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3F2CF1" w14:textId="77777777" w:rsidR="0019506F" w:rsidRDefault="0019506F" w:rsidP="0019506F">
      <w:pPr>
        <w:spacing w:before="120"/>
        <w:rPr>
          <w:rFonts w:ascii="Arial" w:hAnsi="Arial" w:cs="Arial"/>
          <w:sz w:val="20"/>
          <w:lang w:val="en-US"/>
        </w:rPr>
      </w:pPr>
    </w:p>
    <w:p w14:paraId="00ABF8DD" w14:textId="77777777" w:rsidR="0019506F" w:rsidRPr="00113854" w:rsidRDefault="0019506F" w:rsidP="0019506F">
      <w:pPr>
        <w:spacing w:before="120"/>
        <w:jc w:val="center"/>
        <w:rPr>
          <w:rFonts w:ascii="Arial" w:hAnsi="Arial" w:cs="Arial"/>
          <w:b/>
        </w:rPr>
      </w:pPr>
      <w:r w:rsidRPr="00113854">
        <w:rPr>
          <w:rFonts w:ascii="Arial" w:hAnsi="Arial" w:cs="Arial"/>
          <w:b/>
        </w:rPr>
        <w:t>PHỤ LỤC II</w:t>
      </w:r>
    </w:p>
    <w:p w14:paraId="6076EB8F" w14:textId="77777777" w:rsidR="0019506F" w:rsidRPr="00113854" w:rsidRDefault="0019506F" w:rsidP="0019506F">
      <w:pPr>
        <w:spacing w:before="120"/>
        <w:jc w:val="center"/>
        <w:rPr>
          <w:rFonts w:ascii="Arial" w:hAnsi="Arial" w:cs="Arial"/>
          <w:i/>
          <w:sz w:val="20"/>
        </w:rPr>
      </w:pPr>
      <w:r w:rsidRPr="00113854">
        <w:rPr>
          <w:rFonts w:ascii="Arial" w:hAnsi="Arial" w:cs="Arial"/>
          <w:sz w:val="20"/>
        </w:rPr>
        <w:t>HỆ THỐNG TÀI KHOẢN KẾ TOÁN DOANH NGHIỆP</w:t>
      </w:r>
      <w:r w:rsidRPr="00113854">
        <w:rPr>
          <w:rFonts w:ascii="Arial" w:hAnsi="Arial" w:cs="Arial"/>
          <w:sz w:val="20"/>
        </w:rPr>
        <w:br/>
      </w:r>
      <w:r w:rsidRPr="00113854">
        <w:rPr>
          <w:rFonts w:ascii="Arial" w:hAnsi="Arial" w:cs="Arial"/>
          <w:i/>
          <w:sz w:val="20"/>
        </w:rPr>
        <w:t>(Kèm theo Thông tư số 99/2025/TT-BTC ngày 27 tháng 10 năm 2025 của Bộ trưởng Bộ Tài chính)</w:t>
      </w:r>
    </w:p>
    <w:p w14:paraId="4D37AC69"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A - DANH MỤC TÀI KHOẢN KẾ TOÁN</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1E0" w:firstRow="1" w:lastRow="1" w:firstColumn="1" w:lastColumn="1" w:noHBand="0" w:noVBand="0"/>
      </w:tblPr>
      <w:tblGrid>
        <w:gridCol w:w="873"/>
        <w:gridCol w:w="948"/>
        <w:gridCol w:w="1167"/>
        <w:gridCol w:w="6362"/>
      </w:tblGrid>
      <w:tr w:rsidR="0019506F" w:rsidRPr="00F22A8A" w14:paraId="26DCA72F" w14:textId="77777777" w:rsidTr="00BA15EC">
        <w:tc>
          <w:tcPr>
            <w:tcW w:w="467" w:type="pct"/>
            <w:vMerge w:val="restart"/>
            <w:vAlign w:val="center"/>
          </w:tcPr>
          <w:p w14:paraId="6BDE06D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Số TT</w:t>
            </w:r>
          </w:p>
        </w:tc>
        <w:tc>
          <w:tcPr>
            <w:tcW w:w="1131" w:type="pct"/>
            <w:gridSpan w:val="2"/>
            <w:vAlign w:val="center"/>
          </w:tcPr>
          <w:p w14:paraId="3FB8757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SỐ HIỆU TK TT</w:t>
            </w:r>
          </w:p>
        </w:tc>
        <w:tc>
          <w:tcPr>
            <w:tcW w:w="3402" w:type="pct"/>
            <w:vMerge w:val="restart"/>
            <w:vAlign w:val="center"/>
          </w:tcPr>
          <w:p w14:paraId="2280161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TÊN TÀI KHOẢN</w:t>
            </w:r>
          </w:p>
        </w:tc>
      </w:tr>
      <w:tr w:rsidR="0019506F" w:rsidRPr="00F22A8A" w14:paraId="120C87F9" w14:textId="77777777" w:rsidTr="00BA15EC">
        <w:tc>
          <w:tcPr>
            <w:tcW w:w="467" w:type="pct"/>
            <w:vMerge/>
            <w:vAlign w:val="center"/>
          </w:tcPr>
          <w:p w14:paraId="7A067157" w14:textId="77777777" w:rsidR="0019506F" w:rsidRPr="00F22A8A" w:rsidRDefault="0019506F" w:rsidP="00BA15EC">
            <w:pPr>
              <w:tabs>
                <w:tab w:val="center" w:pos="4153"/>
                <w:tab w:val="right" w:pos="8306"/>
              </w:tabs>
              <w:spacing w:before="120"/>
              <w:rPr>
                <w:rFonts w:ascii="Arial" w:hAnsi="Arial" w:cs="Arial"/>
                <w:b/>
                <w:sz w:val="20"/>
              </w:rPr>
            </w:pPr>
          </w:p>
        </w:tc>
        <w:tc>
          <w:tcPr>
            <w:tcW w:w="507" w:type="pct"/>
            <w:vAlign w:val="center"/>
          </w:tcPr>
          <w:p w14:paraId="64370A7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Cấp 1</w:t>
            </w:r>
          </w:p>
        </w:tc>
        <w:tc>
          <w:tcPr>
            <w:tcW w:w="624" w:type="pct"/>
            <w:vAlign w:val="center"/>
          </w:tcPr>
          <w:p w14:paraId="2E988A5C"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Cấp 2</w:t>
            </w:r>
          </w:p>
        </w:tc>
        <w:tc>
          <w:tcPr>
            <w:tcW w:w="3402" w:type="pct"/>
            <w:vMerge/>
            <w:vAlign w:val="center"/>
          </w:tcPr>
          <w:p w14:paraId="2D00C82F" w14:textId="77777777" w:rsidR="0019506F" w:rsidRPr="00F22A8A" w:rsidRDefault="0019506F" w:rsidP="00BA15EC">
            <w:pPr>
              <w:tabs>
                <w:tab w:val="center" w:pos="4153"/>
                <w:tab w:val="right" w:pos="8306"/>
              </w:tabs>
              <w:spacing w:before="120"/>
              <w:rPr>
                <w:rFonts w:ascii="Arial" w:hAnsi="Arial" w:cs="Arial"/>
                <w:sz w:val="20"/>
              </w:rPr>
            </w:pPr>
          </w:p>
        </w:tc>
      </w:tr>
      <w:tr w:rsidR="0019506F" w:rsidRPr="00F22A8A" w14:paraId="512501D0" w14:textId="77777777" w:rsidTr="00BA15EC">
        <w:tc>
          <w:tcPr>
            <w:tcW w:w="467" w:type="pct"/>
            <w:vAlign w:val="center"/>
          </w:tcPr>
          <w:p w14:paraId="05C90738"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1</w:t>
            </w:r>
          </w:p>
        </w:tc>
        <w:tc>
          <w:tcPr>
            <w:tcW w:w="507" w:type="pct"/>
            <w:vAlign w:val="center"/>
          </w:tcPr>
          <w:p w14:paraId="0C26A5D2"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2</w:t>
            </w:r>
          </w:p>
        </w:tc>
        <w:tc>
          <w:tcPr>
            <w:tcW w:w="624" w:type="pct"/>
            <w:vAlign w:val="center"/>
          </w:tcPr>
          <w:p w14:paraId="41B41ECA"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3</w:t>
            </w:r>
          </w:p>
        </w:tc>
        <w:tc>
          <w:tcPr>
            <w:tcW w:w="3402" w:type="pct"/>
            <w:vAlign w:val="center"/>
          </w:tcPr>
          <w:p w14:paraId="360DF962"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4</w:t>
            </w:r>
          </w:p>
        </w:tc>
      </w:tr>
      <w:tr w:rsidR="0019506F" w:rsidRPr="00F22A8A" w14:paraId="033E4269" w14:textId="77777777" w:rsidTr="00BA15EC">
        <w:tc>
          <w:tcPr>
            <w:tcW w:w="467" w:type="pct"/>
            <w:vAlign w:val="center"/>
          </w:tcPr>
          <w:p w14:paraId="13C360E8" w14:textId="77777777" w:rsidR="0019506F" w:rsidRPr="00F22A8A" w:rsidRDefault="0019506F" w:rsidP="00BA15EC">
            <w:pPr>
              <w:tabs>
                <w:tab w:val="center" w:pos="4153"/>
                <w:tab w:val="right" w:pos="8306"/>
              </w:tabs>
              <w:spacing w:before="120"/>
              <w:rPr>
                <w:rFonts w:ascii="Arial" w:hAnsi="Arial" w:cs="Arial"/>
                <w:sz w:val="20"/>
              </w:rPr>
            </w:pPr>
          </w:p>
        </w:tc>
        <w:tc>
          <w:tcPr>
            <w:tcW w:w="507" w:type="pct"/>
            <w:vAlign w:val="center"/>
          </w:tcPr>
          <w:p w14:paraId="49695DAD" w14:textId="77777777" w:rsidR="0019506F" w:rsidRPr="00F22A8A" w:rsidRDefault="0019506F" w:rsidP="00BA15EC">
            <w:pPr>
              <w:tabs>
                <w:tab w:val="center" w:pos="4153"/>
                <w:tab w:val="right" w:pos="8306"/>
              </w:tabs>
              <w:spacing w:before="120"/>
              <w:rPr>
                <w:rFonts w:ascii="Arial" w:hAnsi="Arial" w:cs="Arial"/>
                <w:sz w:val="20"/>
              </w:rPr>
            </w:pPr>
          </w:p>
        </w:tc>
        <w:tc>
          <w:tcPr>
            <w:tcW w:w="624" w:type="pct"/>
            <w:vAlign w:val="center"/>
          </w:tcPr>
          <w:p w14:paraId="6A3B94EE" w14:textId="77777777" w:rsidR="0019506F" w:rsidRPr="00F22A8A" w:rsidRDefault="0019506F" w:rsidP="00BA15EC">
            <w:pPr>
              <w:tabs>
                <w:tab w:val="center" w:pos="4153"/>
                <w:tab w:val="right" w:pos="8306"/>
              </w:tabs>
              <w:spacing w:before="120"/>
              <w:rPr>
                <w:rFonts w:ascii="Arial" w:hAnsi="Arial" w:cs="Arial"/>
                <w:sz w:val="20"/>
              </w:rPr>
            </w:pPr>
          </w:p>
        </w:tc>
        <w:tc>
          <w:tcPr>
            <w:tcW w:w="3402" w:type="pct"/>
            <w:vAlign w:val="center"/>
          </w:tcPr>
          <w:p w14:paraId="0ACD5B8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LOẠI TÀI KHOẢN TÀI SẢN</w:t>
            </w:r>
          </w:p>
        </w:tc>
      </w:tr>
      <w:tr w:rsidR="0019506F" w:rsidRPr="00F22A8A" w14:paraId="311D8A94" w14:textId="77777777" w:rsidTr="00BA15EC">
        <w:tc>
          <w:tcPr>
            <w:tcW w:w="467" w:type="pct"/>
            <w:vAlign w:val="center"/>
          </w:tcPr>
          <w:p w14:paraId="0686783C"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01</w:t>
            </w:r>
          </w:p>
        </w:tc>
        <w:tc>
          <w:tcPr>
            <w:tcW w:w="507" w:type="pct"/>
            <w:vAlign w:val="center"/>
          </w:tcPr>
          <w:p w14:paraId="6FBF513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111</w:t>
            </w:r>
          </w:p>
        </w:tc>
        <w:tc>
          <w:tcPr>
            <w:tcW w:w="624" w:type="pct"/>
            <w:vAlign w:val="center"/>
          </w:tcPr>
          <w:p w14:paraId="199B9D64"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01F1B79C"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Tiền mặt</w:t>
            </w:r>
          </w:p>
        </w:tc>
      </w:tr>
      <w:tr w:rsidR="0019506F" w:rsidRPr="00F22A8A" w14:paraId="30D95FE2" w14:textId="77777777" w:rsidTr="00BA15EC">
        <w:tc>
          <w:tcPr>
            <w:tcW w:w="467" w:type="pct"/>
            <w:vAlign w:val="center"/>
          </w:tcPr>
          <w:p w14:paraId="555A1E5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02</w:t>
            </w:r>
          </w:p>
        </w:tc>
        <w:tc>
          <w:tcPr>
            <w:tcW w:w="507" w:type="pct"/>
            <w:vAlign w:val="center"/>
          </w:tcPr>
          <w:p w14:paraId="7D4BDB6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112</w:t>
            </w:r>
          </w:p>
        </w:tc>
        <w:tc>
          <w:tcPr>
            <w:tcW w:w="624" w:type="pct"/>
            <w:vAlign w:val="center"/>
          </w:tcPr>
          <w:p w14:paraId="622C1345"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4FEC21CC"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Tiền gửi không kỳ hạn</w:t>
            </w:r>
          </w:p>
        </w:tc>
      </w:tr>
      <w:tr w:rsidR="0019506F" w:rsidRPr="00F22A8A" w14:paraId="0F88F271" w14:textId="77777777" w:rsidTr="00BA15EC">
        <w:tc>
          <w:tcPr>
            <w:tcW w:w="467" w:type="pct"/>
            <w:vAlign w:val="center"/>
          </w:tcPr>
          <w:p w14:paraId="1E40339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03</w:t>
            </w:r>
          </w:p>
        </w:tc>
        <w:tc>
          <w:tcPr>
            <w:tcW w:w="507" w:type="pct"/>
            <w:vAlign w:val="center"/>
          </w:tcPr>
          <w:p w14:paraId="20084DE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113</w:t>
            </w:r>
          </w:p>
        </w:tc>
        <w:tc>
          <w:tcPr>
            <w:tcW w:w="624" w:type="pct"/>
            <w:vAlign w:val="center"/>
          </w:tcPr>
          <w:p w14:paraId="79A137CF"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38E6F67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Tiền đang chuyển</w:t>
            </w:r>
          </w:p>
        </w:tc>
      </w:tr>
      <w:tr w:rsidR="0019506F" w:rsidRPr="00F22A8A" w14:paraId="533D7393" w14:textId="77777777" w:rsidTr="00BA15EC">
        <w:tc>
          <w:tcPr>
            <w:tcW w:w="467" w:type="pct"/>
            <w:vAlign w:val="center"/>
          </w:tcPr>
          <w:p w14:paraId="13C9A50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04</w:t>
            </w:r>
          </w:p>
        </w:tc>
        <w:tc>
          <w:tcPr>
            <w:tcW w:w="507" w:type="pct"/>
            <w:vAlign w:val="center"/>
          </w:tcPr>
          <w:p w14:paraId="39CCDE6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121</w:t>
            </w:r>
          </w:p>
        </w:tc>
        <w:tc>
          <w:tcPr>
            <w:tcW w:w="624" w:type="pct"/>
            <w:vAlign w:val="center"/>
          </w:tcPr>
          <w:p w14:paraId="037DD01F"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0CA5E48C"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Chứng khoán kinh doanh</w:t>
            </w:r>
          </w:p>
        </w:tc>
      </w:tr>
      <w:tr w:rsidR="0019506F" w:rsidRPr="00F22A8A" w14:paraId="4EC74A34" w14:textId="77777777" w:rsidTr="00BA15EC">
        <w:tc>
          <w:tcPr>
            <w:tcW w:w="467" w:type="pct"/>
            <w:vAlign w:val="center"/>
          </w:tcPr>
          <w:p w14:paraId="7787A86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05</w:t>
            </w:r>
          </w:p>
        </w:tc>
        <w:tc>
          <w:tcPr>
            <w:tcW w:w="507" w:type="pct"/>
            <w:vAlign w:val="center"/>
          </w:tcPr>
          <w:p w14:paraId="2A53E3F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128</w:t>
            </w:r>
          </w:p>
        </w:tc>
        <w:tc>
          <w:tcPr>
            <w:tcW w:w="624" w:type="pct"/>
            <w:vAlign w:val="center"/>
          </w:tcPr>
          <w:p w14:paraId="6F5C3F55"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40F6953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Đầu tư nắm giữ đến ngày đáo hạn</w:t>
            </w:r>
          </w:p>
        </w:tc>
      </w:tr>
      <w:tr w:rsidR="0019506F" w:rsidRPr="00F22A8A" w14:paraId="26EE69B7" w14:textId="77777777" w:rsidTr="00BA15EC">
        <w:tc>
          <w:tcPr>
            <w:tcW w:w="467" w:type="pct"/>
            <w:vAlign w:val="center"/>
          </w:tcPr>
          <w:p w14:paraId="4E7683F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3B12A6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EB416BF"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1281</w:t>
            </w:r>
          </w:p>
        </w:tc>
        <w:tc>
          <w:tcPr>
            <w:tcW w:w="3402" w:type="pct"/>
            <w:vAlign w:val="center"/>
          </w:tcPr>
          <w:p w14:paraId="4DD95DC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Tiền gửi có kỳ hạn</w:t>
            </w:r>
          </w:p>
        </w:tc>
      </w:tr>
      <w:tr w:rsidR="0019506F" w:rsidRPr="00F22A8A" w14:paraId="28819865" w14:textId="77777777" w:rsidTr="00BA15EC">
        <w:tc>
          <w:tcPr>
            <w:tcW w:w="467" w:type="pct"/>
            <w:vAlign w:val="center"/>
          </w:tcPr>
          <w:p w14:paraId="235A589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C055AC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478F197"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1282</w:t>
            </w:r>
          </w:p>
        </w:tc>
        <w:tc>
          <w:tcPr>
            <w:tcW w:w="3402" w:type="pct"/>
            <w:vAlign w:val="center"/>
          </w:tcPr>
          <w:p w14:paraId="3ED91183"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Trái phiếu</w:t>
            </w:r>
          </w:p>
        </w:tc>
      </w:tr>
      <w:tr w:rsidR="0019506F" w:rsidRPr="00F22A8A" w14:paraId="78637C9A" w14:textId="77777777" w:rsidTr="00BA15EC">
        <w:tc>
          <w:tcPr>
            <w:tcW w:w="467" w:type="pct"/>
            <w:vAlign w:val="center"/>
          </w:tcPr>
          <w:p w14:paraId="0EC0315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7E307CA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52A6A5C"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1283</w:t>
            </w:r>
          </w:p>
        </w:tc>
        <w:tc>
          <w:tcPr>
            <w:tcW w:w="3402" w:type="pct"/>
            <w:vAlign w:val="center"/>
          </w:tcPr>
          <w:p w14:paraId="673F09A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Cho vay</w:t>
            </w:r>
          </w:p>
        </w:tc>
      </w:tr>
      <w:tr w:rsidR="0019506F" w:rsidRPr="00F22A8A" w14:paraId="648B3326" w14:textId="77777777" w:rsidTr="00BA15EC">
        <w:tc>
          <w:tcPr>
            <w:tcW w:w="467" w:type="pct"/>
            <w:vAlign w:val="center"/>
          </w:tcPr>
          <w:p w14:paraId="1BB00DB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C0B035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D8CF77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1288</w:t>
            </w:r>
          </w:p>
        </w:tc>
        <w:tc>
          <w:tcPr>
            <w:tcW w:w="3402" w:type="pct"/>
            <w:vAlign w:val="center"/>
          </w:tcPr>
          <w:p w14:paraId="03FEE45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Các khoản đầu tư khác nắm giữ đến ngày đáo hạn</w:t>
            </w:r>
          </w:p>
        </w:tc>
      </w:tr>
      <w:tr w:rsidR="0019506F" w:rsidRPr="00F22A8A" w14:paraId="5D7FE005" w14:textId="77777777" w:rsidTr="00BA15EC">
        <w:tc>
          <w:tcPr>
            <w:tcW w:w="467" w:type="pct"/>
            <w:vAlign w:val="center"/>
          </w:tcPr>
          <w:p w14:paraId="4B362C9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06</w:t>
            </w:r>
          </w:p>
        </w:tc>
        <w:tc>
          <w:tcPr>
            <w:tcW w:w="507" w:type="pct"/>
            <w:vAlign w:val="center"/>
          </w:tcPr>
          <w:p w14:paraId="7858A8D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131</w:t>
            </w:r>
          </w:p>
        </w:tc>
        <w:tc>
          <w:tcPr>
            <w:tcW w:w="624" w:type="pct"/>
            <w:vAlign w:val="center"/>
          </w:tcPr>
          <w:p w14:paraId="7C531F9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1BEFE70F"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thu của khách hàng</w:t>
            </w:r>
          </w:p>
        </w:tc>
      </w:tr>
      <w:tr w:rsidR="0019506F" w:rsidRPr="00F22A8A" w14:paraId="42FBC6DF" w14:textId="77777777" w:rsidTr="00BA15EC">
        <w:tc>
          <w:tcPr>
            <w:tcW w:w="467" w:type="pct"/>
            <w:vAlign w:val="center"/>
          </w:tcPr>
          <w:p w14:paraId="0DC21B2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07</w:t>
            </w:r>
          </w:p>
        </w:tc>
        <w:tc>
          <w:tcPr>
            <w:tcW w:w="507" w:type="pct"/>
            <w:vAlign w:val="center"/>
          </w:tcPr>
          <w:p w14:paraId="6A9859E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133</w:t>
            </w:r>
          </w:p>
        </w:tc>
        <w:tc>
          <w:tcPr>
            <w:tcW w:w="624" w:type="pct"/>
            <w:vAlign w:val="center"/>
          </w:tcPr>
          <w:p w14:paraId="71BD7EE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0DBA6685"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Thuế GTGT được khấu trừ</w:t>
            </w:r>
          </w:p>
        </w:tc>
      </w:tr>
      <w:tr w:rsidR="0019506F" w:rsidRPr="00F22A8A" w14:paraId="5779471F" w14:textId="77777777" w:rsidTr="00BA15EC">
        <w:tc>
          <w:tcPr>
            <w:tcW w:w="467" w:type="pct"/>
            <w:vAlign w:val="center"/>
          </w:tcPr>
          <w:p w14:paraId="50092896"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A66D89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68FC10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1331</w:t>
            </w:r>
          </w:p>
        </w:tc>
        <w:tc>
          <w:tcPr>
            <w:tcW w:w="3402" w:type="pct"/>
            <w:vAlign w:val="center"/>
          </w:tcPr>
          <w:p w14:paraId="73EC9E13"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Thuế GTGT được khấu trừ của hàng hóa, dịch vụ</w:t>
            </w:r>
          </w:p>
        </w:tc>
      </w:tr>
      <w:tr w:rsidR="0019506F" w:rsidRPr="00F22A8A" w14:paraId="724CDABA" w14:textId="77777777" w:rsidTr="00BA15EC">
        <w:tc>
          <w:tcPr>
            <w:tcW w:w="467" w:type="pct"/>
            <w:vAlign w:val="center"/>
          </w:tcPr>
          <w:p w14:paraId="62AA52C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B370A1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98BE89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1332</w:t>
            </w:r>
          </w:p>
        </w:tc>
        <w:tc>
          <w:tcPr>
            <w:tcW w:w="3402" w:type="pct"/>
            <w:vAlign w:val="center"/>
          </w:tcPr>
          <w:p w14:paraId="176755A2"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GTGT được khấu trừ của TSCĐ</w:t>
            </w:r>
          </w:p>
        </w:tc>
      </w:tr>
      <w:tr w:rsidR="0019506F" w:rsidRPr="00F22A8A" w14:paraId="4A133AED" w14:textId="77777777" w:rsidTr="00BA15EC">
        <w:tc>
          <w:tcPr>
            <w:tcW w:w="467" w:type="pct"/>
            <w:vAlign w:val="center"/>
          </w:tcPr>
          <w:p w14:paraId="096FF83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08</w:t>
            </w:r>
          </w:p>
        </w:tc>
        <w:tc>
          <w:tcPr>
            <w:tcW w:w="507" w:type="pct"/>
            <w:vAlign w:val="center"/>
          </w:tcPr>
          <w:p w14:paraId="279276D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136</w:t>
            </w:r>
          </w:p>
        </w:tc>
        <w:tc>
          <w:tcPr>
            <w:tcW w:w="624" w:type="pct"/>
            <w:vAlign w:val="center"/>
          </w:tcPr>
          <w:p w14:paraId="38E6625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7958431A"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thu nội bộ</w:t>
            </w:r>
          </w:p>
        </w:tc>
      </w:tr>
      <w:tr w:rsidR="0019506F" w:rsidRPr="00F22A8A" w14:paraId="6F58FFD5" w14:textId="77777777" w:rsidTr="00BA15EC">
        <w:tc>
          <w:tcPr>
            <w:tcW w:w="467" w:type="pct"/>
            <w:vAlign w:val="center"/>
          </w:tcPr>
          <w:p w14:paraId="5EC860F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83C35B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8E5E62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1361</w:t>
            </w:r>
          </w:p>
        </w:tc>
        <w:tc>
          <w:tcPr>
            <w:tcW w:w="3402" w:type="pct"/>
            <w:vAlign w:val="center"/>
          </w:tcPr>
          <w:p w14:paraId="36BC42BC"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Vốn kinh doanh ở đơn vị trực thuộc</w:t>
            </w:r>
          </w:p>
        </w:tc>
      </w:tr>
      <w:tr w:rsidR="0019506F" w:rsidRPr="00F22A8A" w14:paraId="2EA45E30" w14:textId="77777777" w:rsidTr="00BA15EC">
        <w:tc>
          <w:tcPr>
            <w:tcW w:w="467" w:type="pct"/>
            <w:vAlign w:val="center"/>
          </w:tcPr>
          <w:p w14:paraId="445B90E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7D2D7F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3EB31337"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1362</w:t>
            </w:r>
          </w:p>
        </w:tc>
        <w:tc>
          <w:tcPr>
            <w:tcW w:w="3402" w:type="pct"/>
            <w:vAlign w:val="center"/>
          </w:tcPr>
          <w:p w14:paraId="76F4F693"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thu nội bộ về chênh lệch tỷ giá</w:t>
            </w:r>
          </w:p>
        </w:tc>
      </w:tr>
      <w:tr w:rsidR="0019506F" w:rsidRPr="00F22A8A" w14:paraId="0D86CDB3" w14:textId="77777777" w:rsidTr="00BA15EC">
        <w:tc>
          <w:tcPr>
            <w:tcW w:w="467" w:type="pct"/>
            <w:vAlign w:val="center"/>
          </w:tcPr>
          <w:p w14:paraId="72BE29C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455CF6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B024BB3"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1363</w:t>
            </w:r>
          </w:p>
        </w:tc>
        <w:tc>
          <w:tcPr>
            <w:tcW w:w="3402" w:type="pct"/>
            <w:vAlign w:val="center"/>
          </w:tcPr>
          <w:p w14:paraId="521F1573"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thu nội bộ về chi phí đi vay đủ điều kiện được vốn hoá</w:t>
            </w:r>
          </w:p>
        </w:tc>
      </w:tr>
      <w:tr w:rsidR="0019506F" w:rsidRPr="00F22A8A" w14:paraId="299B8C77" w14:textId="77777777" w:rsidTr="00BA15EC">
        <w:tc>
          <w:tcPr>
            <w:tcW w:w="467" w:type="pct"/>
            <w:vAlign w:val="center"/>
          </w:tcPr>
          <w:p w14:paraId="078DF53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C05FB4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3C84BB23"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1368</w:t>
            </w:r>
          </w:p>
        </w:tc>
        <w:tc>
          <w:tcPr>
            <w:tcW w:w="3402" w:type="pct"/>
            <w:vAlign w:val="center"/>
          </w:tcPr>
          <w:p w14:paraId="4B0C1557"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thu nội bộ khác</w:t>
            </w:r>
          </w:p>
        </w:tc>
      </w:tr>
      <w:tr w:rsidR="0019506F" w:rsidRPr="00F22A8A" w14:paraId="51D62167" w14:textId="77777777" w:rsidTr="00BA15EC">
        <w:tc>
          <w:tcPr>
            <w:tcW w:w="467" w:type="pct"/>
            <w:vAlign w:val="center"/>
          </w:tcPr>
          <w:p w14:paraId="4F686D3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09</w:t>
            </w:r>
          </w:p>
        </w:tc>
        <w:tc>
          <w:tcPr>
            <w:tcW w:w="507" w:type="pct"/>
            <w:vAlign w:val="center"/>
          </w:tcPr>
          <w:p w14:paraId="7433F6A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138</w:t>
            </w:r>
          </w:p>
        </w:tc>
        <w:tc>
          <w:tcPr>
            <w:tcW w:w="624" w:type="pct"/>
            <w:vAlign w:val="center"/>
          </w:tcPr>
          <w:p w14:paraId="088B678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670F5253"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thu khác</w:t>
            </w:r>
          </w:p>
        </w:tc>
      </w:tr>
      <w:tr w:rsidR="0019506F" w:rsidRPr="00F22A8A" w14:paraId="0B5FC769" w14:textId="77777777" w:rsidTr="00BA15EC">
        <w:tc>
          <w:tcPr>
            <w:tcW w:w="467" w:type="pct"/>
            <w:vAlign w:val="center"/>
          </w:tcPr>
          <w:p w14:paraId="1ECC51C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F6ACFB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FB023D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1381</w:t>
            </w:r>
          </w:p>
        </w:tc>
        <w:tc>
          <w:tcPr>
            <w:tcW w:w="3402" w:type="pct"/>
            <w:vAlign w:val="center"/>
          </w:tcPr>
          <w:p w14:paraId="035C6A1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Tài sản thiếu chờ xử lý</w:t>
            </w:r>
          </w:p>
        </w:tc>
      </w:tr>
      <w:tr w:rsidR="0019506F" w:rsidRPr="00F22A8A" w14:paraId="6A693E01" w14:textId="77777777" w:rsidTr="00BA15EC">
        <w:tc>
          <w:tcPr>
            <w:tcW w:w="467" w:type="pct"/>
            <w:vAlign w:val="center"/>
          </w:tcPr>
          <w:p w14:paraId="7471B7B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9A11C7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4CE550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1383</w:t>
            </w:r>
          </w:p>
        </w:tc>
        <w:tc>
          <w:tcPr>
            <w:tcW w:w="3402" w:type="pct"/>
            <w:vAlign w:val="center"/>
          </w:tcPr>
          <w:p w14:paraId="3AA1C0A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TTĐB của hàng nhập khẩu</w:t>
            </w:r>
          </w:p>
        </w:tc>
      </w:tr>
      <w:tr w:rsidR="0019506F" w:rsidRPr="00F22A8A" w14:paraId="481D62B2" w14:textId="77777777" w:rsidTr="00BA15EC">
        <w:tc>
          <w:tcPr>
            <w:tcW w:w="467" w:type="pct"/>
            <w:vAlign w:val="center"/>
          </w:tcPr>
          <w:p w14:paraId="627C9D0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1A2031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1F5E785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1388</w:t>
            </w:r>
          </w:p>
        </w:tc>
        <w:tc>
          <w:tcPr>
            <w:tcW w:w="3402" w:type="pct"/>
            <w:vAlign w:val="center"/>
          </w:tcPr>
          <w:p w14:paraId="063C0877"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thu khác</w:t>
            </w:r>
          </w:p>
        </w:tc>
      </w:tr>
      <w:tr w:rsidR="0019506F" w:rsidRPr="00F22A8A" w14:paraId="6CB55910" w14:textId="77777777" w:rsidTr="00BA15EC">
        <w:tc>
          <w:tcPr>
            <w:tcW w:w="467" w:type="pct"/>
            <w:vAlign w:val="center"/>
          </w:tcPr>
          <w:p w14:paraId="2A60199C"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10</w:t>
            </w:r>
          </w:p>
        </w:tc>
        <w:tc>
          <w:tcPr>
            <w:tcW w:w="507" w:type="pct"/>
            <w:vAlign w:val="center"/>
          </w:tcPr>
          <w:p w14:paraId="43C3526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141</w:t>
            </w:r>
          </w:p>
        </w:tc>
        <w:tc>
          <w:tcPr>
            <w:tcW w:w="624" w:type="pct"/>
            <w:vAlign w:val="center"/>
          </w:tcPr>
          <w:p w14:paraId="373E413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6A58D377"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Tạm ứng</w:t>
            </w:r>
          </w:p>
        </w:tc>
      </w:tr>
      <w:tr w:rsidR="0019506F" w:rsidRPr="00F22A8A" w14:paraId="1540F069" w14:textId="77777777" w:rsidTr="00BA15EC">
        <w:tc>
          <w:tcPr>
            <w:tcW w:w="467" w:type="pct"/>
            <w:vAlign w:val="center"/>
          </w:tcPr>
          <w:p w14:paraId="0426BD0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11</w:t>
            </w:r>
          </w:p>
        </w:tc>
        <w:tc>
          <w:tcPr>
            <w:tcW w:w="507" w:type="pct"/>
            <w:vAlign w:val="center"/>
          </w:tcPr>
          <w:p w14:paraId="5D2EF6C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151</w:t>
            </w:r>
          </w:p>
        </w:tc>
        <w:tc>
          <w:tcPr>
            <w:tcW w:w="624" w:type="pct"/>
            <w:vAlign w:val="center"/>
          </w:tcPr>
          <w:p w14:paraId="6DBE41C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36EF4BEF"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Hàng mua đang đi đường</w:t>
            </w:r>
          </w:p>
        </w:tc>
      </w:tr>
      <w:tr w:rsidR="0019506F" w:rsidRPr="00F22A8A" w14:paraId="13D30EDC" w14:textId="77777777" w:rsidTr="00BA15EC">
        <w:tc>
          <w:tcPr>
            <w:tcW w:w="467" w:type="pct"/>
            <w:vAlign w:val="center"/>
          </w:tcPr>
          <w:p w14:paraId="7753A4C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12</w:t>
            </w:r>
          </w:p>
        </w:tc>
        <w:tc>
          <w:tcPr>
            <w:tcW w:w="507" w:type="pct"/>
            <w:vAlign w:val="center"/>
          </w:tcPr>
          <w:p w14:paraId="5EE5BF8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152</w:t>
            </w:r>
          </w:p>
        </w:tc>
        <w:tc>
          <w:tcPr>
            <w:tcW w:w="624" w:type="pct"/>
            <w:vAlign w:val="center"/>
          </w:tcPr>
          <w:p w14:paraId="2EF0CE3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67250F91"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Nguyên liệu, vật liệu</w:t>
            </w:r>
          </w:p>
        </w:tc>
      </w:tr>
      <w:tr w:rsidR="0019506F" w:rsidRPr="00F22A8A" w14:paraId="081C770B" w14:textId="77777777" w:rsidTr="00BA15EC">
        <w:tc>
          <w:tcPr>
            <w:tcW w:w="467" w:type="pct"/>
            <w:vAlign w:val="center"/>
          </w:tcPr>
          <w:p w14:paraId="22EDD7F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13</w:t>
            </w:r>
          </w:p>
        </w:tc>
        <w:tc>
          <w:tcPr>
            <w:tcW w:w="507" w:type="pct"/>
            <w:vAlign w:val="center"/>
          </w:tcPr>
          <w:p w14:paraId="198270C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153</w:t>
            </w:r>
          </w:p>
        </w:tc>
        <w:tc>
          <w:tcPr>
            <w:tcW w:w="624" w:type="pct"/>
            <w:vAlign w:val="center"/>
          </w:tcPr>
          <w:p w14:paraId="3C2E350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53B5FFA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Công cụ, dụng cụ</w:t>
            </w:r>
          </w:p>
        </w:tc>
      </w:tr>
      <w:tr w:rsidR="0019506F" w:rsidRPr="00F22A8A" w14:paraId="225BBE95" w14:textId="77777777" w:rsidTr="00BA15EC">
        <w:tc>
          <w:tcPr>
            <w:tcW w:w="467" w:type="pct"/>
            <w:vAlign w:val="center"/>
          </w:tcPr>
          <w:p w14:paraId="470F934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14</w:t>
            </w:r>
          </w:p>
        </w:tc>
        <w:tc>
          <w:tcPr>
            <w:tcW w:w="507" w:type="pct"/>
            <w:vAlign w:val="center"/>
          </w:tcPr>
          <w:p w14:paraId="3B91B9B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154</w:t>
            </w:r>
          </w:p>
        </w:tc>
        <w:tc>
          <w:tcPr>
            <w:tcW w:w="624" w:type="pct"/>
            <w:vAlign w:val="center"/>
          </w:tcPr>
          <w:p w14:paraId="608DD6A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C6FA6B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sản xuất, kinh doanh dở dang</w:t>
            </w:r>
          </w:p>
        </w:tc>
      </w:tr>
      <w:tr w:rsidR="0019506F" w:rsidRPr="00F22A8A" w14:paraId="1017E428" w14:textId="77777777" w:rsidTr="00BA15EC">
        <w:tc>
          <w:tcPr>
            <w:tcW w:w="467" w:type="pct"/>
            <w:vAlign w:val="center"/>
          </w:tcPr>
          <w:p w14:paraId="34AB168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lastRenderedPageBreak/>
              <w:t>15</w:t>
            </w:r>
          </w:p>
        </w:tc>
        <w:tc>
          <w:tcPr>
            <w:tcW w:w="507" w:type="pct"/>
            <w:vAlign w:val="center"/>
          </w:tcPr>
          <w:p w14:paraId="228BD59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155</w:t>
            </w:r>
          </w:p>
        </w:tc>
        <w:tc>
          <w:tcPr>
            <w:tcW w:w="624" w:type="pct"/>
            <w:vAlign w:val="center"/>
          </w:tcPr>
          <w:p w14:paraId="698DE38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35FDFC3"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Sản phẩm</w:t>
            </w:r>
          </w:p>
        </w:tc>
      </w:tr>
      <w:tr w:rsidR="0019506F" w:rsidRPr="00F22A8A" w14:paraId="6DCD0E15" w14:textId="77777777" w:rsidTr="00BA15EC">
        <w:tc>
          <w:tcPr>
            <w:tcW w:w="467" w:type="pct"/>
            <w:vAlign w:val="center"/>
          </w:tcPr>
          <w:p w14:paraId="7F987B5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16</w:t>
            </w:r>
          </w:p>
        </w:tc>
        <w:tc>
          <w:tcPr>
            <w:tcW w:w="507" w:type="pct"/>
            <w:vAlign w:val="center"/>
          </w:tcPr>
          <w:p w14:paraId="17C19EC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156</w:t>
            </w:r>
          </w:p>
        </w:tc>
        <w:tc>
          <w:tcPr>
            <w:tcW w:w="624" w:type="pct"/>
            <w:vAlign w:val="center"/>
          </w:tcPr>
          <w:p w14:paraId="79F481F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42AECD9"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Hàng hóa</w:t>
            </w:r>
          </w:p>
        </w:tc>
      </w:tr>
      <w:tr w:rsidR="0019506F" w:rsidRPr="00F22A8A" w14:paraId="627F1840" w14:textId="77777777" w:rsidTr="00BA15EC">
        <w:tc>
          <w:tcPr>
            <w:tcW w:w="467" w:type="pct"/>
            <w:vAlign w:val="center"/>
          </w:tcPr>
          <w:p w14:paraId="6EA21FE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17</w:t>
            </w:r>
          </w:p>
        </w:tc>
        <w:tc>
          <w:tcPr>
            <w:tcW w:w="507" w:type="pct"/>
            <w:vAlign w:val="center"/>
          </w:tcPr>
          <w:p w14:paraId="5CADFC7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157</w:t>
            </w:r>
          </w:p>
        </w:tc>
        <w:tc>
          <w:tcPr>
            <w:tcW w:w="624" w:type="pct"/>
            <w:vAlign w:val="center"/>
          </w:tcPr>
          <w:p w14:paraId="19BA3EB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1904A6C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Hàng gửi đi bán</w:t>
            </w:r>
          </w:p>
        </w:tc>
      </w:tr>
      <w:tr w:rsidR="0019506F" w:rsidRPr="00F22A8A" w14:paraId="224B8EDF" w14:textId="77777777" w:rsidTr="00BA15EC">
        <w:tc>
          <w:tcPr>
            <w:tcW w:w="467" w:type="pct"/>
            <w:vAlign w:val="center"/>
          </w:tcPr>
          <w:p w14:paraId="40D2480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18</w:t>
            </w:r>
          </w:p>
        </w:tc>
        <w:tc>
          <w:tcPr>
            <w:tcW w:w="507" w:type="pct"/>
            <w:vAlign w:val="center"/>
          </w:tcPr>
          <w:p w14:paraId="5E22539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158</w:t>
            </w:r>
          </w:p>
        </w:tc>
        <w:tc>
          <w:tcPr>
            <w:tcW w:w="624" w:type="pct"/>
            <w:vAlign w:val="center"/>
          </w:tcPr>
          <w:p w14:paraId="65EE9FC6"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E7464CC"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Nguyên liệu, vật tư tại kho bảo thuế</w:t>
            </w:r>
          </w:p>
        </w:tc>
      </w:tr>
      <w:tr w:rsidR="0019506F" w:rsidRPr="00F22A8A" w14:paraId="2AFACD20" w14:textId="77777777" w:rsidTr="00BA15EC">
        <w:tc>
          <w:tcPr>
            <w:tcW w:w="467" w:type="pct"/>
            <w:vAlign w:val="center"/>
          </w:tcPr>
          <w:p w14:paraId="47B4D3A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19</w:t>
            </w:r>
          </w:p>
        </w:tc>
        <w:tc>
          <w:tcPr>
            <w:tcW w:w="507" w:type="pct"/>
            <w:vAlign w:val="center"/>
          </w:tcPr>
          <w:p w14:paraId="7F28BB4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171</w:t>
            </w:r>
          </w:p>
        </w:tc>
        <w:tc>
          <w:tcPr>
            <w:tcW w:w="624" w:type="pct"/>
            <w:vAlign w:val="center"/>
          </w:tcPr>
          <w:p w14:paraId="58A59E8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64BFBE77"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Giao dịch mua, bán lại trái phiếu chính phủ</w:t>
            </w:r>
          </w:p>
        </w:tc>
      </w:tr>
      <w:tr w:rsidR="0019506F" w:rsidRPr="00F22A8A" w14:paraId="0D71876C" w14:textId="77777777" w:rsidTr="00BA15EC">
        <w:tc>
          <w:tcPr>
            <w:tcW w:w="467" w:type="pct"/>
            <w:vAlign w:val="center"/>
          </w:tcPr>
          <w:p w14:paraId="729BFBB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20</w:t>
            </w:r>
          </w:p>
        </w:tc>
        <w:tc>
          <w:tcPr>
            <w:tcW w:w="507" w:type="pct"/>
            <w:vAlign w:val="center"/>
          </w:tcPr>
          <w:p w14:paraId="6513C8E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211</w:t>
            </w:r>
          </w:p>
        </w:tc>
        <w:tc>
          <w:tcPr>
            <w:tcW w:w="624" w:type="pct"/>
            <w:vAlign w:val="center"/>
          </w:tcPr>
          <w:p w14:paraId="430F663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40D02D95"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Tài sản cố định hữu hình</w:t>
            </w:r>
          </w:p>
        </w:tc>
      </w:tr>
      <w:tr w:rsidR="0019506F" w:rsidRPr="00F22A8A" w14:paraId="15899A0A" w14:textId="77777777" w:rsidTr="00BA15EC">
        <w:tc>
          <w:tcPr>
            <w:tcW w:w="467" w:type="pct"/>
            <w:vAlign w:val="center"/>
          </w:tcPr>
          <w:p w14:paraId="5764E8F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w:t>
            </w:r>
          </w:p>
        </w:tc>
        <w:tc>
          <w:tcPr>
            <w:tcW w:w="507" w:type="pct"/>
            <w:vAlign w:val="center"/>
          </w:tcPr>
          <w:p w14:paraId="554B18F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212</w:t>
            </w:r>
          </w:p>
        </w:tc>
        <w:tc>
          <w:tcPr>
            <w:tcW w:w="624" w:type="pct"/>
            <w:vAlign w:val="center"/>
          </w:tcPr>
          <w:p w14:paraId="3D087FA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A165362"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Tài sản cố định thuê tài chính</w:t>
            </w:r>
          </w:p>
        </w:tc>
      </w:tr>
      <w:tr w:rsidR="0019506F" w:rsidRPr="00F22A8A" w14:paraId="79C80476" w14:textId="77777777" w:rsidTr="00BA15EC">
        <w:tc>
          <w:tcPr>
            <w:tcW w:w="467" w:type="pct"/>
            <w:vAlign w:val="center"/>
          </w:tcPr>
          <w:p w14:paraId="5AE7376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22</w:t>
            </w:r>
          </w:p>
        </w:tc>
        <w:tc>
          <w:tcPr>
            <w:tcW w:w="507" w:type="pct"/>
            <w:vAlign w:val="center"/>
          </w:tcPr>
          <w:p w14:paraId="7344D54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213</w:t>
            </w:r>
          </w:p>
        </w:tc>
        <w:tc>
          <w:tcPr>
            <w:tcW w:w="624" w:type="pct"/>
            <w:vAlign w:val="center"/>
          </w:tcPr>
          <w:p w14:paraId="32B7492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C7F46B3"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Tài sản cố định vô hình</w:t>
            </w:r>
          </w:p>
        </w:tc>
      </w:tr>
      <w:tr w:rsidR="0019506F" w:rsidRPr="00F22A8A" w14:paraId="241807B5" w14:textId="77777777" w:rsidTr="00BA15EC">
        <w:tc>
          <w:tcPr>
            <w:tcW w:w="467" w:type="pct"/>
            <w:vAlign w:val="center"/>
          </w:tcPr>
          <w:p w14:paraId="09600EF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23</w:t>
            </w:r>
          </w:p>
        </w:tc>
        <w:tc>
          <w:tcPr>
            <w:tcW w:w="507" w:type="pct"/>
            <w:vAlign w:val="center"/>
          </w:tcPr>
          <w:p w14:paraId="452BDDF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214</w:t>
            </w:r>
          </w:p>
        </w:tc>
        <w:tc>
          <w:tcPr>
            <w:tcW w:w="624" w:type="pct"/>
            <w:vAlign w:val="center"/>
          </w:tcPr>
          <w:p w14:paraId="3EEE652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5AAC6E8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Hao mòn tài sản cố định</w:t>
            </w:r>
          </w:p>
        </w:tc>
      </w:tr>
      <w:tr w:rsidR="0019506F" w:rsidRPr="00F22A8A" w14:paraId="366AFADB" w14:textId="77777777" w:rsidTr="00BA15EC">
        <w:tc>
          <w:tcPr>
            <w:tcW w:w="467" w:type="pct"/>
            <w:vAlign w:val="center"/>
          </w:tcPr>
          <w:p w14:paraId="48EC711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1BC2E8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B5154A6"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2141</w:t>
            </w:r>
          </w:p>
        </w:tc>
        <w:tc>
          <w:tcPr>
            <w:tcW w:w="3402" w:type="pct"/>
            <w:vAlign w:val="center"/>
          </w:tcPr>
          <w:p w14:paraId="1A291DD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Hao mòn TSCĐ hữu hình</w:t>
            </w:r>
          </w:p>
        </w:tc>
      </w:tr>
      <w:tr w:rsidR="0019506F" w:rsidRPr="00F22A8A" w14:paraId="49A1A74A" w14:textId="77777777" w:rsidTr="00BA15EC">
        <w:tc>
          <w:tcPr>
            <w:tcW w:w="467" w:type="pct"/>
            <w:vAlign w:val="center"/>
          </w:tcPr>
          <w:p w14:paraId="4126620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788C52E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3A5655D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2142</w:t>
            </w:r>
          </w:p>
        </w:tc>
        <w:tc>
          <w:tcPr>
            <w:tcW w:w="3402" w:type="pct"/>
            <w:vAlign w:val="center"/>
          </w:tcPr>
          <w:p w14:paraId="1D29049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Hao mòn TSCĐ thuê tài chính</w:t>
            </w:r>
          </w:p>
        </w:tc>
      </w:tr>
      <w:tr w:rsidR="0019506F" w:rsidRPr="00F22A8A" w14:paraId="5DDD95F4" w14:textId="77777777" w:rsidTr="00BA15EC">
        <w:tc>
          <w:tcPr>
            <w:tcW w:w="467" w:type="pct"/>
            <w:vAlign w:val="center"/>
          </w:tcPr>
          <w:p w14:paraId="599B8F95"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FE02ED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67163D8"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2143</w:t>
            </w:r>
          </w:p>
        </w:tc>
        <w:tc>
          <w:tcPr>
            <w:tcW w:w="3402" w:type="pct"/>
            <w:vAlign w:val="center"/>
          </w:tcPr>
          <w:p w14:paraId="17100D5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Hao mòn TSCĐ vô hình</w:t>
            </w:r>
          </w:p>
        </w:tc>
      </w:tr>
      <w:tr w:rsidR="0019506F" w:rsidRPr="00F22A8A" w14:paraId="4F2AD0FE" w14:textId="77777777" w:rsidTr="00BA15EC">
        <w:tc>
          <w:tcPr>
            <w:tcW w:w="467" w:type="pct"/>
            <w:vAlign w:val="center"/>
          </w:tcPr>
          <w:p w14:paraId="18CEA46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A86F44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36569D0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2147</w:t>
            </w:r>
          </w:p>
        </w:tc>
        <w:tc>
          <w:tcPr>
            <w:tcW w:w="3402" w:type="pct"/>
            <w:vAlign w:val="center"/>
          </w:tcPr>
          <w:p w14:paraId="33D3608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Hao mòn BĐSĐT</w:t>
            </w:r>
          </w:p>
        </w:tc>
      </w:tr>
      <w:tr w:rsidR="0019506F" w:rsidRPr="00F22A8A" w14:paraId="103E51EC" w14:textId="77777777" w:rsidTr="00BA15EC">
        <w:tc>
          <w:tcPr>
            <w:tcW w:w="467" w:type="pct"/>
            <w:vAlign w:val="center"/>
          </w:tcPr>
          <w:p w14:paraId="38A071B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24</w:t>
            </w:r>
          </w:p>
        </w:tc>
        <w:tc>
          <w:tcPr>
            <w:tcW w:w="507" w:type="pct"/>
            <w:vAlign w:val="center"/>
          </w:tcPr>
          <w:p w14:paraId="7E378AB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215</w:t>
            </w:r>
          </w:p>
        </w:tc>
        <w:tc>
          <w:tcPr>
            <w:tcW w:w="624" w:type="pct"/>
            <w:vAlign w:val="center"/>
          </w:tcPr>
          <w:p w14:paraId="33D082E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613A2F8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Tài sản sinh học</w:t>
            </w:r>
          </w:p>
        </w:tc>
      </w:tr>
      <w:tr w:rsidR="0019506F" w:rsidRPr="00F22A8A" w14:paraId="31E577BF" w14:textId="77777777" w:rsidTr="00BA15EC">
        <w:tc>
          <w:tcPr>
            <w:tcW w:w="467" w:type="pct"/>
            <w:vAlign w:val="center"/>
          </w:tcPr>
          <w:p w14:paraId="41D9723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DFFC3F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680E54C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2151</w:t>
            </w:r>
          </w:p>
        </w:tc>
        <w:tc>
          <w:tcPr>
            <w:tcW w:w="3402" w:type="pct"/>
            <w:vAlign w:val="center"/>
          </w:tcPr>
          <w:p w14:paraId="08D6C237"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Súc vật nuôi cho sản phẩm định kỳ</w:t>
            </w:r>
          </w:p>
        </w:tc>
      </w:tr>
      <w:tr w:rsidR="0019506F" w:rsidRPr="00F22A8A" w14:paraId="29B338FB" w14:textId="77777777" w:rsidTr="00BA15EC">
        <w:tc>
          <w:tcPr>
            <w:tcW w:w="467" w:type="pct"/>
            <w:vAlign w:val="center"/>
          </w:tcPr>
          <w:p w14:paraId="4B2FA3F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7DB222CD" w14:textId="77777777" w:rsidR="0019506F" w:rsidRPr="00F22A8A" w:rsidRDefault="0019506F" w:rsidP="00BA15EC">
            <w:pPr>
              <w:tabs>
                <w:tab w:val="center" w:pos="4153"/>
                <w:tab w:val="right" w:pos="8306"/>
              </w:tabs>
              <w:spacing w:before="120"/>
              <w:jc w:val="center"/>
              <w:rPr>
                <w:rFonts w:ascii="Arial" w:hAnsi="Arial" w:cs="Arial"/>
                <w:i/>
                <w:sz w:val="20"/>
              </w:rPr>
            </w:pPr>
          </w:p>
        </w:tc>
        <w:tc>
          <w:tcPr>
            <w:tcW w:w="624" w:type="pct"/>
            <w:vAlign w:val="center"/>
          </w:tcPr>
          <w:p w14:paraId="35EE1E24"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21511</w:t>
            </w:r>
          </w:p>
        </w:tc>
        <w:tc>
          <w:tcPr>
            <w:tcW w:w="3402" w:type="pct"/>
            <w:vAlign w:val="center"/>
          </w:tcPr>
          <w:p w14:paraId="0B0714BC"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Súc vật nuôi cho sản phẩm định kỳ chưa đạt đến giai đoạn trưởng thành</w:t>
            </w:r>
          </w:p>
        </w:tc>
      </w:tr>
      <w:tr w:rsidR="0019506F" w:rsidRPr="00F22A8A" w14:paraId="261971D5" w14:textId="77777777" w:rsidTr="00BA15EC">
        <w:tc>
          <w:tcPr>
            <w:tcW w:w="467" w:type="pct"/>
            <w:vAlign w:val="center"/>
          </w:tcPr>
          <w:p w14:paraId="5B9DB000"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B75E064" w14:textId="77777777" w:rsidR="0019506F" w:rsidRPr="00F22A8A" w:rsidRDefault="0019506F" w:rsidP="00BA15EC">
            <w:pPr>
              <w:tabs>
                <w:tab w:val="center" w:pos="4153"/>
                <w:tab w:val="right" w:pos="8306"/>
              </w:tabs>
              <w:spacing w:before="120"/>
              <w:jc w:val="center"/>
              <w:rPr>
                <w:rFonts w:ascii="Arial" w:hAnsi="Arial" w:cs="Arial"/>
                <w:i/>
                <w:sz w:val="20"/>
              </w:rPr>
            </w:pPr>
          </w:p>
        </w:tc>
        <w:tc>
          <w:tcPr>
            <w:tcW w:w="624" w:type="pct"/>
            <w:vAlign w:val="center"/>
          </w:tcPr>
          <w:p w14:paraId="042E47DB"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21512</w:t>
            </w:r>
          </w:p>
        </w:tc>
        <w:tc>
          <w:tcPr>
            <w:tcW w:w="3402" w:type="pct"/>
            <w:vAlign w:val="center"/>
          </w:tcPr>
          <w:p w14:paraId="7E8742C5"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Súc vật nuôi cho sản phẩm định kỳ đạt đến giai đoạn trưởng thành</w:t>
            </w:r>
          </w:p>
        </w:tc>
      </w:tr>
      <w:tr w:rsidR="0019506F" w:rsidRPr="00F22A8A" w14:paraId="26062528" w14:textId="77777777" w:rsidTr="00BA15EC">
        <w:tc>
          <w:tcPr>
            <w:tcW w:w="467" w:type="pct"/>
            <w:vAlign w:val="center"/>
          </w:tcPr>
          <w:p w14:paraId="3930D25E"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1033FC2" w14:textId="77777777" w:rsidR="0019506F" w:rsidRPr="00F22A8A" w:rsidRDefault="0019506F" w:rsidP="00BA15EC">
            <w:pPr>
              <w:tabs>
                <w:tab w:val="center" w:pos="4153"/>
                <w:tab w:val="right" w:pos="8306"/>
              </w:tabs>
              <w:spacing w:before="120"/>
              <w:jc w:val="center"/>
              <w:rPr>
                <w:rFonts w:ascii="Arial" w:hAnsi="Arial" w:cs="Arial"/>
                <w:i/>
                <w:sz w:val="20"/>
              </w:rPr>
            </w:pPr>
          </w:p>
        </w:tc>
        <w:tc>
          <w:tcPr>
            <w:tcW w:w="624" w:type="pct"/>
            <w:vAlign w:val="center"/>
          </w:tcPr>
          <w:p w14:paraId="14B1C6A0"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215121</w:t>
            </w:r>
          </w:p>
        </w:tc>
        <w:tc>
          <w:tcPr>
            <w:tcW w:w="3402" w:type="pct"/>
            <w:vAlign w:val="center"/>
          </w:tcPr>
          <w:p w14:paraId="031DB71A"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Nguyên giá</w:t>
            </w:r>
          </w:p>
        </w:tc>
      </w:tr>
      <w:tr w:rsidR="0019506F" w:rsidRPr="00F22A8A" w14:paraId="7E6A0137" w14:textId="77777777" w:rsidTr="00BA15EC">
        <w:tc>
          <w:tcPr>
            <w:tcW w:w="467" w:type="pct"/>
            <w:vAlign w:val="center"/>
          </w:tcPr>
          <w:p w14:paraId="54CC38A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9A6A707" w14:textId="77777777" w:rsidR="0019506F" w:rsidRPr="00F22A8A" w:rsidRDefault="0019506F" w:rsidP="00BA15EC">
            <w:pPr>
              <w:tabs>
                <w:tab w:val="center" w:pos="4153"/>
                <w:tab w:val="right" w:pos="8306"/>
              </w:tabs>
              <w:spacing w:before="120"/>
              <w:jc w:val="center"/>
              <w:rPr>
                <w:rFonts w:ascii="Arial" w:hAnsi="Arial" w:cs="Arial"/>
                <w:i/>
                <w:sz w:val="20"/>
              </w:rPr>
            </w:pPr>
          </w:p>
        </w:tc>
        <w:tc>
          <w:tcPr>
            <w:tcW w:w="624" w:type="pct"/>
            <w:vAlign w:val="center"/>
          </w:tcPr>
          <w:p w14:paraId="49628624"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215122</w:t>
            </w:r>
          </w:p>
        </w:tc>
        <w:tc>
          <w:tcPr>
            <w:tcW w:w="3402" w:type="pct"/>
            <w:vAlign w:val="center"/>
          </w:tcPr>
          <w:p w14:paraId="63C101AC"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Giá trị khấu hao lũy kế</w:t>
            </w:r>
          </w:p>
        </w:tc>
      </w:tr>
      <w:tr w:rsidR="0019506F" w:rsidRPr="00F22A8A" w14:paraId="384CA676" w14:textId="77777777" w:rsidTr="00BA15EC">
        <w:tc>
          <w:tcPr>
            <w:tcW w:w="467" w:type="pct"/>
            <w:vAlign w:val="center"/>
          </w:tcPr>
          <w:p w14:paraId="43BDA41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5D4D3C8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7717108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2152</w:t>
            </w:r>
          </w:p>
        </w:tc>
        <w:tc>
          <w:tcPr>
            <w:tcW w:w="3402" w:type="pct"/>
            <w:vAlign w:val="center"/>
          </w:tcPr>
          <w:p w14:paraId="4AE1176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Súc vật nuôi lấy sản phẩm một lần</w:t>
            </w:r>
          </w:p>
        </w:tc>
      </w:tr>
      <w:tr w:rsidR="0019506F" w:rsidRPr="00F22A8A" w14:paraId="6DAE8797" w14:textId="77777777" w:rsidTr="00BA15EC">
        <w:tc>
          <w:tcPr>
            <w:tcW w:w="467" w:type="pct"/>
            <w:vAlign w:val="center"/>
          </w:tcPr>
          <w:p w14:paraId="6F9ACBF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090A1E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67A09BB2"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2153</w:t>
            </w:r>
          </w:p>
        </w:tc>
        <w:tc>
          <w:tcPr>
            <w:tcW w:w="3402" w:type="pct"/>
            <w:vAlign w:val="center"/>
          </w:tcPr>
          <w:p w14:paraId="1781E803"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Cây trồng theo mùa vụ hoặc lấy sản phẩm một lần</w:t>
            </w:r>
          </w:p>
        </w:tc>
      </w:tr>
      <w:tr w:rsidR="0019506F" w:rsidRPr="00F22A8A" w14:paraId="6E09D7CF" w14:textId="77777777" w:rsidTr="00BA15EC">
        <w:tc>
          <w:tcPr>
            <w:tcW w:w="467" w:type="pct"/>
            <w:vAlign w:val="center"/>
          </w:tcPr>
          <w:p w14:paraId="5B94972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25</w:t>
            </w:r>
          </w:p>
        </w:tc>
        <w:tc>
          <w:tcPr>
            <w:tcW w:w="507" w:type="pct"/>
            <w:vAlign w:val="center"/>
          </w:tcPr>
          <w:p w14:paraId="6E77913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217</w:t>
            </w:r>
          </w:p>
        </w:tc>
        <w:tc>
          <w:tcPr>
            <w:tcW w:w="624" w:type="pct"/>
            <w:vAlign w:val="center"/>
          </w:tcPr>
          <w:p w14:paraId="7C0A502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2B1E779"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Bất động sản đầu tư</w:t>
            </w:r>
          </w:p>
        </w:tc>
      </w:tr>
      <w:tr w:rsidR="0019506F" w:rsidRPr="00F22A8A" w14:paraId="2360CB0F" w14:textId="77777777" w:rsidTr="00BA15EC">
        <w:tc>
          <w:tcPr>
            <w:tcW w:w="467" w:type="pct"/>
            <w:vAlign w:val="center"/>
          </w:tcPr>
          <w:p w14:paraId="0AA90BA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26</w:t>
            </w:r>
          </w:p>
        </w:tc>
        <w:tc>
          <w:tcPr>
            <w:tcW w:w="507" w:type="pct"/>
            <w:vAlign w:val="center"/>
          </w:tcPr>
          <w:p w14:paraId="1230A51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221</w:t>
            </w:r>
          </w:p>
        </w:tc>
        <w:tc>
          <w:tcPr>
            <w:tcW w:w="624" w:type="pct"/>
            <w:vAlign w:val="center"/>
          </w:tcPr>
          <w:p w14:paraId="6F3934C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0AA613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Đầu tư vào công ty con</w:t>
            </w:r>
          </w:p>
        </w:tc>
      </w:tr>
      <w:tr w:rsidR="0019506F" w:rsidRPr="00F22A8A" w14:paraId="0C4E69DB" w14:textId="77777777" w:rsidTr="00BA15EC">
        <w:tc>
          <w:tcPr>
            <w:tcW w:w="467" w:type="pct"/>
            <w:vAlign w:val="center"/>
          </w:tcPr>
          <w:p w14:paraId="535AC1E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27</w:t>
            </w:r>
          </w:p>
        </w:tc>
        <w:tc>
          <w:tcPr>
            <w:tcW w:w="507" w:type="pct"/>
            <w:vAlign w:val="center"/>
          </w:tcPr>
          <w:p w14:paraId="5BCCF2B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222</w:t>
            </w:r>
          </w:p>
        </w:tc>
        <w:tc>
          <w:tcPr>
            <w:tcW w:w="624" w:type="pct"/>
            <w:vAlign w:val="center"/>
          </w:tcPr>
          <w:p w14:paraId="60888FD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72038691"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Đầu tư vào công ty liên doanh, liên kết</w:t>
            </w:r>
          </w:p>
        </w:tc>
      </w:tr>
      <w:tr w:rsidR="0019506F" w:rsidRPr="00F22A8A" w14:paraId="6E17AF16" w14:textId="77777777" w:rsidTr="00BA15EC">
        <w:tc>
          <w:tcPr>
            <w:tcW w:w="467" w:type="pct"/>
            <w:vAlign w:val="center"/>
          </w:tcPr>
          <w:p w14:paraId="373FAFB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28</w:t>
            </w:r>
          </w:p>
        </w:tc>
        <w:tc>
          <w:tcPr>
            <w:tcW w:w="507" w:type="pct"/>
            <w:vAlign w:val="center"/>
          </w:tcPr>
          <w:p w14:paraId="2145631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228</w:t>
            </w:r>
          </w:p>
        </w:tc>
        <w:tc>
          <w:tcPr>
            <w:tcW w:w="624" w:type="pct"/>
            <w:vAlign w:val="center"/>
          </w:tcPr>
          <w:p w14:paraId="7DF822A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355653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Đầu tư khác</w:t>
            </w:r>
          </w:p>
        </w:tc>
      </w:tr>
      <w:tr w:rsidR="0019506F" w:rsidRPr="00F22A8A" w14:paraId="7726079B" w14:textId="77777777" w:rsidTr="00BA15EC">
        <w:tc>
          <w:tcPr>
            <w:tcW w:w="467" w:type="pct"/>
            <w:vAlign w:val="center"/>
          </w:tcPr>
          <w:p w14:paraId="1DA4D83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5807FF03"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45CEFD0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2281</w:t>
            </w:r>
          </w:p>
        </w:tc>
        <w:tc>
          <w:tcPr>
            <w:tcW w:w="3402" w:type="pct"/>
            <w:vAlign w:val="center"/>
          </w:tcPr>
          <w:p w14:paraId="30CE5881"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Đầu tư góp vốn vào đơn vị khác</w:t>
            </w:r>
          </w:p>
        </w:tc>
      </w:tr>
      <w:tr w:rsidR="0019506F" w:rsidRPr="00F22A8A" w14:paraId="57F7D3C0" w14:textId="77777777" w:rsidTr="00BA15EC">
        <w:tc>
          <w:tcPr>
            <w:tcW w:w="467" w:type="pct"/>
            <w:vAlign w:val="center"/>
          </w:tcPr>
          <w:p w14:paraId="08FEAEB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D822BA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75D178D6"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2288</w:t>
            </w:r>
          </w:p>
        </w:tc>
        <w:tc>
          <w:tcPr>
            <w:tcW w:w="3402" w:type="pct"/>
            <w:vAlign w:val="center"/>
          </w:tcPr>
          <w:p w14:paraId="00159B6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Đầu tư khác</w:t>
            </w:r>
          </w:p>
        </w:tc>
      </w:tr>
      <w:tr w:rsidR="0019506F" w:rsidRPr="00F22A8A" w14:paraId="45ACEAB9" w14:textId="77777777" w:rsidTr="00BA15EC">
        <w:tc>
          <w:tcPr>
            <w:tcW w:w="467" w:type="pct"/>
            <w:vAlign w:val="center"/>
          </w:tcPr>
          <w:p w14:paraId="598346F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29</w:t>
            </w:r>
          </w:p>
        </w:tc>
        <w:tc>
          <w:tcPr>
            <w:tcW w:w="507" w:type="pct"/>
            <w:vAlign w:val="center"/>
          </w:tcPr>
          <w:p w14:paraId="1C464D8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229</w:t>
            </w:r>
          </w:p>
        </w:tc>
        <w:tc>
          <w:tcPr>
            <w:tcW w:w="624" w:type="pct"/>
            <w:vAlign w:val="center"/>
          </w:tcPr>
          <w:p w14:paraId="5018AE5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5DE56DAA"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Dự phòng tổn thất tài sản</w:t>
            </w:r>
          </w:p>
        </w:tc>
      </w:tr>
      <w:tr w:rsidR="0019506F" w:rsidRPr="00F22A8A" w14:paraId="7337B1DB" w14:textId="77777777" w:rsidTr="00BA15EC">
        <w:tc>
          <w:tcPr>
            <w:tcW w:w="467" w:type="pct"/>
            <w:vAlign w:val="center"/>
          </w:tcPr>
          <w:p w14:paraId="15B59E7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738DEEB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270C8D8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2291</w:t>
            </w:r>
          </w:p>
        </w:tc>
        <w:tc>
          <w:tcPr>
            <w:tcW w:w="3402" w:type="pct"/>
            <w:vAlign w:val="center"/>
          </w:tcPr>
          <w:p w14:paraId="279DFE7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giảm giá chứng khoán kinh doanh</w:t>
            </w:r>
          </w:p>
        </w:tc>
      </w:tr>
      <w:tr w:rsidR="0019506F" w:rsidRPr="00F22A8A" w14:paraId="195AEFCC" w14:textId="77777777" w:rsidTr="00BA15EC">
        <w:tc>
          <w:tcPr>
            <w:tcW w:w="467" w:type="pct"/>
            <w:vAlign w:val="center"/>
          </w:tcPr>
          <w:p w14:paraId="3AAF193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A673A2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52EEEF2"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2292</w:t>
            </w:r>
          </w:p>
        </w:tc>
        <w:tc>
          <w:tcPr>
            <w:tcW w:w="3402" w:type="pct"/>
            <w:vAlign w:val="center"/>
          </w:tcPr>
          <w:p w14:paraId="4491684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tổn thất đầu tư vào đơn vị khác</w:t>
            </w:r>
          </w:p>
        </w:tc>
      </w:tr>
      <w:tr w:rsidR="0019506F" w:rsidRPr="00F22A8A" w14:paraId="5A58EC82" w14:textId="77777777" w:rsidTr="00BA15EC">
        <w:tc>
          <w:tcPr>
            <w:tcW w:w="467" w:type="pct"/>
            <w:vAlign w:val="center"/>
          </w:tcPr>
          <w:p w14:paraId="50AE23D3"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3A130C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9D8A440"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2293</w:t>
            </w:r>
          </w:p>
        </w:tc>
        <w:tc>
          <w:tcPr>
            <w:tcW w:w="3402" w:type="pct"/>
            <w:vAlign w:val="center"/>
          </w:tcPr>
          <w:p w14:paraId="2721E4F2"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phải thu khó đòi</w:t>
            </w:r>
          </w:p>
        </w:tc>
      </w:tr>
      <w:tr w:rsidR="0019506F" w:rsidRPr="00F22A8A" w14:paraId="597AF50B" w14:textId="77777777" w:rsidTr="00BA15EC">
        <w:tc>
          <w:tcPr>
            <w:tcW w:w="467" w:type="pct"/>
            <w:vAlign w:val="center"/>
          </w:tcPr>
          <w:p w14:paraId="207613D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CE3E60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7DFDCE2C"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2294</w:t>
            </w:r>
          </w:p>
        </w:tc>
        <w:tc>
          <w:tcPr>
            <w:tcW w:w="3402" w:type="pct"/>
            <w:vAlign w:val="center"/>
          </w:tcPr>
          <w:p w14:paraId="0CDB709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giảm giá hàng tồn kho</w:t>
            </w:r>
          </w:p>
        </w:tc>
      </w:tr>
      <w:tr w:rsidR="0019506F" w:rsidRPr="00F22A8A" w14:paraId="60B612C8" w14:textId="77777777" w:rsidTr="00BA15EC">
        <w:tc>
          <w:tcPr>
            <w:tcW w:w="467" w:type="pct"/>
            <w:vAlign w:val="center"/>
          </w:tcPr>
          <w:p w14:paraId="5D179CE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DEC52E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E35CFE6" w14:textId="77777777" w:rsidR="0019506F" w:rsidRPr="006C1F60" w:rsidRDefault="0019506F" w:rsidP="00BA15EC">
            <w:pPr>
              <w:tabs>
                <w:tab w:val="center" w:pos="4153"/>
                <w:tab w:val="right" w:pos="8306"/>
              </w:tabs>
              <w:spacing w:before="120"/>
              <w:jc w:val="center"/>
              <w:rPr>
                <w:rFonts w:ascii="Arial" w:hAnsi="Arial" w:cs="Arial"/>
                <w:sz w:val="20"/>
                <w:highlight w:val="yellow"/>
              </w:rPr>
            </w:pPr>
            <w:r w:rsidRPr="006C1F60">
              <w:rPr>
                <w:rFonts w:ascii="Arial" w:hAnsi="Arial" w:cs="Arial"/>
                <w:sz w:val="20"/>
                <w:highlight w:val="yellow"/>
              </w:rPr>
              <w:t>2295</w:t>
            </w:r>
          </w:p>
        </w:tc>
        <w:tc>
          <w:tcPr>
            <w:tcW w:w="3402" w:type="pct"/>
            <w:vAlign w:val="center"/>
          </w:tcPr>
          <w:p w14:paraId="11756BD2" w14:textId="77777777" w:rsidR="0019506F" w:rsidRPr="00F22A8A" w:rsidRDefault="0019506F" w:rsidP="00BA15EC">
            <w:pPr>
              <w:tabs>
                <w:tab w:val="center" w:pos="4153"/>
                <w:tab w:val="right" w:pos="8306"/>
              </w:tabs>
              <w:spacing w:before="120"/>
              <w:rPr>
                <w:rFonts w:ascii="Arial" w:hAnsi="Arial" w:cs="Arial"/>
                <w:sz w:val="20"/>
              </w:rPr>
            </w:pPr>
            <w:r w:rsidRPr="006C1F60">
              <w:rPr>
                <w:rFonts w:ascii="Arial" w:hAnsi="Arial" w:cs="Arial"/>
                <w:sz w:val="20"/>
                <w:highlight w:val="yellow"/>
              </w:rPr>
              <w:t>Dự phòng tổn thất tài sản sinh học</w:t>
            </w:r>
          </w:p>
        </w:tc>
      </w:tr>
      <w:tr w:rsidR="0019506F" w:rsidRPr="00F22A8A" w14:paraId="6DC1D372" w14:textId="77777777" w:rsidTr="00BA15EC">
        <w:tc>
          <w:tcPr>
            <w:tcW w:w="467" w:type="pct"/>
            <w:vAlign w:val="center"/>
          </w:tcPr>
          <w:p w14:paraId="43FB650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30</w:t>
            </w:r>
          </w:p>
        </w:tc>
        <w:tc>
          <w:tcPr>
            <w:tcW w:w="507" w:type="pct"/>
            <w:vAlign w:val="center"/>
          </w:tcPr>
          <w:p w14:paraId="1E5FF71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241</w:t>
            </w:r>
          </w:p>
        </w:tc>
        <w:tc>
          <w:tcPr>
            <w:tcW w:w="624" w:type="pct"/>
            <w:vAlign w:val="center"/>
          </w:tcPr>
          <w:p w14:paraId="6296171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301F932"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Xây dựng cơ bản dở dang</w:t>
            </w:r>
          </w:p>
        </w:tc>
      </w:tr>
      <w:tr w:rsidR="0019506F" w:rsidRPr="00F22A8A" w14:paraId="365BF4E3" w14:textId="77777777" w:rsidTr="00BA15EC">
        <w:tc>
          <w:tcPr>
            <w:tcW w:w="467" w:type="pct"/>
            <w:vAlign w:val="center"/>
          </w:tcPr>
          <w:p w14:paraId="3FD9A5E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1BBED24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0294F610"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2411</w:t>
            </w:r>
          </w:p>
        </w:tc>
        <w:tc>
          <w:tcPr>
            <w:tcW w:w="3402" w:type="pct"/>
            <w:vAlign w:val="center"/>
          </w:tcPr>
          <w:p w14:paraId="27B06D40"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Mua sắm TSCĐ</w:t>
            </w:r>
          </w:p>
        </w:tc>
      </w:tr>
      <w:tr w:rsidR="0019506F" w:rsidRPr="00F22A8A" w14:paraId="662BBC3E" w14:textId="77777777" w:rsidTr="00BA15EC">
        <w:tc>
          <w:tcPr>
            <w:tcW w:w="467" w:type="pct"/>
            <w:vAlign w:val="center"/>
          </w:tcPr>
          <w:p w14:paraId="00CE81A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0D4FDD2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4BE4B91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2412</w:t>
            </w:r>
          </w:p>
        </w:tc>
        <w:tc>
          <w:tcPr>
            <w:tcW w:w="3402" w:type="pct"/>
            <w:vAlign w:val="center"/>
          </w:tcPr>
          <w:p w14:paraId="209DF0CD"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Xây dựng cơ bản</w:t>
            </w:r>
          </w:p>
        </w:tc>
      </w:tr>
      <w:tr w:rsidR="0019506F" w:rsidRPr="00F22A8A" w14:paraId="109684A7" w14:textId="77777777" w:rsidTr="00BA15EC">
        <w:tc>
          <w:tcPr>
            <w:tcW w:w="467" w:type="pct"/>
            <w:vAlign w:val="center"/>
          </w:tcPr>
          <w:p w14:paraId="36E1733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020DAC8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61A126B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2413</w:t>
            </w:r>
          </w:p>
        </w:tc>
        <w:tc>
          <w:tcPr>
            <w:tcW w:w="3402" w:type="pct"/>
            <w:vAlign w:val="center"/>
          </w:tcPr>
          <w:p w14:paraId="7E57FD1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Sửa chữa, bảo dưỡng định kỳ TSCĐ</w:t>
            </w:r>
          </w:p>
        </w:tc>
      </w:tr>
      <w:tr w:rsidR="0019506F" w:rsidRPr="00F22A8A" w14:paraId="2577D436" w14:textId="77777777" w:rsidTr="00BA15EC">
        <w:tc>
          <w:tcPr>
            <w:tcW w:w="467" w:type="pct"/>
            <w:vAlign w:val="center"/>
          </w:tcPr>
          <w:p w14:paraId="796BADD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2F913A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872F18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2414</w:t>
            </w:r>
          </w:p>
        </w:tc>
        <w:tc>
          <w:tcPr>
            <w:tcW w:w="3402" w:type="pct"/>
            <w:vAlign w:val="center"/>
          </w:tcPr>
          <w:p w14:paraId="0CA80942"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Nâng cấp, cải tạo TSCĐ</w:t>
            </w:r>
          </w:p>
        </w:tc>
      </w:tr>
      <w:tr w:rsidR="0019506F" w:rsidRPr="00F22A8A" w14:paraId="43D8B8F3" w14:textId="77777777" w:rsidTr="00BA15EC">
        <w:tc>
          <w:tcPr>
            <w:tcW w:w="467" w:type="pct"/>
            <w:vAlign w:val="center"/>
          </w:tcPr>
          <w:p w14:paraId="0114EE0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31</w:t>
            </w:r>
          </w:p>
        </w:tc>
        <w:tc>
          <w:tcPr>
            <w:tcW w:w="507" w:type="pct"/>
            <w:vAlign w:val="center"/>
          </w:tcPr>
          <w:p w14:paraId="1AFCC7F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242</w:t>
            </w:r>
          </w:p>
        </w:tc>
        <w:tc>
          <w:tcPr>
            <w:tcW w:w="624" w:type="pct"/>
            <w:vAlign w:val="center"/>
          </w:tcPr>
          <w:p w14:paraId="6E90B38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4045765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chờ phân bổ</w:t>
            </w:r>
          </w:p>
        </w:tc>
      </w:tr>
      <w:tr w:rsidR="0019506F" w:rsidRPr="00F22A8A" w14:paraId="21AF99B3" w14:textId="77777777" w:rsidTr="00BA15EC">
        <w:tc>
          <w:tcPr>
            <w:tcW w:w="467" w:type="pct"/>
            <w:vAlign w:val="center"/>
          </w:tcPr>
          <w:p w14:paraId="6C3C0C9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32</w:t>
            </w:r>
          </w:p>
        </w:tc>
        <w:tc>
          <w:tcPr>
            <w:tcW w:w="507" w:type="pct"/>
            <w:vAlign w:val="center"/>
          </w:tcPr>
          <w:p w14:paraId="56BC775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243</w:t>
            </w:r>
          </w:p>
        </w:tc>
        <w:tc>
          <w:tcPr>
            <w:tcW w:w="624" w:type="pct"/>
            <w:vAlign w:val="center"/>
          </w:tcPr>
          <w:p w14:paraId="173B272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53593E15"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Tài sản thuế thu nhập hoãn lại</w:t>
            </w:r>
          </w:p>
        </w:tc>
      </w:tr>
      <w:tr w:rsidR="0019506F" w:rsidRPr="00F22A8A" w14:paraId="7E4935D5" w14:textId="77777777" w:rsidTr="00BA15EC">
        <w:tc>
          <w:tcPr>
            <w:tcW w:w="467" w:type="pct"/>
            <w:vAlign w:val="center"/>
          </w:tcPr>
          <w:p w14:paraId="68A83B5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w:t>
            </w:r>
          </w:p>
        </w:tc>
        <w:tc>
          <w:tcPr>
            <w:tcW w:w="507" w:type="pct"/>
            <w:vAlign w:val="center"/>
          </w:tcPr>
          <w:p w14:paraId="18F99E9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244</w:t>
            </w:r>
          </w:p>
        </w:tc>
        <w:tc>
          <w:tcPr>
            <w:tcW w:w="624" w:type="pct"/>
            <w:vAlign w:val="center"/>
          </w:tcPr>
          <w:p w14:paraId="3B452DB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67F6B34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Ký quỹ, ký cược</w:t>
            </w:r>
          </w:p>
        </w:tc>
      </w:tr>
      <w:tr w:rsidR="0019506F" w:rsidRPr="00F22A8A" w14:paraId="2C0620EB" w14:textId="77777777" w:rsidTr="00BA15EC">
        <w:tc>
          <w:tcPr>
            <w:tcW w:w="467" w:type="pct"/>
            <w:vAlign w:val="center"/>
          </w:tcPr>
          <w:p w14:paraId="59A33AAB"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60E898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6C0322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2651D28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LOẠI TÀI KHOẢN NỢ PHẢI TRẢ</w:t>
            </w:r>
          </w:p>
        </w:tc>
      </w:tr>
      <w:tr w:rsidR="0019506F" w:rsidRPr="00F22A8A" w14:paraId="4DA418E7" w14:textId="77777777" w:rsidTr="00BA15EC">
        <w:tc>
          <w:tcPr>
            <w:tcW w:w="467" w:type="pct"/>
            <w:vAlign w:val="center"/>
          </w:tcPr>
          <w:p w14:paraId="0229A0B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34</w:t>
            </w:r>
          </w:p>
        </w:tc>
        <w:tc>
          <w:tcPr>
            <w:tcW w:w="507" w:type="pct"/>
            <w:vAlign w:val="center"/>
          </w:tcPr>
          <w:p w14:paraId="1207D2B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331</w:t>
            </w:r>
          </w:p>
        </w:tc>
        <w:tc>
          <w:tcPr>
            <w:tcW w:w="624" w:type="pct"/>
            <w:vAlign w:val="center"/>
          </w:tcPr>
          <w:p w14:paraId="512C8E5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55D0C0D"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b/>
                <w:sz w:val="20"/>
              </w:rPr>
              <w:t>Phải trả cho người bán</w:t>
            </w:r>
          </w:p>
        </w:tc>
      </w:tr>
      <w:tr w:rsidR="0019506F" w:rsidRPr="00F22A8A" w14:paraId="5282A2DF" w14:textId="77777777" w:rsidTr="00BA15EC">
        <w:tc>
          <w:tcPr>
            <w:tcW w:w="467" w:type="pct"/>
            <w:vAlign w:val="center"/>
          </w:tcPr>
          <w:p w14:paraId="2B5C290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35</w:t>
            </w:r>
          </w:p>
        </w:tc>
        <w:tc>
          <w:tcPr>
            <w:tcW w:w="507" w:type="pct"/>
            <w:vAlign w:val="center"/>
          </w:tcPr>
          <w:p w14:paraId="099E42C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332</w:t>
            </w:r>
          </w:p>
        </w:tc>
        <w:tc>
          <w:tcPr>
            <w:tcW w:w="624" w:type="pct"/>
            <w:vAlign w:val="center"/>
          </w:tcPr>
          <w:p w14:paraId="17750C0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05B8825"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trả cổ tức, lợi nhuận</w:t>
            </w:r>
          </w:p>
        </w:tc>
      </w:tr>
      <w:tr w:rsidR="0019506F" w:rsidRPr="00F22A8A" w14:paraId="73926461" w14:textId="77777777" w:rsidTr="00BA15EC">
        <w:tc>
          <w:tcPr>
            <w:tcW w:w="467" w:type="pct"/>
            <w:vAlign w:val="center"/>
          </w:tcPr>
          <w:p w14:paraId="78AF1E0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36</w:t>
            </w:r>
          </w:p>
        </w:tc>
        <w:tc>
          <w:tcPr>
            <w:tcW w:w="507" w:type="pct"/>
            <w:vAlign w:val="center"/>
          </w:tcPr>
          <w:p w14:paraId="711FD2AC"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333</w:t>
            </w:r>
          </w:p>
        </w:tc>
        <w:tc>
          <w:tcPr>
            <w:tcW w:w="624" w:type="pct"/>
            <w:vAlign w:val="center"/>
          </w:tcPr>
          <w:p w14:paraId="6CE2127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37EBFE95"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Thuế và các khoản phải nộp Nhà nước</w:t>
            </w:r>
          </w:p>
        </w:tc>
      </w:tr>
      <w:tr w:rsidR="0019506F" w:rsidRPr="00F22A8A" w14:paraId="67337534" w14:textId="77777777" w:rsidTr="00BA15EC">
        <w:tc>
          <w:tcPr>
            <w:tcW w:w="467" w:type="pct"/>
            <w:vAlign w:val="center"/>
          </w:tcPr>
          <w:p w14:paraId="5221DDA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7841A97B"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A0FD503"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3331</w:t>
            </w:r>
          </w:p>
        </w:tc>
        <w:tc>
          <w:tcPr>
            <w:tcW w:w="3402" w:type="pct"/>
            <w:vAlign w:val="center"/>
          </w:tcPr>
          <w:p w14:paraId="1C6B9B59"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Thuế giá trị gia tăng phải nộp</w:t>
            </w:r>
          </w:p>
        </w:tc>
      </w:tr>
      <w:tr w:rsidR="0019506F" w:rsidRPr="00F22A8A" w14:paraId="38343E2F" w14:textId="77777777" w:rsidTr="00BA15EC">
        <w:tc>
          <w:tcPr>
            <w:tcW w:w="467" w:type="pct"/>
            <w:vAlign w:val="center"/>
          </w:tcPr>
          <w:p w14:paraId="3C243DDB"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565DEF6"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0276C7E"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33311</w:t>
            </w:r>
          </w:p>
        </w:tc>
        <w:tc>
          <w:tcPr>
            <w:tcW w:w="3402" w:type="pct"/>
            <w:vAlign w:val="center"/>
          </w:tcPr>
          <w:p w14:paraId="4379F18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i/>
                <w:sz w:val="20"/>
              </w:rPr>
              <w:t>Thuế GTGT đầu ra</w:t>
            </w:r>
          </w:p>
        </w:tc>
      </w:tr>
      <w:tr w:rsidR="0019506F" w:rsidRPr="00F22A8A" w14:paraId="2AEBFA11" w14:textId="77777777" w:rsidTr="00BA15EC">
        <w:tc>
          <w:tcPr>
            <w:tcW w:w="467" w:type="pct"/>
            <w:vAlign w:val="center"/>
          </w:tcPr>
          <w:p w14:paraId="47425F0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843593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AC37BFD"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33312</w:t>
            </w:r>
          </w:p>
        </w:tc>
        <w:tc>
          <w:tcPr>
            <w:tcW w:w="3402" w:type="pct"/>
            <w:vAlign w:val="center"/>
          </w:tcPr>
          <w:p w14:paraId="287851EF"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Thuế GTGT hàng nhập khẩu</w:t>
            </w:r>
          </w:p>
        </w:tc>
      </w:tr>
      <w:tr w:rsidR="0019506F" w:rsidRPr="00F22A8A" w14:paraId="05117959" w14:textId="77777777" w:rsidTr="00BA15EC">
        <w:tc>
          <w:tcPr>
            <w:tcW w:w="467" w:type="pct"/>
            <w:vAlign w:val="center"/>
          </w:tcPr>
          <w:p w14:paraId="39E5398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29DC408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1A4C1D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3332</w:t>
            </w:r>
          </w:p>
        </w:tc>
        <w:tc>
          <w:tcPr>
            <w:tcW w:w="3402" w:type="pct"/>
            <w:vAlign w:val="center"/>
          </w:tcPr>
          <w:p w14:paraId="28ACB7BC"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sz w:val="20"/>
              </w:rPr>
              <w:t>Thuế tiêu thụ đặc biệt</w:t>
            </w:r>
          </w:p>
        </w:tc>
      </w:tr>
      <w:tr w:rsidR="0019506F" w:rsidRPr="00F22A8A" w14:paraId="22179B4A" w14:textId="77777777" w:rsidTr="00BA15EC">
        <w:tc>
          <w:tcPr>
            <w:tcW w:w="467" w:type="pct"/>
            <w:vAlign w:val="center"/>
          </w:tcPr>
          <w:p w14:paraId="0A69065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7A24FFD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7879026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3333</w:t>
            </w:r>
          </w:p>
        </w:tc>
        <w:tc>
          <w:tcPr>
            <w:tcW w:w="3402" w:type="pct"/>
            <w:vAlign w:val="center"/>
          </w:tcPr>
          <w:p w14:paraId="555E6A0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xuất, nhập khẩu</w:t>
            </w:r>
          </w:p>
        </w:tc>
      </w:tr>
      <w:tr w:rsidR="0019506F" w:rsidRPr="00F22A8A" w14:paraId="07D37A68" w14:textId="77777777" w:rsidTr="00BA15EC">
        <w:tc>
          <w:tcPr>
            <w:tcW w:w="467" w:type="pct"/>
            <w:vAlign w:val="center"/>
          </w:tcPr>
          <w:p w14:paraId="7EAD378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6391BF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7F3141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3334</w:t>
            </w:r>
          </w:p>
        </w:tc>
        <w:tc>
          <w:tcPr>
            <w:tcW w:w="3402" w:type="pct"/>
            <w:vAlign w:val="center"/>
          </w:tcPr>
          <w:p w14:paraId="7357BBF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thu nhập doanh nghiệp</w:t>
            </w:r>
          </w:p>
        </w:tc>
      </w:tr>
      <w:tr w:rsidR="0019506F" w:rsidRPr="00F22A8A" w14:paraId="2C5C9E6D" w14:textId="77777777" w:rsidTr="00BA15EC">
        <w:tc>
          <w:tcPr>
            <w:tcW w:w="467" w:type="pct"/>
            <w:vAlign w:val="center"/>
          </w:tcPr>
          <w:p w14:paraId="570BA2C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746F77B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73508AC2"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3335</w:t>
            </w:r>
          </w:p>
        </w:tc>
        <w:tc>
          <w:tcPr>
            <w:tcW w:w="3402" w:type="pct"/>
            <w:vAlign w:val="center"/>
          </w:tcPr>
          <w:p w14:paraId="73E8283D"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thu nhập cá nhân</w:t>
            </w:r>
          </w:p>
        </w:tc>
      </w:tr>
      <w:tr w:rsidR="0019506F" w:rsidRPr="00F22A8A" w14:paraId="2E460DE0" w14:textId="77777777" w:rsidTr="00BA15EC">
        <w:tc>
          <w:tcPr>
            <w:tcW w:w="467" w:type="pct"/>
            <w:vAlign w:val="center"/>
          </w:tcPr>
          <w:p w14:paraId="7836959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1157B1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1020659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3336</w:t>
            </w:r>
          </w:p>
        </w:tc>
        <w:tc>
          <w:tcPr>
            <w:tcW w:w="3402" w:type="pct"/>
            <w:vAlign w:val="center"/>
          </w:tcPr>
          <w:p w14:paraId="45E64731"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tài nguyên</w:t>
            </w:r>
          </w:p>
        </w:tc>
      </w:tr>
      <w:tr w:rsidR="0019506F" w:rsidRPr="00F22A8A" w14:paraId="01076551" w14:textId="77777777" w:rsidTr="00BA15EC">
        <w:tc>
          <w:tcPr>
            <w:tcW w:w="467" w:type="pct"/>
            <w:vAlign w:val="center"/>
          </w:tcPr>
          <w:p w14:paraId="508F138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BEC207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CA75970"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3337</w:t>
            </w:r>
          </w:p>
        </w:tc>
        <w:tc>
          <w:tcPr>
            <w:tcW w:w="3402" w:type="pct"/>
            <w:vAlign w:val="center"/>
          </w:tcPr>
          <w:p w14:paraId="4B1F0B7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nhà đất, tiền thuê đất</w:t>
            </w:r>
          </w:p>
        </w:tc>
      </w:tr>
      <w:tr w:rsidR="0019506F" w:rsidRPr="00F22A8A" w14:paraId="5AE37BAA" w14:textId="77777777" w:rsidTr="00BA15EC">
        <w:tc>
          <w:tcPr>
            <w:tcW w:w="467" w:type="pct"/>
            <w:vAlign w:val="center"/>
          </w:tcPr>
          <w:p w14:paraId="13C697C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4B9DF2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9B38892"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3338</w:t>
            </w:r>
          </w:p>
        </w:tc>
        <w:tc>
          <w:tcPr>
            <w:tcW w:w="3402" w:type="pct"/>
            <w:vAlign w:val="center"/>
          </w:tcPr>
          <w:p w14:paraId="678B0248"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bảo vệ môi trường và các loại thuế khác</w:t>
            </w:r>
          </w:p>
        </w:tc>
      </w:tr>
      <w:tr w:rsidR="0019506F" w:rsidRPr="00F22A8A" w14:paraId="1B62BD08" w14:textId="77777777" w:rsidTr="00BA15EC">
        <w:tc>
          <w:tcPr>
            <w:tcW w:w="467" w:type="pct"/>
            <w:vAlign w:val="center"/>
          </w:tcPr>
          <w:p w14:paraId="640C1E1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FEB69CB"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54659E0"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33381</w:t>
            </w:r>
          </w:p>
        </w:tc>
        <w:tc>
          <w:tcPr>
            <w:tcW w:w="3402" w:type="pct"/>
            <w:vAlign w:val="center"/>
          </w:tcPr>
          <w:p w14:paraId="36F2CB01"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Thuế bảo vệ môi trường</w:t>
            </w:r>
          </w:p>
        </w:tc>
      </w:tr>
      <w:tr w:rsidR="0019506F" w:rsidRPr="00F22A8A" w14:paraId="31F673BB" w14:textId="77777777" w:rsidTr="00BA15EC">
        <w:tc>
          <w:tcPr>
            <w:tcW w:w="467" w:type="pct"/>
            <w:vAlign w:val="center"/>
          </w:tcPr>
          <w:p w14:paraId="35FAA35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B5811D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CB281BD"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33382</w:t>
            </w:r>
          </w:p>
        </w:tc>
        <w:tc>
          <w:tcPr>
            <w:tcW w:w="3402" w:type="pct"/>
            <w:vAlign w:val="center"/>
          </w:tcPr>
          <w:p w14:paraId="5727EE86"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Các loại thuế khác</w:t>
            </w:r>
          </w:p>
        </w:tc>
      </w:tr>
      <w:tr w:rsidR="0019506F" w:rsidRPr="00F22A8A" w14:paraId="10C5D524" w14:textId="77777777" w:rsidTr="00BA15EC">
        <w:tc>
          <w:tcPr>
            <w:tcW w:w="467" w:type="pct"/>
            <w:vAlign w:val="center"/>
          </w:tcPr>
          <w:p w14:paraId="56C299B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290A21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1A7B35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3339</w:t>
            </w:r>
          </w:p>
        </w:tc>
        <w:tc>
          <w:tcPr>
            <w:tcW w:w="3402" w:type="pct"/>
            <w:vAlign w:val="center"/>
          </w:tcPr>
          <w:p w14:paraId="1998AA31"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sz w:val="20"/>
              </w:rPr>
              <w:t>Phí, lệ phí và các khoản phải nộp khác</w:t>
            </w:r>
          </w:p>
        </w:tc>
      </w:tr>
      <w:tr w:rsidR="0019506F" w:rsidRPr="00F22A8A" w14:paraId="48E1D304" w14:textId="77777777" w:rsidTr="00BA15EC">
        <w:tc>
          <w:tcPr>
            <w:tcW w:w="467" w:type="pct"/>
            <w:vAlign w:val="center"/>
          </w:tcPr>
          <w:p w14:paraId="108E876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37</w:t>
            </w:r>
          </w:p>
        </w:tc>
        <w:tc>
          <w:tcPr>
            <w:tcW w:w="507" w:type="pct"/>
            <w:vAlign w:val="center"/>
          </w:tcPr>
          <w:p w14:paraId="46ED1E5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334</w:t>
            </w:r>
          </w:p>
        </w:tc>
        <w:tc>
          <w:tcPr>
            <w:tcW w:w="624" w:type="pct"/>
            <w:vAlign w:val="center"/>
          </w:tcPr>
          <w:p w14:paraId="11B2BEA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11496CD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trả người lao động</w:t>
            </w:r>
          </w:p>
        </w:tc>
      </w:tr>
      <w:tr w:rsidR="0019506F" w:rsidRPr="00F22A8A" w14:paraId="7D1AFFE1" w14:textId="77777777" w:rsidTr="00BA15EC">
        <w:tc>
          <w:tcPr>
            <w:tcW w:w="467" w:type="pct"/>
            <w:vAlign w:val="center"/>
          </w:tcPr>
          <w:p w14:paraId="1A6928E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38</w:t>
            </w:r>
          </w:p>
        </w:tc>
        <w:tc>
          <w:tcPr>
            <w:tcW w:w="507" w:type="pct"/>
            <w:vAlign w:val="center"/>
          </w:tcPr>
          <w:p w14:paraId="4F5307B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335</w:t>
            </w:r>
          </w:p>
        </w:tc>
        <w:tc>
          <w:tcPr>
            <w:tcW w:w="624" w:type="pct"/>
            <w:vAlign w:val="center"/>
          </w:tcPr>
          <w:p w14:paraId="3F5B397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29B76E9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phải trả</w:t>
            </w:r>
          </w:p>
        </w:tc>
      </w:tr>
      <w:tr w:rsidR="0019506F" w:rsidRPr="00F22A8A" w14:paraId="5B3EC434" w14:textId="77777777" w:rsidTr="00BA15EC">
        <w:tc>
          <w:tcPr>
            <w:tcW w:w="467" w:type="pct"/>
            <w:vAlign w:val="center"/>
          </w:tcPr>
          <w:p w14:paraId="0FD7573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39</w:t>
            </w:r>
          </w:p>
        </w:tc>
        <w:tc>
          <w:tcPr>
            <w:tcW w:w="507" w:type="pct"/>
            <w:vAlign w:val="center"/>
          </w:tcPr>
          <w:p w14:paraId="5338E7C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336</w:t>
            </w:r>
          </w:p>
        </w:tc>
        <w:tc>
          <w:tcPr>
            <w:tcW w:w="624" w:type="pct"/>
            <w:vAlign w:val="center"/>
          </w:tcPr>
          <w:p w14:paraId="4920126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6E700A0F"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trả nội bộ</w:t>
            </w:r>
          </w:p>
        </w:tc>
      </w:tr>
      <w:tr w:rsidR="0019506F" w:rsidRPr="00F22A8A" w14:paraId="3310791E" w14:textId="77777777" w:rsidTr="00BA15EC">
        <w:tc>
          <w:tcPr>
            <w:tcW w:w="467" w:type="pct"/>
            <w:vAlign w:val="center"/>
          </w:tcPr>
          <w:p w14:paraId="11F9E85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B5234B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BBCCFF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3361</w:t>
            </w:r>
          </w:p>
        </w:tc>
        <w:tc>
          <w:tcPr>
            <w:tcW w:w="3402" w:type="pct"/>
            <w:vAlign w:val="center"/>
          </w:tcPr>
          <w:p w14:paraId="7582B96D"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Phải trả nội bộ về vốn kinh doanh</w:t>
            </w:r>
          </w:p>
        </w:tc>
      </w:tr>
      <w:tr w:rsidR="0019506F" w:rsidRPr="00F22A8A" w14:paraId="764C2A3C" w14:textId="77777777" w:rsidTr="00BA15EC">
        <w:tc>
          <w:tcPr>
            <w:tcW w:w="467" w:type="pct"/>
            <w:vAlign w:val="center"/>
          </w:tcPr>
          <w:p w14:paraId="1A034AB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B57228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8D393A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3362</w:t>
            </w:r>
          </w:p>
        </w:tc>
        <w:tc>
          <w:tcPr>
            <w:tcW w:w="3402" w:type="pct"/>
            <w:vAlign w:val="center"/>
          </w:tcPr>
          <w:p w14:paraId="57D3E02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trả nội bộ về chênh lệch tỷ giá</w:t>
            </w:r>
          </w:p>
        </w:tc>
      </w:tr>
      <w:tr w:rsidR="0019506F" w:rsidRPr="00F22A8A" w14:paraId="7E032F59" w14:textId="77777777" w:rsidTr="00BA15EC">
        <w:tc>
          <w:tcPr>
            <w:tcW w:w="467" w:type="pct"/>
            <w:vAlign w:val="center"/>
          </w:tcPr>
          <w:p w14:paraId="62FD44B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294229A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A459BB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3363</w:t>
            </w:r>
          </w:p>
        </w:tc>
        <w:tc>
          <w:tcPr>
            <w:tcW w:w="3402" w:type="pct"/>
            <w:vAlign w:val="center"/>
          </w:tcPr>
          <w:p w14:paraId="0B740C29"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trả nội bộ về chi phí đi vay đủ điều kiện được vốn hóa</w:t>
            </w:r>
          </w:p>
        </w:tc>
      </w:tr>
      <w:tr w:rsidR="0019506F" w:rsidRPr="00F22A8A" w14:paraId="28E4026D" w14:textId="77777777" w:rsidTr="00BA15EC">
        <w:tc>
          <w:tcPr>
            <w:tcW w:w="467" w:type="pct"/>
            <w:vAlign w:val="center"/>
          </w:tcPr>
          <w:p w14:paraId="5B3C5AD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57617D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E7E5BBF"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3368</w:t>
            </w:r>
          </w:p>
        </w:tc>
        <w:tc>
          <w:tcPr>
            <w:tcW w:w="3402" w:type="pct"/>
            <w:vAlign w:val="center"/>
          </w:tcPr>
          <w:p w14:paraId="2092556D"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trả nội bộ khác</w:t>
            </w:r>
          </w:p>
        </w:tc>
      </w:tr>
      <w:tr w:rsidR="0019506F" w:rsidRPr="00F22A8A" w14:paraId="6DFE8D2F" w14:textId="77777777" w:rsidTr="00BA15EC">
        <w:tc>
          <w:tcPr>
            <w:tcW w:w="467" w:type="pct"/>
            <w:vAlign w:val="center"/>
          </w:tcPr>
          <w:p w14:paraId="4E3DE28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40</w:t>
            </w:r>
          </w:p>
        </w:tc>
        <w:tc>
          <w:tcPr>
            <w:tcW w:w="507" w:type="pct"/>
            <w:vAlign w:val="center"/>
          </w:tcPr>
          <w:p w14:paraId="3728CB4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337</w:t>
            </w:r>
          </w:p>
        </w:tc>
        <w:tc>
          <w:tcPr>
            <w:tcW w:w="624" w:type="pct"/>
            <w:vAlign w:val="center"/>
          </w:tcPr>
          <w:p w14:paraId="330A77D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33A57822"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Thanh toán theo tiến độ hợp đồng xây dựng</w:t>
            </w:r>
          </w:p>
        </w:tc>
      </w:tr>
      <w:tr w:rsidR="0019506F" w:rsidRPr="00F22A8A" w14:paraId="545EF508" w14:textId="77777777" w:rsidTr="00BA15EC">
        <w:tc>
          <w:tcPr>
            <w:tcW w:w="467" w:type="pct"/>
            <w:vAlign w:val="center"/>
          </w:tcPr>
          <w:p w14:paraId="597B464C"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w:t>
            </w:r>
          </w:p>
        </w:tc>
        <w:tc>
          <w:tcPr>
            <w:tcW w:w="507" w:type="pct"/>
            <w:vAlign w:val="center"/>
          </w:tcPr>
          <w:p w14:paraId="6944C61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338</w:t>
            </w:r>
          </w:p>
        </w:tc>
        <w:tc>
          <w:tcPr>
            <w:tcW w:w="624" w:type="pct"/>
            <w:vAlign w:val="center"/>
          </w:tcPr>
          <w:p w14:paraId="0E717E6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330B523E"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Phải trả, phải nộp khác</w:t>
            </w:r>
          </w:p>
        </w:tc>
      </w:tr>
      <w:tr w:rsidR="0019506F" w:rsidRPr="00F22A8A" w14:paraId="7C0E2FC6" w14:textId="77777777" w:rsidTr="00BA15EC">
        <w:tc>
          <w:tcPr>
            <w:tcW w:w="467" w:type="pct"/>
            <w:vAlign w:val="center"/>
          </w:tcPr>
          <w:p w14:paraId="59EB0BF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29362D2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1E6F6D77"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3381</w:t>
            </w:r>
          </w:p>
        </w:tc>
        <w:tc>
          <w:tcPr>
            <w:tcW w:w="3402" w:type="pct"/>
            <w:vAlign w:val="center"/>
          </w:tcPr>
          <w:p w14:paraId="33C73377"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Tài sản thừa chờ giải quyết</w:t>
            </w:r>
          </w:p>
        </w:tc>
      </w:tr>
      <w:tr w:rsidR="0019506F" w:rsidRPr="00F22A8A" w14:paraId="3D7FE7EF" w14:textId="77777777" w:rsidTr="00BA15EC">
        <w:tc>
          <w:tcPr>
            <w:tcW w:w="467" w:type="pct"/>
            <w:vAlign w:val="center"/>
          </w:tcPr>
          <w:p w14:paraId="474BAD1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D3B8C5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3083C8A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3382</w:t>
            </w:r>
          </w:p>
        </w:tc>
        <w:tc>
          <w:tcPr>
            <w:tcW w:w="3402" w:type="pct"/>
            <w:vAlign w:val="center"/>
          </w:tcPr>
          <w:p w14:paraId="4AB5DA2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Kinh phí công đoàn</w:t>
            </w:r>
          </w:p>
        </w:tc>
      </w:tr>
      <w:tr w:rsidR="0019506F" w:rsidRPr="00F22A8A" w14:paraId="64E7F914" w14:textId="77777777" w:rsidTr="00BA15EC">
        <w:tc>
          <w:tcPr>
            <w:tcW w:w="467" w:type="pct"/>
            <w:vAlign w:val="center"/>
          </w:tcPr>
          <w:p w14:paraId="6EF191C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471F32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28A0F2F"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3383</w:t>
            </w:r>
          </w:p>
        </w:tc>
        <w:tc>
          <w:tcPr>
            <w:tcW w:w="3402" w:type="pct"/>
            <w:vAlign w:val="center"/>
          </w:tcPr>
          <w:p w14:paraId="65756D1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Bảo hiểm xã hội</w:t>
            </w:r>
          </w:p>
        </w:tc>
      </w:tr>
      <w:tr w:rsidR="0019506F" w:rsidRPr="00F22A8A" w14:paraId="203929D0" w14:textId="77777777" w:rsidTr="00BA15EC">
        <w:tc>
          <w:tcPr>
            <w:tcW w:w="467" w:type="pct"/>
            <w:vAlign w:val="center"/>
          </w:tcPr>
          <w:p w14:paraId="324B64A9"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1616C8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18E502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3384</w:t>
            </w:r>
          </w:p>
        </w:tc>
        <w:tc>
          <w:tcPr>
            <w:tcW w:w="3402" w:type="pct"/>
            <w:vAlign w:val="center"/>
          </w:tcPr>
          <w:p w14:paraId="2BA62729"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Bảo hiểm y tế</w:t>
            </w:r>
          </w:p>
        </w:tc>
      </w:tr>
      <w:tr w:rsidR="0019506F" w:rsidRPr="00F22A8A" w14:paraId="0F1BEAF6" w14:textId="77777777" w:rsidTr="00BA15EC">
        <w:tc>
          <w:tcPr>
            <w:tcW w:w="467" w:type="pct"/>
            <w:vAlign w:val="center"/>
          </w:tcPr>
          <w:p w14:paraId="4C05C2D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410876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9263C7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3386</w:t>
            </w:r>
          </w:p>
        </w:tc>
        <w:tc>
          <w:tcPr>
            <w:tcW w:w="3402" w:type="pct"/>
            <w:vAlign w:val="center"/>
          </w:tcPr>
          <w:p w14:paraId="2AEADC8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Bảo hiểm thất nghiệp</w:t>
            </w:r>
          </w:p>
        </w:tc>
      </w:tr>
      <w:tr w:rsidR="0019506F" w:rsidRPr="00F22A8A" w14:paraId="298635F4" w14:textId="77777777" w:rsidTr="00BA15EC">
        <w:tc>
          <w:tcPr>
            <w:tcW w:w="467" w:type="pct"/>
            <w:vAlign w:val="center"/>
          </w:tcPr>
          <w:p w14:paraId="3D119BC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7914AC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BED897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3387</w:t>
            </w:r>
          </w:p>
        </w:tc>
        <w:tc>
          <w:tcPr>
            <w:tcW w:w="3402" w:type="pct"/>
            <w:vAlign w:val="center"/>
          </w:tcPr>
          <w:p w14:paraId="72BF21F2"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Doanh thu chờ phân bổ</w:t>
            </w:r>
          </w:p>
        </w:tc>
      </w:tr>
      <w:tr w:rsidR="0019506F" w:rsidRPr="00F22A8A" w14:paraId="30990375" w14:textId="77777777" w:rsidTr="00BA15EC">
        <w:tc>
          <w:tcPr>
            <w:tcW w:w="467" w:type="pct"/>
            <w:vAlign w:val="center"/>
          </w:tcPr>
          <w:p w14:paraId="1CD0A0F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ABCF17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D8816C2"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3388</w:t>
            </w:r>
          </w:p>
        </w:tc>
        <w:tc>
          <w:tcPr>
            <w:tcW w:w="3402" w:type="pct"/>
            <w:vAlign w:val="center"/>
          </w:tcPr>
          <w:p w14:paraId="38DDD09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Phải trả, phải nộp khác</w:t>
            </w:r>
          </w:p>
        </w:tc>
      </w:tr>
      <w:tr w:rsidR="0019506F" w:rsidRPr="00F22A8A" w14:paraId="556EAF11" w14:textId="77777777" w:rsidTr="00BA15EC">
        <w:tc>
          <w:tcPr>
            <w:tcW w:w="467" w:type="pct"/>
            <w:vAlign w:val="center"/>
          </w:tcPr>
          <w:p w14:paraId="792672F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42</w:t>
            </w:r>
          </w:p>
        </w:tc>
        <w:tc>
          <w:tcPr>
            <w:tcW w:w="507" w:type="pct"/>
            <w:vAlign w:val="center"/>
          </w:tcPr>
          <w:p w14:paraId="5315A1A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341</w:t>
            </w:r>
          </w:p>
        </w:tc>
        <w:tc>
          <w:tcPr>
            <w:tcW w:w="624" w:type="pct"/>
            <w:vAlign w:val="center"/>
          </w:tcPr>
          <w:p w14:paraId="7FE6A255"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4DEE98F4"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Vay và nợ thuê tài chính</w:t>
            </w:r>
          </w:p>
        </w:tc>
      </w:tr>
      <w:tr w:rsidR="0019506F" w:rsidRPr="00F22A8A" w14:paraId="61D09D28" w14:textId="77777777" w:rsidTr="00BA15EC">
        <w:tc>
          <w:tcPr>
            <w:tcW w:w="467" w:type="pct"/>
            <w:vAlign w:val="center"/>
          </w:tcPr>
          <w:p w14:paraId="123F04A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6A16C1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9BC221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3411</w:t>
            </w:r>
          </w:p>
        </w:tc>
        <w:tc>
          <w:tcPr>
            <w:tcW w:w="3402" w:type="pct"/>
            <w:vAlign w:val="center"/>
          </w:tcPr>
          <w:p w14:paraId="5173C81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Các khoản đi vay</w:t>
            </w:r>
          </w:p>
        </w:tc>
      </w:tr>
      <w:tr w:rsidR="0019506F" w:rsidRPr="00F22A8A" w14:paraId="0AF91952" w14:textId="77777777" w:rsidTr="00BA15EC">
        <w:tc>
          <w:tcPr>
            <w:tcW w:w="467" w:type="pct"/>
            <w:vAlign w:val="center"/>
          </w:tcPr>
          <w:p w14:paraId="1B29F03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2F0F19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07089D0"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3412</w:t>
            </w:r>
          </w:p>
        </w:tc>
        <w:tc>
          <w:tcPr>
            <w:tcW w:w="3402" w:type="pct"/>
            <w:vAlign w:val="center"/>
          </w:tcPr>
          <w:p w14:paraId="5863E29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Nợ thuê tài chính</w:t>
            </w:r>
          </w:p>
        </w:tc>
      </w:tr>
      <w:tr w:rsidR="0019506F" w:rsidRPr="00F22A8A" w14:paraId="68B6EE44" w14:textId="77777777" w:rsidTr="00BA15EC">
        <w:tc>
          <w:tcPr>
            <w:tcW w:w="467" w:type="pct"/>
            <w:vAlign w:val="center"/>
          </w:tcPr>
          <w:p w14:paraId="114D1D6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43</w:t>
            </w:r>
          </w:p>
        </w:tc>
        <w:tc>
          <w:tcPr>
            <w:tcW w:w="507" w:type="pct"/>
            <w:vAlign w:val="center"/>
          </w:tcPr>
          <w:p w14:paraId="566ED91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343</w:t>
            </w:r>
          </w:p>
        </w:tc>
        <w:tc>
          <w:tcPr>
            <w:tcW w:w="624" w:type="pct"/>
            <w:vAlign w:val="center"/>
          </w:tcPr>
          <w:p w14:paraId="758BB9F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0C6A652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b/>
                <w:sz w:val="20"/>
              </w:rPr>
              <w:t>Trái phiếu phát hành</w:t>
            </w:r>
          </w:p>
        </w:tc>
      </w:tr>
      <w:tr w:rsidR="0019506F" w:rsidRPr="00F22A8A" w14:paraId="2AD8E5A0" w14:textId="77777777" w:rsidTr="00BA15EC">
        <w:tc>
          <w:tcPr>
            <w:tcW w:w="467" w:type="pct"/>
            <w:vAlign w:val="center"/>
          </w:tcPr>
          <w:p w14:paraId="4CDF9EE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39DF51CB"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7519EB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3431</w:t>
            </w:r>
          </w:p>
        </w:tc>
        <w:tc>
          <w:tcPr>
            <w:tcW w:w="3402" w:type="pct"/>
            <w:vAlign w:val="center"/>
          </w:tcPr>
          <w:p w14:paraId="2143387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Trái phiếu thường</w:t>
            </w:r>
          </w:p>
        </w:tc>
      </w:tr>
      <w:tr w:rsidR="0019506F" w:rsidRPr="00F22A8A" w14:paraId="07861D18" w14:textId="77777777" w:rsidTr="00BA15EC">
        <w:tc>
          <w:tcPr>
            <w:tcW w:w="467" w:type="pct"/>
            <w:vAlign w:val="center"/>
          </w:tcPr>
          <w:p w14:paraId="5DEDE2C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A22846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93D2FA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3432</w:t>
            </w:r>
          </w:p>
        </w:tc>
        <w:tc>
          <w:tcPr>
            <w:tcW w:w="3402" w:type="pct"/>
            <w:vAlign w:val="center"/>
          </w:tcPr>
          <w:p w14:paraId="6B5A6FF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Trái phiếu chuyển đổi</w:t>
            </w:r>
          </w:p>
        </w:tc>
      </w:tr>
      <w:tr w:rsidR="0019506F" w:rsidRPr="00F22A8A" w14:paraId="744307DC" w14:textId="77777777" w:rsidTr="00BA15EC">
        <w:tc>
          <w:tcPr>
            <w:tcW w:w="467" w:type="pct"/>
            <w:vAlign w:val="center"/>
          </w:tcPr>
          <w:p w14:paraId="3F16C46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44</w:t>
            </w:r>
          </w:p>
        </w:tc>
        <w:tc>
          <w:tcPr>
            <w:tcW w:w="507" w:type="pct"/>
            <w:vAlign w:val="center"/>
          </w:tcPr>
          <w:p w14:paraId="6779CDC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344</w:t>
            </w:r>
          </w:p>
        </w:tc>
        <w:tc>
          <w:tcPr>
            <w:tcW w:w="624" w:type="pct"/>
            <w:vAlign w:val="center"/>
          </w:tcPr>
          <w:p w14:paraId="46D9339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159E4829"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Nhận ký quỹ, ký cược</w:t>
            </w:r>
          </w:p>
        </w:tc>
      </w:tr>
      <w:tr w:rsidR="0019506F" w:rsidRPr="00F22A8A" w14:paraId="61C5D414" w14:textId="77777777" w:rsidTr="00BA15EC">
        <w:tc>
          <w:tcPr>
            <w:tcW w:w="467" w:type="pct"/>
            <w:vAlign w:val="center"/>
          </w:tcPr>
          <w:p w14:paraId="4A91814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45</w:t>
            </w:r>
          </w:p>
        </w:tc>
        <w:tc>
          <w:tcPr>
            <w:tcW w:w="507" w:type="pct"/>
            <w:vAlign w:val="center"/>
          </w:tcPr>
          <w:p w14:paraId="4B1857A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347</w:t>
            </w:r>
          </w:p>
        </w:tc>
        <w:tc>
          <w:tcPr>
            <w:tcW w:w="624" w:type="pct"/>
            <w:vAlign w:val="center"/>
          </w:tcPr>
          <w:p w14:paraId="7FE8897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16EEC9F1"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Thuế thu nhập hoãn lại phải trả</w:t>
            </w:r>
          </w:p>
        </w:tc>
      </w:tr>
      <w:tr w:rsidR="0019506F" w:rsidRPr="00F22A8A" w14:paraId="7E55DBCE" w14:textId="77777777" w:rsidTr="00BA15EC">
        <w:tc>
          <w:tcPr>
            <w:tcW w:w="467" w:type="pct"/>
            <w:vAlign w:val="center"/>
          </w:tcPr>
          <w:p w14:paraId="7D65DF9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46</w:t>
            </w:r>
          </w:p>
        </w:tc>
        <w:tc>
          <w:tcPr>
            <w:tcW w:w="507" w:type="pct"/>
            <w:vAlign w:val="center"/>
          </w:tcPr>
          <w:p w14:paraId="483F023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352</w:t>
            </w:r>
          </w:p>
        </w:tc>
        <w:tc>
          <w:tcPr>
            <w:tcW w:w="624" w:type="pct"/>
            <w:vAlign w:val="center"/>
          </w:tcPr>
          <w:p w14:paraId="3444BC8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4C01DBB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Dự phòng phải trả</w:t>
            </w:r>
          </w:p>
        </w:tc>
      </w:tr>
      <w:tr w:rsidR="0019506F" w:rsidRPr="00F22A8A" w14:paraId="25F71B37" w14:textId="77777777" w:rsidTr="00BA15EC">
        <w:tc>
          <w:tcPr>
            <w:tcW w:w="467" w:type="pct"/>
            <w:vAlign w:val="center"/>
          </w:tcPr>
          <w:p w14:paraId="3EDE6B1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75C02C5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87232F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3521</w:t>
            </w:r>
          </w:p>
        </w:tc>
        <w:tc>
          <w:tcPr>
            <w:tcW w:w="3402" w:type="pct"/>
            <w:vAlign w:val="center"/>
          </w:tcPr>
          <w:p w14:paraId="001AFA0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Dự phòng bảo hành sản phẩm, hàng hóa</w:t>
            </w:r>
          </w:p>
        </w:tc>
      </w:tr>
      <w:tr w:rsidR="0019506F" w:rsidRPr="00F22A8A" w14:paraId="66EA6020" w14:textId="77777777" w:rsidTr="00BA15EC">
        <w:tc>
          <w:tcPr>
            <w:tcW w:w="467" w:type="pct"/>
            <w:vAlign w:val="center"/>
          </w:tcPr>
          <w:p w14:paraId="13DBCEB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72954FF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52A882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3522</w:t>
            </w:r>
          </w:p>
        </w:tc>
        <w:tc>
          <w:tcPr>
            <w:tcW w:w="3402" w:type="pct"/>
            <w:vAlign w:val="center"/>
          </w:tcPr>
          <w:p w14:paraId="2BB5577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bảo hành công trình xây dựng</w:t>
            </w:r>
          </w:p>
        </w:tc>
      </w:tr>
      <w:tr w:rsidR="0019506F" w:rsidRPr="00F22A8A" w14:paraId="625AA178" w14:textId="77777777" w:rsidTr="00BA15EC">
        <w:tc>
          <w:tcPr>
            <w:tcW w:w="467" w:type="pct"/>
            <w:vAlign w:val="center"/>
          </w:tcPr>
          <w:p w14:paraId="4876A64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AD5FF4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EAE5E6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3523</w:t>
            </w:r>
          </w:p>
        </w:tc>
        <w:tc>
          <w:tcPr>
            <w:tcW w:w="3402" w:type="pct"/>
            <w:vAlign w:val="center"/>
          </w:tcPr>
          <w:p w14:paraId="126907BD"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tái cơ cấu doanh nghiệp</w:t>
            </w:r>
          </w:p>
        </w:tc>
      </w:tr>
      <w:tr w:rsidR="0019506F" w:rsidRPr="00F22A8A" w14:paraId="1DA90003" w14:textId="77777777" w:rsidTr="00BA15EC">
        <w:tc>
          <w:tcPr>
            <w:tcW w:w="467" w:type="pct"/>
            <w:vAlign w:val="center"/>
          </w:tcPr>
          <w:p w14:paraId="49F1613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C2A848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162AB57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3525</w:t>
            </w:r>
          </w:p>
        </w:tc>
        <w:tc>
          <w:tcPr>
            <w:tcW w:w="3402" w:type="pct"/>
            <w:vAlign w:val="center"/>
          </w:tcPr>
          <w:p w14:paraId="7F8147B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Dự phòng phải trả khác</w:t>
            </w:r>
          </w:p>
        </w:tc>
      </w:tr>
      <w:tr w:rsidR="0019506F" w:rsidRPr="00F22A8A" w14:paraId="1B9E8A2F" w14:textId="77777777" w:rsidTr="00BA15EC">
        <w:tc>
          <w:tcPr>
            <w:tcW w:w="467" w:type="pct"/>
            <w:vAlign w:val="center"/>
          </w:tcPr>
          <w:p w14:paraId="7772465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47</w:t>
            </w:r>
          </w:p>
        </w:tc>
        <w:tc>
          <w:tcPr>
            <w:tcW w:w="507" w:type="pct"/>
            <w:vAlign w:val="center"/>
          </w:tcPr>
          <w:p w14:paraId="7601238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353</w:t>
            </w:r>
          </w:p>
        </w:tc>
        <w:tc>
          <w:tcPr>
            <w:tcW w:w="624" w:type="pct"/>
            <w:vAlign w:val="center"/>
          </w:tcPr>
          <w:p w14:paraId="24BC438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6576DA3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Quỹ khen thưởng, phúc lợi</w:t>
            </w:r>
          </w:p>
        </w:tc>
      </w:tr>
      <w:tr w:rsidR="0019506F" w:rsidRPr="00F22A8A" w14:paraId="1AFB050E" w14:textId="77777777" w:rsidTr="00BA15EC">
        <w:tc>
          <w:tcPr>
            <w:tcW w:w="467" w:type="pct"/>
            <w:vAlign w:val="center"/>
          </w:tcPr>
          <w:p w14:paraId="2C27FFDF"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58FDCD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4B17DAE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3531</w:t>
            </w:r>
          </w:p>
        </w:tc>
        <w:tc>
          <w:tcPr>
            <w:tcW w:w="3402" w:type="pct"/>
            <w:vAlign w:val="center"/>
          </w:tcPr>
          <w:p w14:paraId="6D34BB1C"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Quỹ khen thưởng</w:t>
            </w:r>
          </w:p>
        </w:tc>
      </w:tr>
      <w:tr w:rsidR="0019506F" w:rsidRPr="00F22A8A" w14:paraId="733E679C" w14:textId="77777777" w:rsidTr="00BA15EC">
        <w:tc>
          <w:tcPr>
            <w:tcW w:w="467" w:type="pct"/>
            <w:vAlign w:val="center"/>
          </w:tcPr>
          <w:p w14:paraId="2AFDA28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F502672"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20DFDFB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3532</w:t>
            </w:r>
          </w:p>
        </w:tc>
        <w:tc>
          <w:tcPr>
            <w:tcW w:w="3402" w:type="pct"/>
            <w:vAlign w:val="center"/>
          </w:tcPr>
          <w:p w14:paraId="47967CCC"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Quỹ phúc lợi</w:t>
            </w:r>
          </w:p>
        </w:tc>
      </w:tr>
      <w:tr w:rsidR="0019506F" w:rsidRPr="00F22A8A" w14:paraId="015C7B5F" w14:textId="77777777" w:rsidTr="00BA15EC">
        <w:tc>
          <w:tcPr>
            <w:tcW w:w="467" w:type="pct"/>
            <w:vAlign w:val="center"/>
          </w:tcPr>
          <w:p w14:paraId="3C19D325"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45C5F581"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6681F2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3533</w:t>
            </w:r>
          </w:p>
        </w:tc>
        <w:tc>
          <w:tcPr>
            <w:tcW w:w="3402" w:type="pct"/>
            <w:vAlign w:val="center"/>
          </w:tcPr>
          <w:p w14:paraId="737F9AA4"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Quỹ phúc lợi đã hình thành TSCĐ</w:t>
            </w:r>
          </w:p>
        </w:tc>
      </w:tr>
      <w:tr w:rsidR="0019506F" w:rsidRPr="00F22A8A" w14:paraId="60C1A483" w14:textId="77777777" w:rsidTr="00BA15EC">
        <w:tc>
          <w:tcPr>
            <w:tcW w:w="467" w:type="pct"/>
            <w:vAlign w:val="center"/>
          </w:tcPr>
          <w:p w14:paraId="53F58D4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E3AC01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7EE897C8"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3534</w:t>
            </w:r>
          </w:p>
        </w:tc>
        <w:tc>
          <w:tcPr>
            <w:tcW w:w="3402" w:type="pct"/>
            <w:vAlign w:val="center"/>
          </w:tcPr>
          <w:p w14:paraId="3C13DAE7"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Quỹ thưởng ban quản lý điều hành công ty</w:t>
            </w:r>
          </w:p>
        </w:tc>
      </w:tr>
      <w:tr w:rsidR="0019506F" w:rsidRPr="00F22A8A" w14:paraId="6F7CB40B" w14:textId="77777777" w:rsidTr="00BA15EC">
        <w:tc>
          <w:tcPr>
            <w:tcW w:w="467" w:type="pct"/>
            <w:vAlign w:val="center"/>
          </w:tcPr>
          <w:p w14:paraId="7FD1123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48</w:t>
            </w:r>
          </w:p>
        </w:tc>
        <w:tc>
          <w:tcPr>
            <w:tcW w:w="507" w:type="pct"/>
            <w:vAlign w:val="center"/>
          </w:tcPr>
          <w:p w14:paraId="12B41BD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356</w:t>
            </w:r>
          </w:p>
        </w:tc>
        <w:tc>
          <w:tcPr>
            <w:tcW w:w="624" w:type="pct"/>
            <w:vAlign w:val="center"/>
          </w:tcPr>
          <w:p w14:paraId="229D2E4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0304F02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Quỹ phát triển khoa học và công nghệ</w:t>
            </w:r>
          </w:p>
        </w:tc>
      </w:tr>
      <w:tr w:rsidR="0019506F" w:rsidRPr="00F22A8A" w14:paraId="643AF1D0" w14:textId="77777777" w:rsidTr="00BA15EC">
        <w:tc>
          <w:tcPr>
            <w:tcW w:w="467" w:type="pct"/>
            <w:vAlign w:val="center"/>
          </w:tcPr>
          <w:p w14:paraId="1E140196"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08D9E2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3F8FCA8"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3561</w:t>
            </w:r>
          </w:p>
        </w:tc>
        <w:tc>
          <w:tcPr>
            <w:tcW w:w="3402" w:type="pct"/>
            <w:vAlign w:val="center"/>
          </w:tcPr>
          <w:p w14:paraId="1201A59B"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Quỹ phát triển khoa học và công nghệ</w:t>
            </w:r>
          </w:p>
        </w:tc>
      </w:tr>
      <w:tr w:rsidR="0019506F" w:rsidRPr="00F22A8A" w14:paraId="2E8C3353" w14:textId="77777777" w:rsidTr="00BA15EC">
        <w:tc>
          <w:tcPr>
            <w:tcW w:w="467" w:type="pct"/>
            <w:vAlign w:val="center"/>
          </w:tcPr>
          <w:p w14:paraId="445BB5D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D5BEDE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1AC33108"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3562</w:t>
            </w:r>
          </w:p>
        </w:tc>
        <w:tc>
          <w:tcPr>
            <w:tcW w:w="3402" w:type="pct"/>
            <w:vAlign w:val="center"/>
          </w:tcPr>
          <w:p w14:paraId="4D3CBF8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Quỹ phát triển khoa học và công nghệ đã hình thành tài sản</w:t>
            </w:r>
          </w:p>
        </w:tc>
      </w:tr>
      <w:tr w:rsidR="0019506F" w:rsidRPr="00F22A8A" w14:paraId="358BC5D7" w14:textId="77777777" w:rsidTr="00BA15EC">
        <w:tc>
          <w:tcPr>
            <w:tcW w:w="467" w:type="pct"/>
            <w:vAlign w:val="center"/>
          </w:tcPr>
          <w:p w14:paraId="5399C11B" w14:textId="77777777" w:rsidR="0019506F" w:rsidRPr="006C1F60" w:rsidRDefault="0019506F" w:rsidP="00BA15EC">
            <w:pPr>
              <w:tabs>
                <w:tab w:val="center" w:pos="4153"/>
                <w:tab w:val="right" w:pos="8306"/>
              </w:tabs>
              <w:spacing w:before="120"/>
              <w:jc w:val="center"/>
              <w:rPr>
                <w:rFonts w:ascii="Arial" w:hAnsi="Arial" w:cs="Arial"/>
                <w:b/>
                <w:sz w:val="20"/>
                <w:highlight w:val="yellow"/>
              </w:rPr>
            </w:pPr>
            <w:r w:rsidRPr="006C1F60">
              <w:rPr>
                <w:rFonts w:ascii="Arial" w:hAnsi="Arial" w:cs="Arial"/>
                <w:b/>
                <w:sz w:val="20"/>
                <w:highlight w:val="yellow"/>
              </w:rPr>
              <w:t>49</w:t>
            </w:r>
          </w:p>
        </w:tc>
        <w:tc>
          <w:tcPr>
            <w:tcW w:w="507" w:type="pct"/>
            <w:vAlign w:val="center"/>
          </w:tcPr>
          <w:p w14:paraId="4C920D5D" w14:textId="77777777" w:rsidR="0019506F" w:rsidRPr="006C1F60" w:rsidRDefault="0019506F" w:rsidP="00BA15EC">
            <w:pPr>
              <w:tabs>
                <w:tab w:val="center" w:pos="4153"/>
                <w:tab w:val="right" w:pos="8306"/>
              </w:tabs>
              <w:spacing w:before="120"/>
              <w:jc w:val="center"/>
              <w:rPr>
                <w:rFonts w:ascii="Arial" w:hAnsi="Arial" w:cs="Arial"/>
                <w:b/>
                <w:sz w:val="20"/>
                <w:highlight w:val="yellow"/>
              </w:rPr>
            </w:pPr>
            <w:r w:rsidRPr="006C1F60">
              <w:rPr>
                <w:rFonts w:ascii="Arial" w:hAnsi="Arial" w:cs="Arial"/>
                <w:b/>
                <w:sz w:val="20"/>
                <w:highlight w:val="yellow"/>
              </w:rPr>
              <w:t>357</w:t>
            </w:r>
          </w:p>
        </w:tc>
        <w:tc>
          <w:tcPr>
            <w:tcW w:w="624" w:type="pct"/>
            <w:vAlign w:val="center"/>
          </w:tcPr>
          <w:p w14:paraId="1A17797C" w14:textId="77777777" w:rsidR="0019506F" w:rsidRPr="006C1F60" w:rsidRDefault="0019506F" w:rsidP="00BA15EC">
            <w:pPr>
              <w:tabs>
                <w:tab w:val="center" w:pos="4153"/>
                <w:tab w:val="right" w:pos="8306"/>
              </w:tabs>
              <w:spacing w:before="120"/>
              <w:jc w:val="center"/>
              <w:rPr>
                <w:rFonts w:ascii="Arial" w:hAnsi="Arial" w:cs="Arial"/>
                <w:sz w:val="20"/>
                <w:highlight w:val="yellow"/>
              </w:rPr>
            </w:pPr>
          </w:p>
        </w:tc>
        <w:tc>
          <w:tcPr>
            <w:tcW w:w="3402" w:type="pct"/>
            <w:vAlign w:val="center"/>
          </w:tcPr>
          <w:p w14:paraId="119C5594" w14:textId="77777777" w:rsidR="0019506F" w:rsidRPr="00F22A8A" w:rsidRDefault="0019506F" w:rsidP="00BA15EC">
            <w:pPr>
              <w:tabs>
                <w:tab w:val="center" w:pos="4153"/>
                <w:tab w:val="right" w:pos="8306"/>
              </w:tabs>
              <w:spacing w:before="120"/>
              <w:rPr>
                <w:rFonts w:ascii="Arial" w:hAnsi="Arial" w:cs="Arial"/>
                <w:b/>
                <w:sz w:val="20"/>
              </w:rPr>
            </w:pPr>
            <w:r w:rsidRPr="006C1F60">
              <w:rPr>
                <w:rFonts w:ascii="Arial" w:hAnsi="Arial" w:cs="Arial"/>
                <w:b/>
                <w:sz w:val="20"/>
                <w:highlight w:val="yellow"/>
              </w:rPr>
              <w:t>Quỹ bình ổn giá</w:t>
            </w:r>
          </w:p>
        </w:tc>
      </w:tr>
      <w:tr w:rsidR="0019506F" w:rsidRPr="00F22A8A" w14:paraId="69B4DBE9" w14:textId="77777777" w:rsidTr="00BA15EC">
        <w:tc>
          <w:tcPr>
            <w:tcW w:w="467" w:type="pct"/>
            <w:vAlign w:val="center"/>
          </w:tcPr>
          <w:p w14:paraId="4E318FF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E6DB04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3111808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077D370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LOẠI TÀI KHOẢN VỐN CHỦ SỞ HỮU</w:t>
            </w:r>
          </w:p>
        </w:tc>
      </w:tr>
      <w:tr w:rsidR="0019506F" w:rsidRPr="00F22A8A" w14:paraId="7CCA606E" w14:textId="77777777" w:rsidTr="00BA15EC">
        <w:tc>
          <w:tcPr>
            <w:tcW w:w="467" w:type="pct"/>
            <w:vAlign w:val="center"/>
          </w:tcPr>
          <w:p w14:paraId="5A6567B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50</w:t>
            </w:r>
          </w:p>
        </w:tc>
        <w:tc>
          <w:tcPr>
            <w:tcW w:w="507" w:type="pct"/>
            <w:vAlign w:val="center"/>
          </w:tcPr>
          <w:p w14:paraId="7F48AACC"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411</w:t>
            </w:r>
          </w:p>
        </w:tc>
        <w:tc>
          <w:tcPr>
            <w:tcW w:w="624" w:type="pct"/>
            <w:vAlign w:val="center"/>
          </w:tcPr>
          <w:p w14:paraId="21CD53B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5D1153D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Vốn đầu tư của chủ sở hữu</w:t>
            </w:r>
          </w:p>
        </w:tc>
      </w:tr>
      <w:tr w:rsidR="0019506F" w:rsidRPr="00F22A8A" w14:paraId="08F6DAD6" w14:textId="77777777" w:rsidTr="00BA15EC">
        <w:tc>
          <w:tcPr>
            <w:tcW w:w="467" w:type="pct"/>
            <w:vAlign w:val="center"/>
          </w:tcPr>
          <w:p w14:paraId="7AE2496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5627E956"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542F632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4111</w:t>
            </w:r>
          </w:p>
        </w:tc>
        <w:tc>
          <w:tcPr>
            <w:tcW w:w="3402" w:type="pct"/>
            <w:vAlign w:val="center"/>
          </w:tcPr>
          <w:p w14:paraId="38FACF7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Vốn góp của chủ sở hữu</w:t>
            </w:r>
          </w:p>
        </w:tc>
      </w:tr>
      <w:tr w:rsidR="0019506F" w:rsidRPr="00F22A8A" w14:paraId="652C6533" w14:textId="77777777" w:rsidTr="00BA15EC">
        <w:tc>
          <w:tcPr>
            <w:tcW w:w="467" w:type="pct"/>
            <w:vAlign w:val="center"/>
          </w:tcPr>
          <w:p w14:paraId="0135F0D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D659C0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E1ED724"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41111</w:t>
            </w:r>
          </w:p>
        </w:tc>
        <w:tc>
          <w:tcPr>
            <w:tcW w:w="3402" w:type="pct"/>
            <w:vAlign w:val="center"/>
          </w:tcPr>
          <w:p w14:paraId="503039F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i/>
                <w:sz w:val="20"/>
              </w:rPr>
              <w:t>Cổ phiếu phổ thông có quyền biểu quyết</w:t>
            </w:r>
          </w:p>
        </w:tc>
      </w:tr>
      <w:tr w:rsidR="0019506F" w:rsidRPr="00F22A8A" w14:paraId="21959C87" w14:textId="77777777" w:rsidTr="00BA15EC">
        <w:tc>
          <w:tcPr>
            <w:tcW w:w="467" w:type="pct"/>
            <w:vAlign w:val="center"/>
          </w:tcPr>
          <w:p w14:paraId="73333AF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F6A86C7"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04C140CF"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41112</w:t>
            </w:r>
          </w:p>
        </w:tc>
        <w:tc>
          <w:tcPr>
            <w:tcW w:w="3402" w:type="pct"/>
            <w:vAlign w:val="center"/>
          </w:tcPr>
          <w:p w14:paraId="04E007BD"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Cổ phiếu ưu đãi</w:t>
            </w:r>
          </w:p>
        </w:tc>
      </w:tr>
      <w:tr w:rsidR="0019506F" w:rsidRPr="00F22A8A" w14:paraId="50EAC02F" w14:textId="77777777" w:rsidTr="00BA15EC">
        <w:tc>
          <w:tcPr>
            <w:tcW w:w="467" w:type="pct"/>
            <w:vAlign w:val="center"/>
          </w:tcPr>
          <w:p w14:paraId="03A2A9BC"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125637BD"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10A5081C"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4112</w:t>
            </w:r>
          </w:p>
        </w:tc>
        <w:tc>
          <w:tcPr>
            <w:tcW w:w="3402" w:type="pct"/>
            <w:vAlign w:val="center"/>
          </w:tcPr>
          <w:p w14:paraId="2634C15C"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sz w:val="20"/>
              </w:rPr>
              <w:t>Thặng dư vốn</w:t>
            </w:r>
          </w:p>
        </w:tc>
      </w:tr>
      <w:tr w:rsidR="0019506F" w:rsidRPr="00F22A8A" w14:paraId="1404EF98" w14:textId="77777777" w:rsidTr="00BA15EC">
        <w:tc>
          <w:tcPr>
            <w:tcW w:w="467" w:type="pct"/>
            <w:vAlign w:val="center"/>
          </w:tcPr>
          <w:p w14:paraId="58DBBC24"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00CD8E98"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68E404B4" w14:textId="77777777" w:rsidR="0019506F" w:rsidRPr="006C1F60" w:rsidRDefault="0019506F" w:rsidP="00BA15EC">
            <w:pPr>
              <w:tabs>
                <w:tab w:val="center" w:pos="4153"/>
                <w:tab w:val="right" w:pos="8306"/>
              </w:tabs>
              <w:spacing w:before="120"/>
              <w:jc w:val="center"/>
              <w:rPr>
                <w:rFonts w:ascii="Arial" w:hAnsi="Arial" w:cs="Arial"/>
                <w:sz w:val="20"/>
                <w:highlight w:val="yellow"/>
              </w:rPr>
            </w:pPr>
            <w:r w:rsidRPr="006C1F60">
              <w:rPr>
                <w:rFonts w:ascii="Arial" w:hAnsi="Arial" w:cs="Arial"/>
                <w:sz w:val="20"/>
                <w:highlight w:val="yellow"/>
              </w:rPr>
              <w:t>4113</w:t>
            </w:r>
          </w:p>
        </w:tc>
        <w:tc>
          <w:tcPr>
            <w:tcW w:w="3402" w:type="pct"/>
            <w:vAlign w:val="center"/>
          </w:tcPr>
          <w:p w14:paraId="0E956308" w14:textId="77777777" w:rsidR="0019506F" w:rsidRPr="00F22A8A" w:rsidRDefault="0019506F" w:rsidP="00BA15EC">
            <w:pPr>
              <w:tabs>
                <w:tab w:val="center" w:pos="4153"/>
                <w:tab w:val="right" w:pos="8306"/>
              </w:tabs>
              <w:spacing w:before="120"/>
              <w:rPr>
                <w:rFonts w:ascii="Arial" w:hAnsi="Arial" w:cs="Arial"/>
                <w:sz w:val="20"/>
              </w:rPr>
            </w:pPr>
            <w:r w:rsidRPr="006C1F60">
              <w:rPr>
                <w:rFonts w:ascii="Arial" w:hAnsi="Arial" w:cs="Arial"/>
                <w:sz w:val="20"/>
                <w:highlight w:val="yellow"/>
              </w:rPr>
              <w:t>Quyền chọn chuyển đổi trái phiếu</w:t>
            </w:r>
          </w:p>
        </w:tc>
      </w:tr>
      <w:tr w:rsidR="0019506F" w:rsidRPr="00F22A8A" w14:paraId="0C1E6300" w14:textId="77777777" w:rsidTr="00BA15EC">
        <w:tc>
          <w:tcPr>
            <w:tcW w:w="467" w:type="pct"/>
            <w:vAlign w:val="center"/>
          </w:tcPr>
          <w:p w14:paraId="1C684AD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507" w:type="pct"/>
            <w:vAlign w:val="center"/>
          </w:tcPr>
          <w:p w14:paraId="680C3C40"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624" w:type="pct"/>
            <w:vAlign w:val="center"/>
          </w:tcPr>
          <w:p w14:paraId="38703FC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4118</w:t>
            </w:r>
          </w:p>
        </w:tc>
        <w:tc>
          <w:tcPr>
            <w:tcW w:w="3402" w:type="pct"/>
            <w:vAlign w:val="center"/>
          </w:tcPr>
          <w:p w14:paraId="454BE85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Vốn khác</w:t>
            </w:r>
          </w:p>
        </w:tc>
      </w:tr>
      <w:tr w:rsidR="0019506F" w:rsidRPr="00F22A8A" w14:paraId="66B39A86" w14:textId="77777777" w:rsidTr="00BA15EC">
        <w:tc>
          <w:tcPr>
            <w:tcW w:w="467" w:type="pct"/>
            <w:vAlign w:val="center"/>
          </w:tcPr>
          <w:p w14:paraId="04C8AC5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51</w:t>
            </w:r>
          </w:p>
        </w:tc>
        <w:tc>
          <w:tcPr>
            <w:tcW w:w="507" w:type="pct"/>
            <w:vAlign w:val="center"/>
          </w:tcPr>
          <w:p w14:paraId="2188B8C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412</w:t>
            </w:r>
          </w:p>
        </w:tc>
        <w:tc>
          <w:tcPr>
            <w:tcW w:w="624" w:type="pct"/>
            <w:vAlign w:val="center"/>
          </w:tcPr>
          <w:p w14:paraId="1524CFE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4049B50D"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Chênh lệch đánh giá lại tài sản</w:t>
            </w:r>
          </w:p>
        </w:tc>
      </w:tr>
      <w:tr w:rsidR="0019506F" w:rsidRPr="00F22A8A" w14:paraId="0289DA02" w14:textId="77777777" w:rsidTr="00BA15EC">
        <w:tc>
          <w:tcPr>
            <w:tcW w:w="467" w:type="pct"/>
            <w:vAlign w:val="center"/>
          </w:tcPr>
          <w:p w14:paraId="133BE89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lastRenderedPageBreak/>
              <w:t>52</w:t>
            </w:r>
          </w:p>
        </w:tc>
        <w:tc>
          <w:tcPr>
            <w:tcW w:w="507" w:type="pct"/>
            <w:vAlign w:val="center"/>
          </w:tcPr>
          <w:p w14:paraId="7C57920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413</w:t>
            </w:r>
          </w:p>
        </w:tc>
        <w:tc>
          <w:tcPr>
            <w:tcW w:w="624" w:type="pct"/>
          </w:tcPr>
          <w:p w14:paraId="4689B27E"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2B915C2C"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Chênh lệch tỷ giá hối đoái</w:t>
            </w:r>
          </w:p>
        </w:tc>
      </w:tr>
      <w:tr w:rsidR="0019506F" w:rsidRPr="00F22A8A" w14:paraId="0EA75772" w14:textId="77777777" w:rsidTr="00BA15EC">
        <w:tc>
          <w:tcPr>
            <w:tcW w:w="467" w:type="pct"/>
            <w:vAlign w:val="center"/>
          </w:tcPr>
          <w:p w14:paraId="7D7D1FE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53</w:t>
            </w:r>
          </w:p>
        </w:tc>
        <w:tc>
          <w:tcPr>
            <w:tcW w:w="507" w:type="pct"/>
            <w:vAlign w:val="center"/>
          </w:tcPr>
          <w:p w14:paraId="443E661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414</w:t>
            </w:r>
          </w:p>
        </w:tc>
        <w:tc>
          <w:tcPr>
            <w:tcW w:w="624" w:type="pct"/>
          </w:tcPr>
          <w:p w14:paraId="28E08576"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486CBD4F"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Quỹ đầu tư phát triển</w:t>
            </w:r>
          </w:p>
        </w:tc>
      </w:tr>
      <w:tr w:rsidR="0019506F" w:rsidRPr="00F22A8A" w14:paraId="4EA7E062" w14:textId="77777777" w:rsidTr="00BA15EC">
        <w:tc>
          <w:tcPr>
            <w:tcW w:w="467" w:type="pct"/>
            <w:vAlign w:val="center"/>
          </w:tcPr>
          <w:p w14:paraId="44D2586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54</w:t>
            </w:r>
          </w:p>
        </w:tc>
        <w:tc>
          <w:tcPr>
            <w:tcW w:w="507" w:type="pct"/>
            <w:vAlign w:val="center"/>
          </w:tcPr>
          <w:p w14:paraId="5497274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418</w:t>
            </w:r>
          </w:p>
        </w:tc>
        <w:tc>
          <w:tcPr>
            <w:tcW w:w="624" w:type="pct"/>
          </w:tcPr>
          <w:p w14:paraId="45CB059E"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18A36008"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Các quỹ khác thuộc vốn chủ sở hữu</w:t>
            </w:r>
          </w:p>
        </w:tc>
      </w:tr>
      <w:tr w:rsidR="0019506F" w:rsidRPr="00F22A8A" w14:paraId="3F974644" w14:textId="77777777" w:rsidTr="00BA15EC">
        <w:tc>
          <w:tcPr>
            <w:tcW w:w="467" w:type="pct"/>
            <w:vAlign w:val="center"/>
          </w:tcPr>
          <w:p w14:paraId="1957E26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55</w:t>
            </w:r>
          </w:p>
        </w:tc>
        <w:tc>
          <w:tcPr>
            <w:tcW w:w="507" w:type="pct"/>
            <w:vAlign w:val="center"/>
          </w:tcPr>
          <w:p w14:paraId="5B9531E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419</w:t>
            </w:r>
          </w:p>
        </w:tc>
        <w:tc>
          <w:tcPr>
            <w:tcW w:w="624" w:type="pct"/>
          </w:tcPr>
          <w:p w14:paraId="05A761E1"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01629FC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Cổ phiếu mua lại của chính mình</w:t>
            </w:r>
          </w:p>
        </w:tc>
      </w:tr>
      <w:tr w:rsidR="0019506F" w:rsidRPr="00F22A8A" w14:paraId="5428432F" w14:textId="77777777" w:rsidTr="00BA15EC">
        <w:tc>
          <w:tcPr>
            <w:tcW w:w="467" w:type="pct"/>
            <w:vAlign w:val="center"/>
          </w:tcPr>
          <w:p w14:paraId="296F7D6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56</w:t>
            </w:r>
          </w:p>
        </w:tc>
        <w:tc>
          <w:tcPr>
            <w:tcW w:w="507" w:type="pct"/>
            <w:vAlign w:val="center"/>
          </w:tcPr>
          <w:p w14:paraId="352B213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421</w:t>
            </w:r>
          </w:p>
        </w:tc>
        <w:tc>
          <w:tcPr>
            <w:tcW w:w="624" w:type="pct"/>
          </w:tcPr>
          <w:p w14:paraId="52A6801E"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588DD4C4"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Lợi nhuận sau thuế chưa phân phối</w:t>
            </w:r>
          </w:p>
        </w:tc>
      </w:tr>
      <w:tr w:rsidR="0019506F" w:rsidRPr="00F22A8A" w14:paraId="4CABFA84" w14:textId="77777777" w:rsidTr="00BA15EC">
        <w:tc>
          <w:tcPr>
            <w:tcW w:w="467" w:type="pct"/>
            <w:vAlign w:val="center"/>
          </w:tcPr>
          <w:p w14:paraId="27A65611" w14:textId="77777777" w:rsidR="0019506F" w:rsidRPr="00F22A8A" w:rsidRDefault="0019506F" w:rsidP="00BA15EC">
            <w:pPr>
              <w:tabs>
                <w:tab w:val="center" w:pos="4153"/>
                <w:tab w:val="right" w:pos="8306"/>
              </w:tabs>
              <w:spacing w:before="120"/>
              <w:rPr>
                <w:rFonts w:ascii="Arial" w:hAnsi="Arial" w:cs="Arial"/>
                <w:sz w:val="20"/>
              </w:rPr>
            </w:pPr>
          </w:p>
        </w:tc>
        <w:tc>
          <w:tcPr>
            <w:tcW w:w="507" w:type="pct"/>
            <w:vAlign w:val="center"/>
          </w:tcPr>
          <w:p w14:paraId="3340848C" w14:textId="77777777" w:rsidR="0019506F" w:rsidRPr="00F22A8A" w:rsidRDefault="0019506F" w:rsidP="00BA15EC">
            <w:pPr>
              <w:tabs>
                <w:tab w:val="center" w:pos="4153"/>
                <w:tab w:val="right" w:pos="8306"/>
              </w:tabs>
              <w:spacing w:before="120"/>
              <w:rPr>
                <w:rFonts w:ascii="Arial" w:hAnsi="Arial" w:cs="Arial"/>
                <w:sz w:val="20"/>
              </w:rPr>
            </w:pPr>
          </w:p>
        </w:tc>
        <w:tc>
          <w:tcPr>
            <w:tcW w:w="624" w:type="pct"/>
          </w:tcPr>
          <w:p w14:paraId="4D29B57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4211</w:t>
            </w:r>
          </w:p>
        </w:tc>
        <w:tc>
          <w:tcPr>
            <w:tcW w:w="3402" w:type="pct"/>
            <w:vAlign w:val="center"/>
          </w:tcPr>
          <w:p w14:paraId="54228DE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Lợi nhuận sau thuế chưa phân phối lũy kế đến cuối năm trước</w:t>
            </w:r>
          </w:p>
        </w:tc>
      </w:tr>
      <w:tr w:rsidR="0019506F" w:rsidRPr="00F22A8A" w14:paraId="199FFB82" w14:textId="77777777" w:rsidTr="00BA15EC">
        <w:tc>
          <w:tcPr>
            <w:tcW w:w="467" w:type="pct"/>
            <w:vAlign w:val="center"/>
          </w:tcPr>
          <w:p w14:paraId="7CB67AFB" w14:textId="77777777" w:rsidR="0019506F" w:rsidRPr="00F22A8A" w:rsidRDefault="0019506F" w:rsidP="00BA15EC">
            <w:pPr>
              <w:tabs>
                <w:tab w:val="center" w:pos="4153"/>
                <w:tab w:val="right" w:pos="8306"/>
              </w:tabs>
              <w:spacing w:before="120"/>
              <w:rPr>
                <w:rFonts w:ascii="Arial" w:hAnsi="Arial" w:cs="Arial"/>
                <w:sz w:val="20"/>
              </w:rPr>
            </w:pPr>
          </w:p>
        </w:tc>
        <w:tc>
          <w:tcPr>
            <w:tcW w:w="507" w:type="pct"/>
            <w:vAlign w:val="center"/>
          </w:tcPr>
          <w:p w14:paraId="7F98F800" w14:textId="77777777" w:rsidR="0019506F" w:rsidRPr="00F22A8A" w:rsidRDefault="0019506F" w:rsidP="00BA15EC">
            <w:pPr>
              <w:tabs>
                <w:tab w:val="center" w:pos="4153"/>
                <w:tab w:val="right" w:pos="8306"/>
              </w:tabs>
              <w:spacing w:before="120"/>
              <w:rPr>
                <w:rFonts w:ascii="Arial" w:hAnsi="Arial" w:cs="Arial"/>
                <w:sz w:val="20"/>
              </w:rPr>
            </w:pPr>
          </w:p>
        </w:tc>
        <w:tc>
          <w:tcPr>
            <w:tcW w:w="624" w:type="pct"/>
          </w:tcPr>
          <w:p w14:paraId="2A6F0BE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4212</w:t>
            </w:r>
          </w:p>
        </w:tc>
        <w:tc>
          <w:tcPr>
            <w:tcW w:w="3402" w:type="pct"/>
            <w:vAlign w:val="center"/>
          </w:tcPr>
          <w:p w14:paraId="0128E9D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Lợi nhuận sau thuế chưa phân phối năm nay</w:t>
            </w:r>
          </w:p>
        </w:tc>
      </w:tr>
      <w:tr w:rsidR="0019506F" w:rsidRPr="00F22A8A" w14:paraId="2AD2B580" w14:textId="77777777" w:rsidTr="00BA15EC">
        <w:tc>
          <w:tcPr>
            <w:tcW w:w="467" w:type="pct"/>
            <w:vAlign w:val="center"/>
          </w:tcPr>
          <w:p w14:paraId="29805D41" w14:textId="77777777" w:rsidR="0019506F" w:rsidRPr="00F22A8A" w:rsidRDefault="0019506F" w:rsidP="00BA15EC">
            <w:pPr>
              <w:tabs>
                <w:tab w:val="center" w:pos="4153"/>
                <w:tab w:val="right" w:pos="8306"/>
              </w:tabs>
              <w:spacing w:before="120"/>
              <w:rPr>
                <w:rFonts w:ascii="Arial" w:hAnsi="Arial" w:cs="Arial"/>
                <w:sz w:val="20"/>
              </w:rPr>
            </w:pPr>
          </w:p>
        </w:tc>
        <w:tc>
          <w:tcPr>
            <w:tcW w:w="507" w:type="pct"/>
            <w:vAlign w:val="center"/>
          </w:tcPr>
          <w:p w14:paraId="3C866057" w14:textId="77777777" w:rsidR="0019506F" w:rsidRPr="00F22A8A" w:rsidRDefault="0019506F" w:rsidP="00BA15EC">
            <w:pPr>
              <w:tabs>
                <w:tab w:val="center" w:pos="4153"/>
                <w:tab w:val="right" w:pos="8306"/>
              </w:tabs>
              <w:spacing w:before="120"/>
              <w:rPr>
                <w:rFonts w:ascii="Arial" w:hAnsi="Arial" w:cs="Arial"/>
                <w:sz w:val="20"/>
              </w:rPr>
            </w:pPr>
          </w:p>
        </w:tc>
        <w:tc>
          <w:tcPr>
            <w:tcW w:w="624" w:type="pct"/>
          </w:tcPr>
          <w:p w14:paraId="0A2AC403"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25AE4D28"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b/>
                <w:sz w:val="20"/>
              </w:rPr>
              <w:t>LOẠI TÀI KHOẢN DOANH THU</w:t>
            </w:r>
          </w:p>
        </w:tc>
      </w:tr>
      <w:tr w:rsidR="0019506F" w:rsidRPr="00F22A8A" w14:paraId="7B8B9E84" w14:textId="77777777" w:rsidTr="00BA15EC">
        <w:tc>
          <w:tcPr>
            <w:tcW w:w="467" w:type="pct"/>
            <w:vAlign w:val="center"/>
          </w:tcPr>
          <w:p w14:paraId="7089AB4A"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57</w:t>
            </w:r>
          </w:p>
        </w:tc>
        <w:tc>
          <w:tcPr>
            <w:tcW w:w="507" w:type="pct"/>
            <w:vAlign w:val="center"/>
          </w:tcPr>
          <w:p w14:paraId="6C7D342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511</w:t>
            </w:r>
          </w:p>
        </w:tc>
        <w:tc>
          <w:tcPr>
            <w:tcW w:w="624" w:type="pct"/>
          </w:tcPr>
          <w:p w14:paraId="1A45FF1B"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A5860F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Doanh thu bán hàng và cung cấp dịch vụ</w:t>
            </w:r>
          </w:p>
        </w:tc>
      </w:tr>
      <w:tr w:rsidR="0019506F" w:rsidRPr="00F22A8A" w14:paraId="1613BEE0" w14:textId="77777777" w:rsidTr="00BA15EC">
        <w:tc>
          <w:tcPr>
            <w:tcW w:w="467" w:type="pct"/>
            <w:vAlign w:val="center"/>
          </w:tcPr>
          <w:p w14:paraId="364D2B2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58</w:t>
            </w:r>
          </w:p>
        </w:tc>
        <w:tc>
          <w:tcPr>
            <w:tcW w:w="507" w:type="pct"/>
            <w:vAlign w:val="center"/>
          </w:tcPr>
          <w:p w14:paraId="497D8B7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515</w:t>
            </w:r>
          </w:p>
        </w:tc>
        <w:tc>
          <w:tcPr>
            <w:tcW w:w="624" w:type="pct"/>
          </w:tcPr>
          <w:p w14:paraId="705BA686"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710442A"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Doanh thu hoạt động tài chính</w:t>
            </w:r>
          </w:p>
        </w:tc>
      </w:tr>
      <w:tr w:rsidR="0019506F" w:rsidRPr="00F22A8A" w14:paraId="4D58D3E5" w14:textId="77777777" w:rsidTr="00BA15EC">
        <w:tc>
          <w:tcPr>
            <w:tcW w:w="467" w:type="pct"/>
            <w:vAlign w:val="center"/>
          </w:tcPr>
          <w:p w14:paraId="0E8E530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59</w:t>
            </w:r>
          </w:p>
        </w:tc>
        <w:tc>
          <w:tcPr>
            <w:tcW w:w="507" w:type="pct"/>
            <w:vAlign w:val="center"/>
          </w:tcPr>
          <w:p w14:paraId="0513B0C6"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521</w:t>
            </w:r>
          </w:p>
        </w:tc>
        <w:tc>
          <w:tcPr>
            <w:tcW w:w="624" w:type="pct"/>
          </w:tcPr>
          <w:p w14:paraId="5F715A1E"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1A9B27F6"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Các khoản giảm trừ doanh thu</w:t>
            </w:r>
          </w:p>
        </w:tc>
      </w:tr>
      <w:tr w:rsidR="0019506F" w:rsidRPr="00F22A8A" w14:paraId="6F7E60F0" w14:textId="77777777" w:rsidTr="00BA15EC">
        <w:tc>
          <w:tcPr>
            <w:tcW w:w="467" w:type="pct"/>
            <w:vAlign w:val="center"/>
          </w:tcPr>
          <w:p w14:paraId="63C5D5A0"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7A1485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416237E8" w14:textId="77777777" w:rsidR="0019506F" w:rsidRPr="00F22A8A" w:rsidRDefault="0019506F" w:rsidP="00BA15EC">
            <w:pPr>
              <w:tabs>
                <w:tab w:val="center" w:pos="4153"/>
                <w:tab w:val="right" w:pos="8306"/>
              </w:tabs>
              <w:spacing w:before="120"/>
              <w:rPr>
                <w:rFonts w:ascii="Arial" w:hAnsi="Arial" w:cs="Arial"/>
                <w:sz w:val="20"/>
              </w:rPr>
            </w:pPr>
          </w:p>
        </w:tc>
        <w:tc>
          <w:tcPr>
            <w:tcW w:w="3402" w:type="pct"/>
            <w:vAlign w:val="center"/>
          </w:tcPr>
          <w:p w14:paraId="70079F7D"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LOẠI TÀI KHOẢN CHI PHÍ SẢN XUẤT, KINH DOANH</w:t>
            </w:r>
          </w:p>
        </w:tc>
      </w:tr>
      <w:tr w:rsidR="0019506F" w:rsidRPr="00F22A8A" w14:paraId="71E620F9" w14:textId="77777777" w:rsidTr="00BA15EC">
        <w:tc>
          <w:tcPr>
            <w:tcW w:w="467" w:type="pct"/>
            <w:vAlign w:val="center"/>
          </w:tcPr>
          <w:p w14:paraId="5E59D1F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60</w:t>
            </w:r>
          </w:p>
        </w:tc>
        <w:tc>
          <w:tcPr>
            <w:tcW w:w="507" w:type="pct"/>
            <w:vAlign w:val="center"/>
          </w:tcPr>
          <w:p w14:paraId="36D9F263"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621</w:t>
            </w:r>
          </w:p>
        </w:tc>
        <w:tc>
          <w:tcPr>
            <w:tcW w:w="624" w:type="pct"/>
          </w:tcPr>
          <w:p w14:paraId="62349621"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16706BD9"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nguyên liệu, vật liệu trực tiếp</w:t>
            </w:r>
          </w:p>
        </w:tc>
      </w:tr>
      <w:tr w:rsidR="0019506F" w:rsidRPr="00F22A8A" w14:paraId="2E039447" w14:textId="77777777" w:rsidTr="00BA15EC">
        <w:tc>
          <w:tcPr>
            <w:tcW w:w="467" w:type="pct"/>
            <w:vAlign w:val="center"/>
          </w:tcPr>
          <w:p w14:paraId="248BD2B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61</w:t>
            </w:r>
          </w:p>
        </w:tc>
        <w:tc>
          <w:tcPr>
            <w:tcW w:w="507" w:type="pct"/>
            <w:vAlign w:val="center"/>
          </w:tcPr>
          <w:p w14:paraId="231E88E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622</w:t>
            </w:r>
          </w:p>
        </w:tc>
        <w:tc>
          <w:tcPr>
            <w:tcW w:w="624" w:type="pct"/>
          </w:tcPr>
          <w:p w14:paraId="6575B22B"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6F410FAF"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nhân công trực tiếp</w:t>
            </w:r>
          </w:p>
        </w:tc>
      </w:tr>
      <w:tr w:rsidR="0019506F" w:rsidRPr="00F22A8A" w14:paraId="254796D5" w14:textId="77777777" w:rsidTr="00BA15EC">
        <w:tc>
          <w:tcPr>
            <w:tcW w:w="467" w:type="pct"/>
            <w:vAlign w:val="center"/>
          </w:tcPr>
          <w:p w14:paraId="5A5C2A4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62</w:t>
            </w:r>
          </w:p>
        </w:tc>
        <w:tc>
          <w:tcPr>
            <w:tcW w:w="507" w:type="pct"/>
            <w:vAlign w:val="center"/>
          </w:tcPr>
          <w:p w14:paraId="1CCDDDE0"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623</w:t>
            </w:r>
          </w:p>
        </w:tc>
        <w:tc>
          <w:tcPr>
            <w:tcW w:w="624" w:type="pct"/>
          </w:tcPr>
          <w:p w14:paraId="20C5A12F"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58C55480"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sử dụng máy thi công</w:t>
            </w:r>
          </w:p>
        </w:tc>
      </w:tr>
      <w:tr w:rsidR="0019506F" w:rsidRPr="00F22A8A" w14:paraId="7DB75C72" w14:textId="77777777" w:rsidTr="00BA15EC">
        <w:tc>
          <w:tcPr>
            <w:tcW w:w="467" w:type="pct"/>
            <w:vAlign w:val="center"/>
          </w:tcPr>
          <w:p w14:paraId="4672252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408E0E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03A7CDB1"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6231</w:t>
            </w:r>
          </w:p>
        </w:tc>
        <w:tc>
          <w:tcPr>
            <w:tcW w:w="3402" w:type="pct"/>
            <w:vAlign w:val="center"/>
          </w:tcPr>
          <w:p w14:paraId="578AAA62"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nhân công</w:t>
            </w:r>
          </w:p>
        </w:tc>
      </w:tr>
      <w:tr w:rsidR="0019506F" w:rsidRPr="00F22A8A" w14:paraId="7781D678" w14:textId="77777777" w:rsidTr="00BA15EC">
        <w:tc>
          <w:tcPr>
            <w:tcW w:w="467" w:type="pct"/>
            <w:vAlign w:val="center"/>
          </w:tcPr>
          <w:p w14:paraId="7E62825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4301AD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6482FAC7"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6232</w:t>
            </w:r>
          </w:p>
        </w:tc>
        <w:tc>
          <w:tcPr>
            <w:tcW w:w="3402" w:type="pct"/>
            <w:vAlign w:val="center"/>
          </w:tcPr>
          <w:p w14:paraId="0FDB9F7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vật liệu</w:t>
            </w:r>
          </w:p>
        </w:tc>
      </w:tr>
      <w:tr w:rsidR="0019506F" w:rsidRPr="00F22A8A" w14:paraId="28129EC8" w14:textId="77777777" w:rsidTr="00BA15EC">
        <w:tc>
          <w:tcPr>
            <w:tcW w:w="467" w:type="pct"/>
            <w:vAlign w:val="center"/>
          </w:tcPr>
          <w:p w14:paraId="4B0DC0E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9AEACA5"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6D221566"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6233</w:t>
            </w:r>
          </w:p>
        </w:tc>
        <w:tc>
          <w:tcPr>
            <w:tcW w:w="3402" w:type="pct"/>
            <w:vAlign w:val="center"/>
          </w:tcPr>
          <w:p w14:paraId="4F9BD3A1"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dụng cụ sản xuất</w:t>
            </w:r>
          </w:p>
        </w:tc>
      </w:tr>
      <w:tr w:rsidR="0019506F" w:rsidRPr="00F22A8A" w14:paraId="70DE86D7" w14:textId="77777777" w:rsidTr="00BA15EC">
        <w:tc>
          <w:tcPr>
            <w:tcW w:w="467" w:type="pct"/>
            <w:vAlign w:val="center"/>
          </w:tcPr>
          <w:p w14:paraId="6D622995"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9E22B8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24AD5B6C"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6234</w:t>
            </w:r>
          </w:p>
        </w:tc>
        <w:tc>
          <w:tcPr>
            <w:tcW w:w="3402" w:type="pct"/>
            <w:vAlign w:val="center"/>
          </w:tcPr>
          <w:p w14:paraId="2999159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khấu hao máy thi công</w:t>
            </w:r>
          </w:p>
        </w:tc>
      </w:tr>
      <w:tr w:rsidR="0019506F" w:rsidRPr="00F22A8A" w14:paraId="67880D00" w14:textId="77777777" w:rsidTr="00BA15EC">
        <w:tc>
          <w:tcPr>
            <w:tcW w:w="467" w:type="pct"/>
            <w:vAlign w:val="center"/>
          </w:tcPr>
          <w:p w14:paraId="23E7D46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0FCC354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2824D80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6237</w:t>
            </w:r>
          </w:p>
        </w:tc>
        <w:tc>
          <w:tcPr>
            <w:tcW w:w="3402" w:type="pct"/>
            <w:vAlign w:val="center"/>
          </w:tcPr>
          <w:p w14:paraId="288092A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dịch vụ mua ngoài</w:t>
            </w:r>
          </w:p>
        </w:tc>
      </w:tr>
      <w:tr w:rsidR="0019506F" w:rsidRPr="00F22A8A" w14:paraId="2489CBA1" w14:textId="77777777" w:rsidTr="00BA15EC">
        <w:tc>
          <w:tcPr>
            <w:tcW w:w="467" w:type="pct"/>
            <w:vAlign w:val="center"/>
          </w:tcPr>
          <w:p w14:paraId="6967B980"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B44510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16E6024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6238</w:t>
            </w:r>
          </w:p>
        </w:tc>
        <w:tc>
          <w:tcPr>
            <w:tcW w:w="3402" w:type="pct"/>
            <w:vAlign w:val="center"/>
          </w:tcPr>
          <w:p w14:paraId="10F1BA6E"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bằng tiền khác</w:t>
            </w:r>
          </w:p>
        </w:tc>
      </w:tr>
      <w:tr w:rsidR="0019506F" w:rsidRPr="00F22A8A" w14:paraId="3B65D4F8" w14:textId="77777777" w:rsidTr="00BA15EC">
        <w:tc>
          <w:tcPr>
            <w:tcW w:w="467" w:type="pct"/>
            <w:vAlign w:val="center"/>
          </w:tcPr>
          <w:p w14:paraId="5555A5C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63</w:t>
            </w:r>
          </w:p>
        </w:tc>
        <w:tc>
          <w:tcPr>
            <w:tcW w:w="507" w:type="pct"/>
            <w:vAlign w:val="center"/>
          </w:tcPr>
          <w:p w14:paraId="51C55EF1"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627</w:t>
            </w:r>
          </w:p>
        </w:tc>
        <w:tc>
          <w:tcPr>
            <w:tcW w:w="624" w:type="pct"/>
          </w:tcPr>
          <w:p w14:paraId="1BD81E5E"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4D11B551"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sản xuất chung</w:t>
            </w:r>
          </w:p>
        </w:tc>
      </w:tr>
      <w:tr w:rsidR="0019506F" w:rsidRPr="00F22A8A" w14:paraId="59883A9C" w14:textId="77777777" w:rsidTr="00BA15EC">
        <w:tc>
          <w:tcPr>
            <w:tcW w:w="467" w:type="pct"/>
            <w:vAlign w:val="center"/>
          </w:tcPr>
          <w:p w14:paraId="4CA80130"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442792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652E005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6271</w:t>
            </w:r>
          </w:p>
        </w:tc>
        <w:tc>
          <w:tcPr>
            <w:tcW w:w="3402" w:type="pct"/>
            <w:vAlign w:val="center"/>
          </w:tcPr>
          <w:p w14:paraId="30D0E90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nhân viên phân xưởng</w:t>
            </w:r>
          </w:p>
        </w:tc>
      </w:tr>
      <w:tr w:rsidR="0019506F" w:rsidRPr="00F22A8A" w14:paraId="4724F954" w14:textId="77777777" w:rsidTr="00BA15EC">
        <w:tc>
          <w:tcPr>
            <w:tcW w:w="467" w:type="pct"/>
            <w:vAlign w:val="center"/>
          </w:tcPr>
          <w:p w14:paraId="5A3D4BA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7C8D70AE"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5928C9E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6272</w:t>
            </w:r>
          </w:p>
        </w:tc>
        <w:tc>
          <w:tcPr>
            <w:tcW w:w="3402" w:type="pct"/>
            <w:vAlign w:val="center"/>
          </w:tcPr>
          <w:p w14:paraId="0CD7A01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vật liệu</w:t>
            </w:r>
          </w:p>
        </w:tc>
      </w:tr>
      <w:tr w:rsidR="0019506F" w:rsidRPr="00F22A8A" w14:paraId="66132FB8" w14:textId="77777777" w:rsidTr="00BA15EC">
        <w:tc>
          <w:tcPr>
            <w:tcW w:w="467" w:type="pct"/>
            <w:vAlign w:val="center"/>
          </w:tcPr>
          <w:p w14:paraId="707DF21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ABD4FB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3BA921B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6273</w:t>
            </w:r>
          </w:p>
        </w:tc>
        <w:tc>
          <w:tcPr>
            <w:tcW w:w="3402" w:type="pct"/>
            <w:vAlign w:val="center"/>
          </w:tcPr>
          <w:p w14:paraId="628010D9"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dụng cụ sản xuất</w:t>
            </w:r>
          </w:p>
        </w:tc>
      </w:tr>
      <w:tr w:rsidR="0019506F" w:rsidRPr="00F22A8A" w14:paraId="4DE422EE" w14:textId="77777777" w:rsidTr="00BA15EC">
        <w:tc>
          <w:tcPr>
            <w:tcW w:w="467" w:type="pct"/>
            <w:vAlign w:val="center"/>
          </w:tcPr>
          <w:p w14:paraId="091A8C5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5A86F86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06F3E7C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6274</w:t>
            </w:r>
          </w:p>
        </w:tc>
        <w:tc>
          <w:tcPr>
            <w:tcW w:w="3402" w:type="pct"/>
            <w:vAlign w:val="center"/>
          </w:tcPr>
          <w:p w14:paraId="56106449"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khấu hao TSCĐ</w:t>
            </w:r>
          </w:p>
        </w:tc>
      </w:tr>
      <w:tr w:rsidR="0019506F" w:rsidRPr="00F22A8A" w14:paraId="3EBD9178" w14:textId="77777777" w:rsidTr="00BA15EC">
        <w:tc>
          <w:tcPr>
            <w:tcW w:w="467" w:type="pct"/>
            <w:vAlign w:val="center"/>
          </w:tcPr>
          <w:p w14:paraId="441CD93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1C58A7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325CCFC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6275</w:t>
            </w:r>
          </w:p>
        </w:tc>
        <w:tc>
          <w:tcPr>
            <w:tcW w:w="3402" w:type="pct"/>
            <w:vAlign w:val="center"/>
          </w:tcPr>
          <w:p w14:paraId="2D9B6D51"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phí, lệ phí</w:t>
            </w:r>
          </w:p>
        </w:tc>
      </w:tr>
      <w:tr w:rsidR="0019506F" w:rsidRPr="00F22A8A" w14:paraId="79E147F1" w14:textId="77777777" w:rsidTr="00BA15EC">
        <w:tc>
          <w:tcPr>
            <w:tcW w:w="467" w:type="pct"/>
            <w:vAlign w:val="center"/>
          </w:tcPr>
          <w:p w14:paraId="098288A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FC1434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643E3DF3"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6277</w:t>
            </w:r>
          </w:p>
        </w:tc>
        <w:tc>
          <w:tcPr>
            <w:tcW w:w="3402" w:type="pct"/>
            <w:vAlign w:val="center"/>
          </w:tcPr>
          <w:p w14:paraId="42DB8099"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dịch vụ mua ngoài</w:t>
            </w:r>
          </w:p>
        </w:tc>
      </w:tr>
      <w:tr w:rsidR="0019506F" w:rsidRPr="00F22A8A" w14:paraId="18DE888A" w14:textId="77777777" w:rsidTr="00BA15EC">
        <w:tc>
          <w:tcPr>
            <w:tcW w:w="467" w:type="pct"/>
            <w:vAlign w:val="center"/>
          </w:tcPr>
          <w:p w14:paraId="5291EB00"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2F141F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3C7D1200"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6278</w:t>
            </w:r>
          </w:p>
        </w:tc>
        <w:tc>
          <w:tcPr>
            <w:tcW w:w="3402" w:type="pct"/>
            <w:vAlign w:val="center"/>
          </w:tcPr>
          <w:p w14:paraId="25285F58"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bằng tiền khác</w:t>
            </w:r>
          </w:p>
        </w:tc>
      </w:tr>
      <w:tr w:rsidR="0019506F" w:rsidRPr="00F22A8A" w14:paraId="77B96EF9" w14:textId="77777777" w:rsidTr="00BA15EC">
        <w:tc>
          <w:tcPr>
            <w:tcW w:w="467" w:type="pct"/>
            <w:vAlign w:val="center"/>
          </w:tcPr>
          <w:p w14:paraId="2C28DA3F"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64</w:t>
            </w:r>
          </w:p>
        </w:tc>
        <w:tc>
          <w:tcPr>
            <w:tcW w:w="507" w:type="pct"/>
            <w:vAlign w:val="center"/>
          </w:tcPr>
          <w:p w14:paraId="36495AA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632</w:t>
            </w:r>
          </w:p>
        </w:tc>
        <w:tc>
          <w:tcPr>
            <w:tcW w:w="624" w:type="pct"/>
          </w:tcPr>
          <w:p w14:paraId="3726D816"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683C98A9"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Giá vốn hàng bán</w:t>
            </w:r>
          </w:p>
        </w:tc>
      </w:tr>
      <w:tr w:rsidR="0019506F" w:rsidRPr="00F22A8A" w14:paraId="290CB777" w14:textId="77777777" w:rsidTr="00BA15EC">
        <w:tc>
          <w:tcPr>
            <w:tcW w:w="467" w:type="pct"/>
            <w:vAlign w:val="center"/>
          </w:tcPr>
          <w:p w14:paraId="1FE32FA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65</w:t>
            </w:r>
          </w:p>
        </w:tc>
        <w:tc>
          <w:tcPr>
            <w:tcW w:w="507" w:type="pct"/>
            <w:vAlign w:val="center"/>
          </w:tcPr>
          <w:p w14:paraId="69A81AC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635</w:t>
            </w:r>
          </w:p>
        </w:tc>
        <w:tc>
          <w:tcPr>
            <w:tcW w:w="624" w:type="pct"/>
          </w:tcPr>
          <w:p w14:paraId="7117D021"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399876A7"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tài chính</w:t>
            </w:r>
          </w:p>
        </w:tc>
      </w:tr>
      <w:tr w:rsidR="0019506F" w:rsidRPr="00F22A8A" w14:paraId="22DF3A3A" w14:textId="77777777" w:rsidTr="00BA15EC">
        <w:tc>
          <w:tcPr>
            <w:tcW w:w="467" w:type="pct"/>
            <w:vAlign w:val="center"/>
          </w:tcPr>
          <w:p w14:paraId="67E71F0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66</w:t>
            </w:r>
          </w:p>
        </w:tc>
        <w:tc>
          <w:tcPr>
            <w:tcW w:w="507" w:type="pct"/>
            <w:vAlign w:val="center"/>
          </w:tcPr>
          <w:p w14:paraId="289F393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641</w:t>
            </w:r>
          </w:p>
        </w:tc>
        <w:tc>
          <w:tcPr>
            <w:tcW w:w="624" w:type="pct"/>
          </w:tcPr>
          <w:p w14:paraId="7F631113"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16931026"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bán hàng</w:t>
            </w:r>
          </w:p>
        </w:tc>
      </w:tr>
      <w:tr w:rsidR="0019506F" w:rsidRPr="00F22A8A" w14:paraId="3A6E687D" w14:textId="77777777" w:rsidTr="00BA15EC">
        <w:tc>
          <w:tcPr>
            <w:tcW w:w="467" w:type="pct"/>
            <w:vAlign w:val="center"/>
          </w:tcPr>
          <w:p w14:paraId="68C9944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184AD73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0A2E336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6411</w:t>
            </w:r>
          </w:p>
        </w:tc>
        <w:tc>
          <w:tcPr>
            <w:tcW w:w="3402" w:type="pct"/>
            <w:vAlign w:val="center"/>
          </w:tcPr>
          <w:p w14:paraId="29764CD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nhân viên</w:t>
            </w:r>
          </w:p>
        </w:tc>
      </w:tr>
      <w:tr w:rsidR="0019506F" w:rsidRPr="00F22A8A" w14:paraId="3FC06FC6" w14:textId="77777777" w:rsidTr="00BA15EC">
        <w:tc>
          <w:tcPr>
            <w:tcW w:w="467" w:type="pct"/>
            <w:vAlign w:val="center"/>
          </w:tcPr>
          <w:p w14:paraId="38AB467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1DBB593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375B455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6412</w:t>
            </w:r>
          </w:p>
        </w:tc>
        <w:tc>
          <w:tcPr>
            <w:tcW w:w="3402" w:type="pct"/>
            <w:vAlign w:val="center"/>
          </w:tcPr>
          <w:p w14:paraId="4380D03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vật liệu, bao bì</w:t>
            </w:r>
          </w:p>
        </w:tc>
      </w:tr>
      <w:tr w:rsidR="0019506F" w:rsidRPr="00F22A8A" w14:paraId="35E60C67" w14:textId="77777777" w:rsidTr="00BA15EC">
        <w:tc>
          <w:tcPr>
            <w:tcW w:w="467" w:type="pct"/>
            <w:vAlign w:val="center"/>
          </w:tcPr>
          <w:p w14:paraId="548CD5B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9EEF48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1F283B09"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6413</w:t>
            </w:r>
          </w:p>
        </w:tc>
        <w:tc>
          <w:tcPr>
            <w:tcW w:w="3402" w:type="pct"/>
            <w:vAlign w:val="center"/>
          </w:tcPr>
          <w:p w14:paraId="656D8722"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dụng cụ, đồ dùng</w:t>
            </w:r>
          </w:p>
        </w:tc>
      </w:tr>
      <w:tr w:rsidR="0019506F" w:rsidRPr="00F22A8A" w14:paraId="1A9C6561" w14:textId="77777777" w:rsidTr="00BA15EC">
        <w:tc>
          <w:tcPr>
            <w:tcW w:w="467" w:type="pct"/>
            <w:vAlign w:val="center"/>
          </w:tcPr>
          <w:p w14:paraId="5576983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1BA7D2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2A600EB8"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6414</w:t>
            </w:r>
          </w:p>
        </w:tc>
        <w:tc>
          <w:tcPr>
            <w:tcW w:w="3402" w:type="pct"/>
            <w:vAlign w:val="center"/>
          </w:tcPr>
          <w:p w14:paraId="4221829C"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khấu hao TSCĐ</w:t>
            </w:r>
          </w:p>
        </w:tc>
      </w:tr>
      <w:tr w:rsidR="0019506F" w:rsidRPr="00F22A8A" w14:paraId="2763A513" w14:textId="77777777" w:rsidTr="00BA15EC">
        <w:tc>
          <w:tcPr>
            <w:tcW w:w="467" w:type="pct"/>
            <w:vAlign w:val="center"/>
          </w:tcPr>
          <w:p w14:paraId="7CE9F16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5DE30D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28039147"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6415</w:t>
            </w:r>
          </w:p>
        </w:tc>
        <w:tc>
          <w:tcPr>
            <w:tcW w:w="3402" w:type="pct"/>
            <w:vAlign w:val="center"/>
          </w:tcPr>
          <w:p w14:paraId="2BE911F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phí, lệ phí</w:t>
            </w:r>
          </w:p>
        </w:tc>
      </w:tr>
      <w:tr w:rsidR="0019506F" w:rsidRPr="00F22A8A" w14:paraId="78BADF3F" w14:textId="77777777" w:rsidTr="00BA15EC">
        <w:tc>
          <w:tcPr>
            <w:tcW w:w="467" w:type="pct"/>
            <w:vAlign w:val="center"/>
          </w:tcPr>
          <w:p w14:paraId="34C08A0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597C8E0E"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1A62828F"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6417</w:t>
            </w:r>
          </w:p>
        </w:tc>
        <w:tc>
          <w:tcPr>
            <w:tcW w:w="3402" w:type="pct"/>
            <w:vAlign w:val="center"/>
          </w:tcPr>
          <w:p w14:paraId="503768C3"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dịch vụ mua ngoài</w:t>
            </w:r>
          </w:p>
        </w:tc>
      </w:tr>
      <w:tr w:rsidR="0019506F" w:rsidRPr="00F22A8A" w14:paraId="6EDE7195" w14:textId="77777777" w:rsidTr="00BA15EC">
        <w:tc>
          <w:tcPr>
            <w:tcW w:w="467" w:type="pct"/>
            <w:vAlign w:val="center"/>
          </w:tcPr>
          <w:p w14:paraId="34136EFF"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895F0E5"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5B476D3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6418</w:t>
            </w:r>
          </w:p>
        </w:tc>
        <w:tc>
          <w:tcPr>
            <w:tcW w:w="3402" w:type="pct"/>
            <w:vAlign w:val="center"/>
          </w:tcPr>
          <w:p w14:paraId="5E36942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bằng tiền khác</w:t>
            </w:r>
          </w:p>
        </w:tc>
      </w:tr>
      <w:tr w:rsidR="0019506F" w:rsidRPr="00F22A8A" w14:paraId="6B0F9194" w14:textId="77777777" w:rsidTr="00BA15EC">
        <w:tc>
          <w:tcPr>
            <w:tcW w:w="467" w:type="pct"/>
            <w:vAlign w:val="center"/>
          </w:tcPr>
          <w:p w14:paraId="66B86407"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67</w:t>
            </w:r>
          </w:p>
        </w:tc>
        <w:tc>
          <w:tcPr>
            <w:tcW w:w="507" w:type="pct"/>
            <w:vAlign w:val="center"/>
          </w:tcPr>
          <w:p w14:paraId="4AE246F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642</w:t>
            </w:r>
          </w:p>
        </w:tc>
        <w:tc>
          <w:tcPr>
            <w:tcW w:w="624" w:type="pct"/>
          </w:tcPr>
          <w:p w14:paraId="65C97D8B" w14:textId="77777777" w:rsidR="0019506F" w:rsidRPr="00F22A8A" w:rsidRDefault="0019506F" w:rsidP="00BA15EC">
            <w:pPr>
              <w:tabs>
                <w:tab w:val="center" w:pos="4153"/>
                <w:tab w:val="right" w:pos="8306"/>
              </w:tabs>
              <w:spacing w:before="120"/>
              <w:rPr>
                <w:rFonts w:ascii="Arial" w:hAnsi="Arial" w:cs="Arial"/>
                <w:b/>
                <w:sz w:val="20"/>
              </w:rPr>
            </w:pPr>
          </w:p>
        </w:tc>
        <w:tc>
          <w:tcPr>
            <w:tcW w:w="3402" w:type="pct"/>
            <w:vAlign w:val="center"/>
          </w:tcPr>
          <w:p w14:paraId="7DE23B72"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quản lý doanh nghiệp</w:t>
            </w:r>
          </w:p>
        </w:tc>
      </w:tr>
      <w:tr w:rsidR="0019506F" w:rsidRPr="00F22A8A" w14:paraId="11E94A60" w14:textId="77777777" w:rsidTr="00BA15EC">
        <w:tc>
          <w:tcPr>
            <w:tcW w:w="467" w:type="pct"/>
            <w:vAlign w:val="center"/>
          </w:tcPr>
          <w:p w14:paraId="4F50BCB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763E21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7DE555A2"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6421</w:t>
            </w:r>
          </w:p>
        </w:tc>
        <w:tc>
          <w:tcPr>
            <w:tcW w:w="3402" w:type="pct"/>
            <w:vAlign w:val="center"/>
          </w:tcPr>
          <w:p w14:paraId="62131A6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nhân viên quản lý</w:t>
            </w:r>
          </w:p>
        </w:tc>
      </w:tr>
      <w:tr w:rsidR="0019506F" w:rsidRPr="00F22A8A" w14:paraId="0F2EB827" w14:textId="77777777" w:rsidTr="00BA15EC">
        <w:tc>
          <w:tcPr>
            <w:tcW w:w="467" w:type="pct"/>
            <w:vAlign w:val="center"/>
          </w:tcPr>
          <w:p w14:paraId="3DD6EDA3"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796758D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0CC8D72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6422</w:t>
            </w:r>
          </w:p>
        </w:tc>
        <w:tc>
          <w:tcPr>
            <w:tcW w:w="3402" w:type="pct"/>
            <w:vAlign w:val="center"/>
          </w:tcPr>
          <w:p w14:paraId="0FF39884"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vật liệu quản lý</w:t>
            </w:r>
          </w:p>
        </w:tc>
      </w:tr>
      <w:tr w:rsidR="0019506F" w:rsidRPr="00F22A8A" w14:paraId="6B4B5118" w14:textId="77777777" w:rsidTr="00BA15EC">
        <w:tc>
          <w:tcPr>
            <w:tcW w:w="467" w:type="pct"/>
            <w:vAlign w:val="center"/>
          </w:tcPr>
          <w:p w14:paraId="0E5B6C7D"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645DB35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79B66985"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6423</w:t>
            </w:r>
          </w:p>
        </w:tc>
        <w:tc>
          <w:tcPr>
            <w:tcW w:w="3402" w:type="pct"/>
            <w:vAlign w:val="center"/>
          </w:tcPr>
          <w:p w14:paraId="65FB0DB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đồ dùng văn phòng</w:t>
            </w:r>
          </w:p>
        </w:tc>
      </w:tr>
      <w:tr w:rsidR="0019506F" w:rsidRPr="00F22A8A" w14:paraId="53745A8F" w14:textId="77777777" w:rsidTr="00BA15EC">
        <w:tc>
          <w:tcPr>
            <w:tcW w:w="467" w:type="pct"/>
            <w:vAlign w:val="center"/>
          </w:tcPr>
          <w:p w14:paraId="4372F77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C8C398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1A875A0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6424</w:t>
            </w:r>
          </w:p>
        </w:tc>
        <w:tc>
          <w:tcPr>
            <w:tcW w:w="3402" w:type="pct"/>
            <w:vAlign w:val="center"/>
          </w:tcPr>
          <w:p w14:paraId="559515D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khấu hao TSCĐ</w:t>
            </w:r>
          </w:p>
        </w:tc>
      </w:tr>
      <w:tr w:rsidR="0019506F" w:rsidRPr="00F22A8A" w14:paraId="4EF4FCC1" w14:textId="77777777" w:rsidTr="00BA15EC">
        <w:tc>
          <w:tcPr>
            <w:tcW w:w="467" w:type="pct"/>
            <w:vAlign w:val="center"/>
          </w:tcPr>
          <w:p w14:paraId="31C2FE4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20A2044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028B9FE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6425</w:t>
            </w:r>
          </w:p>
        </w:tc>
        <w:tc>
          <w:tcPr>
            <w:tcW w:w="3402" w:type="pct"/>
            <w:vAlign w:val="center"/>
          </w:tcPr>
          <w:p w14:paraId="4182B8B6"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Thuế, phí và lệ phí</w:t>
            </w:r>
          </w:p>
        </w:tc>
      </w:tr>
      <w:tr w:rsidR="0019506F" w:rsidRPr="00F22A8A" w14:paraId="26366F1E" w14:textId="77777777" w:rsidTr="00BA15EC">
        <w:tc>
          <w:tcPr>
            <w:tcW w:w="467" w:type="pct"/>
            <w:vAlign w:val="center"/>
          </w:tcPr>
          <w:p w14:paraId="2791526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0D130E8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2F2184CC"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6426</w:t>
            </w:r>
          </w:p>
        </w:tc>
        <w:tc>
          <w:tcPr>
            <w:tcW w:w="3402" w:type="pct"/>
            <w:vAlign w:val="center"/>
          </w:tcPr>
          <w:p w14:paraId="33F0569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dự phòng</w:t>
            </w:r>
          </w:p>
        </w:tc>
      </w:tr>
      <w:tr w:rsidR="0019506F" w:rsidRPr="00F22A8A" w14:paraId="705F1AAB" w14:textId="77777777" w:rsidTr="00BA15EC">
        <w:tc>
          <w:tcPr>
            <w:tcW w:w="467" w:type="pct"/>
            <w:vAlign w:val="center"/>
          </w:tcPr>
          <w:p w14:paraId="1151955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01DACA0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41843FF6"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6427</w:t>
            </w:r>
          </w:p>
        </w:tc>
        <w:tc>
          <w:tcPr>
            <w:tcW w:w="3402" w:type="pct"/>
            <w:vAlign w:val="center"/>
          </w:tcPr>
          <w:p w14:paraId="099691AC"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dịch vụ mua ngoài</w:t>
            </w:r>
          </w:p>
        </w:tc>
      </w:tr>
      <w:tr w:rsidR="0019506F" w:rsidRPr="00F22A8A" w14:paraId="5C59727F" w14:textId="77777777" w:rsidTr="00BA15EC">
        <w:tc>
          <w:tcPr>
            <w:tcW w:w="467" w:type="pct"/>
            <w:vAlign w:val="center"/>
          </w:tcPr>
          <w:p w14:paraId="0B8F124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0ABBEC1B"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665D8CE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6428</w:t>
            </w:r>
          </w:p>
        </w:tc>
        <w:tc>
          <w:tcPr>
            <w:tcW w:w="3402" w:type="pct"/>
            <w:vAlign w:val="center"/>
          </w:tcPr>
          <w:p w14:paraId="2DF2F2CD"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Chi phí bằng tiền khác</w:t>
            </w:r>
          </w:p>
        </w:tc>
      </w:tr>
      <w:tr w:rsidR="0019506F" w:rsidRPr="00F22A8A" w14:paraId="3217621B" w14:textId="77777777" w:rsidTr="00BA15EC">
        <w:tc>
          <w:tcPr>
            <w:tcW w:w="467" w:type="pct"/>
            <w:vAlign w:val="center"/>
          </w:tcPr>
          <w:p w14:paraId="6E8A4BA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A86080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12EE1EC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541E866A"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b/>
                <w:sz w:val="20"/>
              </w:rPr>
              <w:t>LOẠI TÀI KHOẢN THU NHẬP KHÁC</w:t>
            </w:r>
          </w:p>
        </w:tc>
      </w:tr>
      <w:tr w:rsidR="0019506F" w:rsidRPr="00F22A8A" w14:paraId="34B005B1" w14:textId="77777777" w:rsidTr="00BA15EC">
        <w:tc>
          <w:tcPr>
            <w:tcW w:w="467" w:type="pct"/>
            <w:vAlign w:val="center"/>
          </w:tcPr>
          <w:p w14:paraId="461B783B"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68</w:t>
            </w:r>
          </w:p>
        </w:tc>
        <w:tc>
          <w:tcPr>
            <w:tcW w:w="507" w:type="pct"/>
            <w:vAlign w:val="center"/>
          </w:tcPr>
          <w:p w14:paraId="26E041C8"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711</w:t>
            </w:r>
          </w:p>
        </w:tc>
        <w:tc>
          <w:tcPr>
            <w:tcW w:w="624" w:type="pct"/>
          </w:tcPr>
          <w:p w14:paraId="0448610A"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67BF65C4"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Thu nhập khác</w:t>
            </w:r>
          </w:p>
        </w:tc>
      </w:tr>
      <w:tr w:rsidR="0019506F" w:rsidRPr="00F22A8A" w14:paraId="0DF825AB" w14:textId="77777777" w:rsidTr="00BA15EC">
        <w:tc>
          <w:tcPr>
            <w:tcW w:w="467" w:type="pct"/>
            <w:vAlign w:val="center"/>
          </w:tcPr>
          <w:p w14:paraId="5FD729F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5C71102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tcPr>
          <w:p w14:paraId="788600A2"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47D33DD6"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b/>
                <w:sz w:val="20"/>
              </w:rPr>
              <w:t>LOẠI TÀI KHOẢN CHI PHÍ KHÁC</w:t>
            </w:r>
          </w:p>
        </w:tc>
      </w:tr>
      <w:tr w:rsidR="0019506F" w:rsidRPr="00F22A8A" w14:paraId="487E059D" w14:textId="77777777" w:rsidTr="00BA15EC">
        <w:tc>
          <w:tcPr>
            <w:tcW w:w="467" w:type="pct"/>
            <w:vAlign w:val="center"/>
          </w:tcPr>
          <w:p w14:paraId="03C9CC5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69</w:t>
            </w:r>
          </w:p>
        </w:tc>
        <w:tc>
          <w:tcPr>
            <w:tcW w:w="507" w:type="pct"/>
            <w:vAlign w:val="center"/>
          </w:tcPr>
          <w:p w14:paraId="6FB005EE"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811</w:t>
            </w:r>
          </w:p>
        </w:tc>
        <w:tc>
          <w:tcPr>
            <w:tcW w:w="624" w:type="pct"/>
          </w:tcPr>
          <w:p w14:paraId="4EE078BE"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1484DF7A"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Chi phí khác</w:t>
            </w:r>
          </w:p>
        </w:tc>
      </w:tr>
      <w:tr w:rsidR="0019506F" w:rsidRPr="00F22A8A" w14:paraId="38207080" w14:textId="77777777" w:rsidTr="00BA15EC">
        <w:tc>
          <w:tcPr>
            <w:tcW w:w="467" w:type="pct"/>
            <w:vAlign w:val="center"/>
          </w:tcPr>
          <w:p w14:paraId="25AA3E04"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70</w:t>
            </w:r>
          </w:p>
        </w:tc>
        <w:tc>
          <w:tcPr>
            <w:tcW w:w="507" w:type="pct"/>
            <w:vAlign w:val="center"/>
          </w:tcPr>
          <w:p w14:paraId="0F19DB19"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821</w:t>
            </w:r>
          </w:p>
        </w:tc>
        <w:tc>
          <w:tcPr>
            <w:tcW w:w="624" w:type="pct"/>
          </w:tcPr>
          <w:p w14:paraId="6DF71809"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3B61F5D3"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b/>
                <w:sz w:val="20"/>
              </w:rPr>
              <w:t>Chi phí thuế thu nhập doanh nghiệp</w:t>
            </w:r>
          </w:p>
        </w:tc>
      </w:tr>
      <w:tr w:rsidR="0019506F" w:rsidRPr="00F22A8A" w14:paraId="4E5999E1" w14:textId="77777777" w:rsidTr="00BA15EC">
        <w:tc>
          <w:tcPr>
            <w:tcW w:w="467" w:type="pct"/>
            <w:vAlign w:val="center"/>
          </w:tcPr>
          <w:p w14:paraId="4F88B7F7"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4B0653E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4CCE72B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8211</w:t>
            </w:r>
          </w:p>
        </w:tc>
        <w:tc>
          <w:tcPr>
            <w:tcW w:w="3402" w:type="pct"/>
            <w:vAlign w:val="center"/>
          </w:tcPr>
          <w:p w14:paraId="27143C4A"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sz w:val="20"/>
              </w:rPr>
              <w:t>Chi phí thuế TNDN hiện hành</w:t>
            </w:r>
          </w:p>
        </w:tc>
      </w:tr>
      <w:tr w:rsidR="0019506F" w:rsidRPr="00F22A8A" w14:paraId="0A0600C8" w14:textId="77777777" w:rsidTr="00BA15EC">
        <w:tc>
          <w:tcPr>
            <w:tcW w:w="467" w:type="pct"/>
            <w:vAlign w:val="center"/>
          </w:tcPr>
          <w:p w14:paraId="5E713304"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37BEF7F8"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343BC4EE" w14:textId="77777777" w:rsidR="0019506F" w:rsidRPr="00F22A8A" w:rsidRDefault="0019506F" w:rsidP="00BA15EC">
            <w:pPr>
              <w:tabs>
                <w:tab w:val="center" w:pos="4153"/>
                <w:tab w:val="right" w:pos="8306"/>
              </w:tabs>
              <w:spacing w:before="120"/>
              <w:jc w:val="center"/>
              <w:rPr>
                <w:rFonts w:ascii="Arial" w:hAnsi="Arial" w:cs="Arial"/>
                <w:i/>
                <w:sz w:val="20"/>
              </w:rPr>
            </w:pPr>
            <w:r w:rsidRPr="00F22A8A">
              <w:rPr>
                <w:rFonts w:ascii="Arial" w:hAnsi="Arial" w:cs="Arial"/>
                <w:i/>
                <w:sz w:val="20"/>
              </w:rPr>
              <w:t>82111</w:t>
            </w:r>
          </w:p>
        </w:tc>
        <w:tc>
          <w:tcPr>
            <w:tcW w:w="3402" w:type="pct"/>
            <w:vAlign w:val="center"/>
          </w:tcPr>
          <w:p w14:paraId="73FE9E26"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i/>
                <w:sz w:val="20"/>
              </w:rPr>
              <w:t>Chi phí thuế thu nhập doanh nghiệp hiện hành theo quy định của Luật thuế thu nhập doanh nghiệp</w:t>
            </w:r>
          </w:p>
        </w:tc>
      </w:tr>
      <w:tr w:rsidR="0019506F" w:rsidRPr="00F22A8A" w14:paraId="4CC9793A" w14:textId="77777777" w:rsidTr="00BA15EC">
        <w:tc>
          <w:tcPr>
            <w:tcW w:w="467" w:type="pct"/>
            <w:vAlign w:val="center"/>
          </w:tcPr>
          <w:p w14:paraId="2358BE91"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1E93863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1C908EAD" w14:textId="77777777" w:rsidR="0019506F" w:rsidRPr="006C1F60" w:rsidRDefault="0019506F" w:rsidP="00BA15EC">
            <w:pPr>
              <w:tabs>
                <w:tab w:val="center" w:pos="4153"/>
                <w:tab w:val="right" w:pos="8306"/>
              </w:tabs>
              <w:spacing w:before="120"/>
              <w:jc w:val="center"/>
              <w:rPr>
                <w:rFonts w:ascii="Arial" w:hAnsi="Arial" w:cs="Arial"/>
                <w:i/>
                <w:sz w:val="20"/>
                <w:highlight w:val="yellow"/>
              </w:rPr>
            </w:pPr>
            <w:r w:rsidRPr="006C1F60">
              <w:rPr>
                <w:rFonts w:ascii="Arial" w:hAnsi="Arial" w:cs="Arial"/>
                <w:i/>
                <w:sz w:val="20"/>
                <w:highlight w:val="yellow"/>
              </w:rPr>
              <w:t>82112</w:t>
            </w:r>
          </w:p>
        </w:tc>
        <w:tc>
          <w:tcPr>
            <w:tcW w:w="3402" w:type="pct"/>
            <w:vAlign w:val="center"/>
          </w:tcPr>
          <w:p w14:paraId="70BE3A24" w14:textId="77777777" w:rsidR="0019506F" w:rsidRPr="00F22A8A" w:rsidRDefault="0019506F" w:rsidP="00BA15EC">
            <w:pPr>
              <w:tabs>
                <w:tab w:val="center" w:pos="4153"/>
                <w:tab w:val="right" w:pos="8306"/>
              </w:tabs>
              <w:spacing w:before="120"/>
              <w:rPr>
                <w:rFonts w:ascii="Arial" w:hAnsi="Arial" w:cs="Arial"/>
                <w:i/>
                <w:sz w:val="20"/>
              </w:rPr>
            </w:pPr>
            <w:r w:rsidRPr="006C1F60">
              <w:rPr>
                <w:rFonts w:ascii="Arial" w:hAnsi="Arial" w:cs="Arial"/>
                <w:i/>
                <w:sz w:val="20"/>
                <w:highlight w:val="yellow"/>
              </w:rPr>
              <w:t>Chi phí thuế thu nhập doanh nghiệp bổ sung theo quy định về thuế tối thiểu toàn cầu</w:t>
            </w:r>
          </w:p>
        </w:tc>
      </w:tr>
      <w:tr w:rsidR="0019506F" w:rsidRPr="00F22A8A" w14:paraId="236EC578" w14:textId="77777777" w:rsidTr="00BA15EC">
        <w:tc>
          <w:tcPr>
            <w:tcW w:w="467" w:type="pct"/>
            <w:vAlign w:val="center"/>
          </w:tcPr>
          <w:p w14:paraId="683C938A"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76F4FD6E"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2FAB5F2C"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8212</w:t>
            </w:r>
          </w:p>
        </w:tc>
        <w:tc>
          <w:tcPr>
            <w:tcW w:w="3402" w:type="pct"/>
            <w:vAlign w:val="center"/>
          </w:tcPr>
          <w:p w14:paraId="5C6ED859" w14:textId="77777777" w:rsidR="0019506F" w:rsidRPr="00F22A8A" w:rsidRDefault="0019506F" w:rsidP="00BA15EC">
            <w:pPr>
              <w:tabs>
                <w:tab w:val="center" w:pos="4153"/>
                <w:tab w:val="right" w:pos="8306"/>
              </w:tabs>
              <w:spacing w:before="120"/>
              <w:rPr>
                <w:rFonts w:ascii="Arial" w:hAnsi="Arial" w:cs="Arial"/>
                <w:i/>
                <w:sz w:val="20"/>
              </w:rPr>
            </w:pPr>
            <w:r w:rsidRPr="00F22A8A">
              <w:rPr>
                <w:rFonts w:ascii="Arial" w:hAnsi="Arial" w:cs="Arial"/>
                <w:sz w:val="20"/>
              </w:rPr>
              <w:t>Chi phí thuế TNDN hoãn lại</w:t>
            </w:r>
          </w:p>
        </w:tc>
      </w:tr>
      <w:tr w:rsidR="0019506F" w:rsidRPr="00F22A8A" w14:paraId="7C662627" w14:textId="77777777" w:rsidTr="00BA15EC">
        <w:tc>
          <w:tcPr>
            <w:tcW w:w="467" w:type="pct"/>
            <w:vAlign w:val="center"/>
          </w:tcPr>
          <w:p w14:paraId="6B9A5F16"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507" w:type="pct"/>
            <w:vAlign w:val="center"/>
          </w:tcPr>
          <w:p w14:paraId="1C3ECEAC"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624" w:type="pct"/>
            <w:vAlign w:val="center"/>
          </w:tcPr>
          <w:p w14:paraId="308B63BE" w14:textId="77777777" w:rsidR="0019506F" w:rsidRPr="00F22A8A" w:rsidRDefault="0019506F" w:rsidP="00BA15EC">
            <w:pPr>
              <w:tabs>
                <w:tab w:val="center" w:pos="4153"/>
                <w:tab w:val="right" w:pos="8306"/>
              </w:tabs>
              <w:spacing w:before="120"/>
              <w:jc w:val="center"/>
              <w:rPr>
                <w:rFonts w:ascii="Arial" w:hAnsi="Arial" w:cs="Arial"/>
                <w:sz w:val="20"/>
              </w:rPr>
            </w:pPr>
          </w:p>
        </w:tc>
        <w:tc>
          <w:tcPr>
            <w:tcW w:w="3402" w:type="pct"/>
            <w:vAlign w:val="center"/>
          </w:tcPr>
          <w:p w14:paraId="6E7E3FE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TÀI KHOẢN XÁC ĐỊNH KẾT QUẢ KINH DOANH</w:t>
            </w:r>
          </w:p>
        </w:tc>
      </w:tr>
      <w:tr w:rsidR="0019506F" w:rsidRPr="00F22A8A" w14:paraId="14688BC0" w14:textId="77777777" w:rsidTr="00BA15EC">
        <w:tc>
          <w:tcPr>
            <w:tcW w:w="467" w:type="pct"/>
            <w:vAlign w:val="center"/>
          </w:tcPr>
          <w:p w14:paraId="75D2B102"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71</w:t>
            </w:r>
          </w:p>
        </w:tc>
        <w:tc>
          <w:tcPr>
            <w:tcW w:w="507" w:type="pct"/>
            <w:vAlign w:val="center"/>
          </w:tcPr>
          <w:p w14:paraId="2EDD89E5" w14:textId="77777777" w:rsidR="0019506F" w:rsidRPr="00F22A8A" w:rsidRDefault="0019506F" w:rsidP="00BA15EC">
            <w:pPr>
              <w:tabs>
                <w:tab w:val="center" w:pos="4153"/>
                <w:tab w:val="right" w:pos="8306"/>
              </w:tabs>
              <w:spacing w:before="120"/>
              <w:jc w:val="center"/>
              <w:rPr>
                <w:rFonts w:ascii="Arial" w:hAnsi="Arial" w:cs="Arial"/>
                <w:b/>
                <w:sz w:val="20"/>
              </w:rPr>
            </w:pPr>
            <w:r w:rsidRPr="00F22A8A">
              <w:rPr>
                <w:rFonts w:ascii="Arial" w:hAnsi="Arial" w:cs="Arial"/>
                <w:b/>
                <w:sz w:val="20"/>
              </w:rPr>
              <w:t>911</w:t>
            </w:r>
          </w:p>
        </w:tc>
        <w:tc>
          <w:tcPr>
            <w:tcW w:w="624" w:type="pct"/>
            <w:vAlign w:val="center"/>
          </w:tcPr>
          <w:p w14:paraId="03FFECE3" w14:textId="77777777" w:rsidR="0019506F" w:rsidRPr="00F22A8A" w:rsidRDefault="0019506F" w:rsidP="00BA15EC">
            <w:pPr>
              <w:tabs>
                <w:tab w:val="center" w:pos="4153"/>
                <w:tab w:val="right" w:pos="8306"/>
              </w:tabs>
              <w:spacing w:before="120"/>
              <w:jc w:val="center"/>
              <w:rPr>
                <w:rFonts w:ascii="Arial" w:hAnsi="Arial" w:cs="Arial"/>
                <w:b/>
                <w:sz w:val="20"/>
              </w:rPr>
            </w:pPr>
          </w:p>
        </w:tc>
        <w:tc>
          <w:tcPr>
            <w:tcW w:w="3402" w:type="pct"/>
            <w:vAlign w:val="center"/>
          </w:tcPr>
          <w:p w14:paraId="0C2F7A03" w14:textId="77777777" w:rsidR="0019506F" w:rsidRPr="00F22A8A" w:rsidRDefault="0019506F" w:rsidP="00BA15EC">
            <w:pPr>
              <w:tabs>
                <w:tab w:val="center" w:pos="4153"/>
                <w:tab w:val="right" w:pos="8306"/>
              </w:tabs>
              <w:spacing w:before="120"/>
              <w:rPr>
                <w:rFonts w:ascii="Arial" w:hAnsi="Arial" w:cs="Arial"/>
                <w:b/>
                <w:sz w:val="20"/>
              </w:rPr>
            </w:pPr>
            <w:r w:rsidRPr="00F22A8A">
              <w:rPr>
                <w:rFonts w:ascii="Arial" w:hAnsi="Arial" w:cs="Arial"/>
                <w:b/>
                <w:sz w:val="20"/>
              </w:rPr>
              <w:t>Xác định kết quả kinh doanh</w:t>
            </w:r>
          </w:p>
        </w:tc>
      </w:tr>
    </w:tbl>
    <w:p w14:paraId="09C6033E" w14:textId="77777777" w:rsidR="0019506F" w:rsidRPr="00113854" w:rsidRDefault="0019506F" w:rsidP="0019506F">
      <w:pPr>
        <w:spacing w:before="120"/>
        <w:rPr>
          <w:rFonts w:ascii="Arial" w:hAnsi="Arial" w:cs="Arial"/>
          <w:sz w:val="20"/>
        </w:rPr>
      </w:pPr>
    </w:p>
    <w:p w14:paraId="0C7727BC" w14:textId="77777777" w:rsidR="0019506F" w:rsidRPr="00113854" w:rsidRDefault="0019506F" w:rsidP="0019506F">
      <w:pPr>
        <w:spacing w:before="120"/>
        <w:jc w:val="center"/>
        <w:rPr>
          <w:rFonts w:ascii="Arial" w:hAnsi="Arial" w:cs="Arial"/>
          <w:sz w:val="20"/>
        </w:rPr>
      </w:pPr>
      <w:r w:rsidRPr="00113854">
        <w:rPr>
          <w:rFonts w:ascii="Arial" w:hAnsi="Arial" w:cs="Arial"/>
          <w:b/>
          <w:sz w:val="20"/>
        </w:rPr>
        <w:t>B - NỘI DUNG VÀ PHƯƠNG PHÁP KẾ TOÁN</w:t>
      </w:r>
      <w:r w:rsidRPr="00113854">
        <w:rPr>
          <w:rFonts w:ascii="Arial" w:hAnsi="Arial" w:cs="Arial"/>
          <w:b/>
          <w:sz w:val="20"/>
        </w:rPr>
        <w:br/>
        <w:t>NGUYÊN TẮC KẾ TOÁN TIỀN</w:t>
      </w:r>
    </w:p>
    <w:p w14:paraId="523C1257" w14:textId="77777777" w:rsidR="0019506F" w:rsidRPr="00113854" w:rsidRDefault="0019506F" w:rsidP="0019506F">
      <w:pPr>
        <w:spacing w:before="120"/>
        <w:rPr>
          <w:rFonts w:ascii="Arial" w:hAnsi="Arial" w:cs="Arial"/>
          <w:sz w:val="20"/>
        </w:rPr>
      </w:pPr>
      <w:r w:rsidRPr="00113854">
        <w:rPr>
          <w:rFonts w:ascii="Arial" w:hAnsi="Arial" w:cs="Arial"/>
          <w:sz w:val="20"/>
        </w:rPr>
        <w:t>1. Tiền của doanh nghiệp bao gồm tiền mặt; tiền gửi không kỳ hạn tại các ngân hàng, tổ chức khác mà doanh nghiệp được gửi tiền không kỳ hạn, thanh toán theo quy định của pháp luật; tiền đang chuyển. Các khoản tiền này có thể bao gồm tiền Việt Nam, ngoại tệ, vàng tiền tệ,... Trong đó, vàng tiền tệ được phản ánh trong tài khoản tiền là vàng được sử dụng với các chức năng cất trữ giá trị, không bao gồm các loại vàng được phân loại là hàng tồn kho sử dụng với mục đích là nguyên vật liệu để sản xuất sản phẩm hoặc hàng hóa để bán. Việc quản lý và sử dụng vàng tiền tệ phải thực hiện theo quy định của pháp luật hiện hành.</w:t>
      </w:r>
    </w:p>
    <w:p w14:paraId="6598728A" w14:textId="77777777" w:rsidR="0019506F" w:rsidRPr="00113854" w:rsidRDefault="0019506F" w:rsidP="0019506F">
      <w:pPr>
        <w:spacing w:before="120"/>
        <w:rPr>
          <w:rFonts w:ascii="Arial" w:hAnsi="Arial" w:cs="Arial"/>
          <w:sz w:val="20"/>
        </w:rPr>
      </w:pPr>
      <w:r w:rsidRPr="00113854">
        <w:rPr>
          <w:rFonts w:ascii="Arial" w:hAnsi="Arial" w:cs="Arial"/>
          <w:sz w:val="20"/>
        </w:rPr>
        <w:t>2. Doanh nghiệp phải mở sổ kế toán chi tiết để ghi chép liên tục hàng ngày theo trình tự thời gian phát sinh các khoản thu, chi, nhập, xuất tiền để tính ra số tồn tại quỹ và từng tài khoản ở ngân hàng, tổ chức khác mà doanh nghiệp được gửi tiền không kỳ hạn, thanh toán theo quy định của pháp luật tại mọi thời điểm để tiện cho việc kiểm tra, đối chiếu theo yêu cầu quản lý.</w:t>
      </w:r>
    </w:p>
    <w:p w14:paraId="246EF74B"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3. Các khoản tiền do doanh nghiệp khác và các cá nhân ký quỹ, ký cược tại doanh nghiệp được quản lý và hạch toán như tiền của doanh nghiệp.</w:t>
      </w:r>
    </w:p>
    <w:p w14:paraId="5011C5F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4. Nguyên tắc kế toán tiền bằng ngoại tệ: </w:t>
      </w:r>
    </w:p>
    <w:p w14:paraId="54E3BC9D" w14:textId="77777777" w:rsidR="0019506F" w:rsidRPr="00113854" w:rsidRDefault="0019506F" w:rsidP="0019506F">
      <w:pPr>
        <w:spacing w:before="120"/>
        <w:rPr>
          <w:rFonts w:ascii="Arial" w:hAnsi="Arial" w:cs="Arial"/>
          <w:sz w:val="20"/>
        </w:rPr>
      </w:pPr>
      <w:r w:rsidRPr="00113854">
        <w:rPr>
          <w:rFonts w:ascii="Arial" w:hAnsi="Arial" w:cs="Arial"/>
          <w:sz w:val="20"/>
        </w:rPr>
        <w:t>a) Doanh nghiệp phải theo dõi chi tiết tiền theo nguyên tệ. Khi phát sinh các giao dịch bằng ngoại tệ, doanh nghiệp phải quy đổi ra đơn vị tiền tệ trong kế toán theo nguyên tắc:</w:t>
      </w:r>
    </w:p>
    <w:p w14:paraId="3FC7BBDC" w14:textId="77777777" w:rsidR="0019506F" w:rsidRPr="00113854" w:rsidRDefault="0019506F" w:rsidP="0019506F">
      <w:pPr>
        <w:spacing w:before="120"/>
        <w:rPr>
          <w:rFonts w:ascii="Arial" w:hAnsi="Arial" w:cs="Arial"/>
          <w:sz w:val="20"/>
        </w:rPr>
      </w:pPr>
      <w:r w:rsidRPr="00113854">
        <w:rPr>
          <w:rFonts w:ascii="Arial" w:hAnsi="Arial" w:cs="Arial"/>
          <w:sz w:val="20"/>
        </w:rPr>
        <w:t>- Bên Nợ các tài khoản tiền áp dụng tỷ giá giao dịch thực tế;</w:t>
      </w:r>
    </w:p>
    <w:p w14:paraId="6C7EC52E" w14:textId="77777777" w:rsidR="0019506F" w:rsidRPr="00113854" w:rsidRDefault="0019506F" w:rsidP="0019506F">
      <w:pPr>
        <w:spacing w:before="120"/>
        <w:rPr>
          <w:rFonts w:ascii="Arial" w:hAnsi="Arial" w:cs="Arial"/>
          <w:sz w:val="20"/>
        </w:rPr>
      </w:pPr>
      <w:r w:rsidRPr="00113854">
        <w:rPr>
          <w:rFonts w:ascii="Arial" w:hAnsi="Arial" w:cs="Arial"/>
          <w:sz w:val="20"/>
        </w:rPr>
        <w:t>- Bên Có các tài khoản tiền áp dụng tỷ giá giao dịch thực tế hoặc tỷ giá ghi sổ.</w:t>
      </w:r>
    </w:p>
    <w:p w14:paraId="565F62E1" w14:textId="77777777" w:rsidR="0019506F" w:rsidRPr="00113854" w:rsidRDefault="0019506F" w:rsidP="0019506F">
      <w:pPr>
        <w:spacing w:before="120"/>
        <w:rPr>
          <w:rFonts w:ascii="Arial" w:hAnsi="Arial" w:cs="Arial"/>
          <w:sz w:val="20"/>
        </w:rPr>
      </w:pPr>
      <w:r w:rsidRPr="00113854">
        <w:rPr>
          <w:rFonts w:ascii="Arial" w:hAnsi="Arial" w:cs="Arial"/>
          <w:sz w:val="20"/>
        </w:rPr>
        <w:t>b) Tại thời điểm kết thúc kỳ kế toán, doanh nghiệp phải đánh giá lại số dư các khoản mục tiền tệ có gốc ngoại tệ theo tỷ giá mua bán chuyển khoản trung bình của ngân hàng thương mại nơi doanh nghiệp thường xuyên có giao dịch. Riêng số dư các khoản tiền gửi không kỳ hạn bằng ngoại tệ, doanh nghiệp phải đánh giá lại theo tỷ giá mua bán chuyển khoản trung bình của ngân hàng thương mại nơi doanh nghiệp mở tài khoản tiền gửi không kỳ hạn.</w:t>
      </w:r>
    </w:p>
    <w:p w14:paraId="2461449B" w14:textId="77777777" w:rsidR="0019506F" w:rsidRPr="00113854" w:rsidRDefault="0019506F" w:rsidP="0019506F">
      <w:pPr>
        <w:spacing w:before="120"/>
        <w:rPr>
          <w:rFonts w:ascii="Arial" w:hAnsi="Arial" w:cs="Arial"/>
          <w:sz w:val="20"/>
        </w:rPr>
      </w:pPr>
      <w:r w:rsidRPr="00113854">
        <w:rPr>
          <w:rFonts w:ascii="Arial" w:hAnsi="Arial" w:cs="Arial"/>
          <w:sz w:val="20"/>
        </w:rPr>
        <w:t>c) Doanh nghiệp phải thuyết minh rõ việc lựa chọn áp dụng tỷ giá hối đoái trên thuyết minh Báo cáo tài chính và việc lựa chọn áp dụng tỷ giá hối đoái phải đảm bảo nguyên tắc nhất quán theo quy định của chuẩn mực kế toán Việt Nam.</w:t>
      </w:r>
    </w:p>
    <w:p w14:paraId="4291B33E" w14:textId="77777777" w:rsidR="0019506F" w:rsidRPr="00113854" w:rsidRDefault="0019506F" w:rsidP="0019506F">
      <w:pPr>
        <w:spacing w:before="120"/>
        <w:rPr>
          <w:rFonts w:ascii="Arial" w:hAnsi="Arial" w:cs="Arial"/>
          <w:sz w:val="20"/>
        </w:rPr>
      </w:pPr>
      <w:r w:rsidRPr="00113854">
        <w:rPr>
          <w:rFonts w:ascii="Arial" w:hAnsi="Arial" w:cs="Arial"/>
          <w:sz w:val="20"/>
        </w:rPr>
        <w:t>d) Việc xác định và áp dụng tỷ giá giao dịch thực tế, tỷ giá ghi sổ các giao dịch phát sinh và tỷ giá đánh giá lại các khoản mục tiền tệ có gốc ngoại tệ được hướng dẫn tại Tài khoản 413 - Chênh lệch tỷ giá hối đoái.</w:t>
      </w:r>
    </w:p>
    <w:p w14:paraId="6A962F8E" w14:textId="77777777" w:rsidR="0019506F" w:rsidRDefault="0019506F" w:rsidP="0019506F">
      <w:pPr>
        <w:spacing w:before="120"/>
        <w:rPr>
          <w:rFonts w:ascii="Arial" w:hAnsi="Arial" w:cs="Arial"/>
          <w:sz w:val="20"/>
          <w:lang w:val="en-US"/>
        </w:rPr>
      </w:pPr>
      <w:r w:rsidRPr="00113854">
        <w:rPr>
          <w:rFonts w:ascii="Arial" w:hAnsi="Arial" w:cs="Arial"/>
          <w:sz w:val="20"/>
        </w:rPr>
        <w:t>5. Tại thời điểm kết thúc kỳ kế toán, doanh nghiệp phải đánh giá lại vàng tiền tệ theo giá mua trên thị trường trong nước. Giá mua trên thị trường trong nước là giá mua được công bố bởi Ngân hàng Nhà nước. Trường hợp Ngân hàng Nhà nước không công bố giá mua vàng thì tính theo giá mua công bố bởi các đơn vị được phép kinh doanh vàng theo luật định và doanh nghiệp thuyết minh rõ trên Thuyết minh Báo cáo tài chính về việc doanh nghiệp tham chiếu theo giá mua vàng công bố của đơn vị nào.</w:t>
      </w:r>
    </w:p>
    <w:p w14:paraId="1EAB5938" w14:textId="77777777" w:rsidR="0019506F" w:rsidRPr="000C1A1B" w:rsidRDefault="0019506F" w:rsidP="0019506F">
      <w:pPr>
        <w:spacing w:before="120"/>
        <w:rPr>
          <w:rFonts w:ascii="Arial" w:hAnsi="Arial" w:cs="Arial"/>
          <w:sz w:val="20"/>
          <w:lang w:val="en-US"/>
        </w:rPr>
      </w:pPr>
    </w:p>
    <w:p w14:paraId="2E8A6BC6"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111 - TIỀN MẶT</w:t>
      </w:r>
    </w:p>
    <w:p w14:paraId="0F5547C6"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55AF3D49" w14:textId="77777777" w:rsidR="0019506F" w:rsidRPr="00113854" w:rsidRDefault="0019506F" w:rsidP="0019506F">
      <w:pPr>
        <w:spacing w:before="120"/>
        <w:rPr>
          <w:rFonts w:ascii="Arial" w:hAnsi="Arial" w:cs="Arial"/>
          <w:sz w:val="20"/>
        </w:rPr>
      </w:pPr>
      <w:r w:rsidRPr="00113854">
        <w:rPr>
          <w:rFonts w:ascii="Arial" w:hAnsi="Arial" w:cs="Arial"/>
          <w:sz w:val="20"/>
        </w:rPr>
        <w:t>a) Tài khoản này dùng để phản ánh tình hình thu, chi, tồn tiền tại quỹ của doanh nghiệp bao gồm: Tiền Việt Nam, ngoại tệ và vàng tiền tệ...</w:t>
      </w:r>
    </w:p>
    <w:p w14:paraId="3ECF08DD" w14:textId="77777777" w:rsidR="0019506F" w:rsidRPr="00113854" w:rsidRDefault="0019506F" w:rsidP="0019506F">
      <w:pPr>
        <w:spacing w:before="120"/>
        <w:rPr>
          <w:rFonts w:ascii="Arial" w:hAnsi="Arial" w:cs="Arial"/>
          <w:sz w:val="20"/>
        </w:rPr>
      </w:pPr>
      <w:r w:rsidRPr="00113854">
        <w:rPr>
          <w:rFonts w:ascii="Arial" w:hAnsi="Arial" w:cs="Arial"/>
          <w:sz w:val="20"/>
        </w:rPr>
        <w:t>b) Khi tiến hành nhập, xuất quỹ tiền mặt phải có phiếu thu, phiếu chi và có đủ chữ ký hoặc xác nhận của người nhận, người giao, người có thẩm quyền cho phép nhập, xuất quỹ theo quy định của chế độ chứng từ kế toán, quy chế kiểm soát và quản trị nội bộ doanh nghiệp. Một số trường hợp đặc biệt phải có lệnh nhập quỹ, xuất quỹ đính kèm.</w:t>
      </w:r>
    </w:p>
    <w:p w14:paraId="2793DCFB" w14:textId="77777777" w:rsidR="0019506F" w:rsidRPr="00113854" w:rsidRDefault="0019506F" w:rsidP="0019506F">
      <w:pPr>
        <w:spacing w:before="120"/>
        <w:rPr>
          <w:rFonts w:ascii="Arial" w:hAnsi="Arial" w:cs="Arial"/>
          <w:sz w:val="20"/>
        </w:rPr>
      </w:pPr>
      <w:r w:rsidRPr="00113854">
        <w:rPr>
          <w:rFonts w:ascii="Arial" w:hAnsi="Arial" w:cs="Arial"/>
          <w:sz w:val="20"/>
        </w:rPr>
        <w:t>c) Kế toán quỹ tiền mặt phải có trách nhiệm mở sổ kế toán quỹ tiền mặt, ghi chép liên tục hàng ngày theo trình tự phát sinh các khoản thu, chi, xuất, nhập quỹ tiền mặt, ngoại tệ và tính ra số tồn quỹ tại mọi thời điểm.</w:t>
      </w:r>
    </w:p>
    <w:p w14:paraId="6E9142BA" w14:textId="77777777" w:rsidR="0019506F" w:rsidRPr="00113854" w:rsidRDefault="0019506F" w:rsidP="0019506F">
      <w:pPr>
        <w:spacing w:before="120"/>
        <w:rPr>
          <w:rFonts w:ascii="Arial" w:hAnsi="Arial" w:cs="Arial"/>
          <w:sz w:val="20"/>
        </w:rPr>
      </w:pPr>
      <w:r w:rsidRPr="00113854">
        <w:rPr>
          <w:rFonts w:ascii="Arial" w:hAnsi="Arial" w:cs="Arial"/>
          <w:sz w:val="20"/>
        </w:rPr>
        <w:t>d) Thủ quỹ chịu trách nhiệm quản lý và nhập, xuất quỹ tiền mặt đồng thời thường xuyên kiểm kê số tồn quỹ tiền mặt thực tế và đối chiếu giữa số liệu trên sổ quỹ tiền mặt với sổ kế toán tiền mặt theo yêu cầu quản trị, quy trình kiểm soát nội bộ của doanh nghiệp. Nếu có chênh lệch, kế toán và thủ quỹ phải kiểm tra lại để xác định nguyên nhân và kiến nghị biện pháp xử lý chênh lệch kịp thời.</w:t>
      </w:r>
    </w:p>
    <w:p w14:paraId="55B9C697" w14:textId="77777777" w:rsidR="0019506F" w:rsidRPr="00113854" w:rsidRDefault="0019506F" w:rsidP="0019506F">
      <w:pPr>
        <w:spacing w:before="120"/>
        <w:rPr>
          <w:rFonts w:ascii="Arial" w:hAnsi="Arial" w:cs="Arial"/>
          <w:sz w:val="20"/>
        </w:rPr>
      </w:pPr>
      <w:r w:rsidRPr="00113854">
        <w:rPr>
          <w:rFonts w:ascii="Arial" w:hAnsi="Arial" w:cs="Arial"/>
          <w:sz w:val="20"/>
        </w:rPr>
        <w:t>đ) Việc thực hiện các giao dịch kinh tế phát sinh bằng tiền mặt, doanh nghiệp phải tuân thủ quy định của pháp luật liên quan (ví dụ các giao dịch góp vốn và mua bán, chuyển nhượng phần vốn góp vào doanh nghiệp khác,...).</w:t>
      </w:r>
    </w:p>
    <w:p w14:paraId="530473C8"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111 - Tiền mặt </w:t>
      </w:r>
    </w:p>
    <w:p w14:paraId="6CDAB331"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1D196274" w14:textId="77777777" w:rsidR="0019506F" w:rsidRPr="00113854" w:rsidRDefault="0019506F" w:rsidP="0019506F">
      <w:pPr>
        <w:spacing w:before="120"/>
        <w:rPr>
          <w:rFonts w:ascii="Arial" w:hAnsi="Arial" w:cs="Arial"/>
          <w:sz w:val="20"/>
        </w:rPr>
      </w:pPr>
      <w:r w:rsidRPr="00113854">
        <w:rPr>
          <w:rFonts w:ascii="Arial" w:hAnsi="Arial" w:cs="Arial"/>
          <w:sz w:val="20"/>
        </w:rPr>
        <w:t>- Các khoản tiền mặt nhập quỹ;</w:t>
      </w:r>
    </w:p>
    <w:p w14:paraId="71E2B529"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Số tiền mặt thừa ở quỹ phát hiện khi kiểm kê;</w:t>
      </w:r>
    </w:p>
    <w:p w14:paraId="214CC881" w14:textId="77777777" w:rsidR="0019506F" w:rsidRPr="00113854" w:rsidRDefault="0019506F" w:rsidP="0019506F">
      <w:pPr>
        <w:spacing w:before="120"/>
        <w:rPr>
          <w:rFonts w:ascii="Arial" w:hAnsi="Arial" w:cs="Arial"/>
          <w:sz w:val="20"/>
        </w:rPr>
      </w:pPr>
      <w:r w:rsidRPr="00113854">
        <w:rPr>
          <w:rFonts w:ascii="Arial" w:hAnsi="Arial" w:cs="Arial"/>
          <w:sz w:val="20"/>
        </w:rPr>
        <w:t>- Chênh lệch tỷ giá hối đoái do đánh giá lại số dư tiền mặt bằng ngoại tệ tại thời điểm kết thúc kỳ kế toán (trường hợp tỷ giá ngoại tệ tăng so với đơn vị tiền tệ trong kế toán);</w:t>
      </w:r>
    </w:p>
    <w:p w14:paraId="19B4B1D7" w14:textId="77777777" w:rsidR="0019506F" w:rsidRPr="00113854" w:rsidRDefault="0019506F" w:rsidP="0019506F">
      <w:pPr>
        <w:spacing w:before="120"/>
        <w:rPr>
          <w:rFonts w:ascii="Arial" w:hAnsi="Arial" w:cs="Arial"/>
          <w:sz w:val="20"/>
        </w:rPr>
      </w:pPr>
      <w:r w:rsidRPr="00113854">
        <w:rPr>
          <w:rFonts w:ascii="Arial" w:hAnsi="Arial" w:cs="Arial"/>
          <w:sz w:val="20"/>
        </w:rPr>
        <w:t>- Chênh lệch đánh giá lại vàng tiền tệ ở quỹ tăng tại thời điểm kết thúc kỳ kế toán.</w:t>
      </w:r>
    </w:p>
    <w:p w14:paraId="441748B1"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4C4C81FF" w14:textId="77777777" w:rsidR="0019506F" w:rsidRPr="00113854" w:rsidRDefault="0019506F" w:rsidP="0019506F">
      <w:pPr>
        <w:spacing w:before="120"/>
        <w:rPr>
          <w:rFonts w:ascii="Arial" w:hAnsi="Arial" w:cs="Arial"/>
          <w:sz w:val="20"/>
        </w:rPr>
      </w:pPr>
      <w:r w:rsidRPr="00113854">
        <w:rPr>
          <w:rFonts w:ascii="Arial" w:hAnsi="Arial" w:cs="Arial"/>
          <w:sz w:val="20"/>
        </w:rPr>
        <w:t>- Các khoản tiền mặt xuất quỹ;</w:t>
      </w:r>
    </w:p>
    <w:p w14:paraId="2E23E95B" w14:textId="77777777" w:rsidR="0019506F" w:rsidRPr="00113854" w:rsidRDefault="0019506F" w:rsidP="0019506F">
      <w:pPr>
        <w:spacing w:before="120"/>
        <w:rPr>
          <w:rFonts w:ascii="Arial" w:hAnsi="Arial" w:cs="Arial"/>
          <w:sz w:val="20"/>
        </w:rPr>
      </w:pPr>
      <w:r w:rsidRPr="00113854">
        <w:rPr>
          <w:rFonts w:ascii="Arial" w:hAnsi="Arial" w:cs="Arial"/>
          <w:sz w:val="20"/>
        </w:rPr>
        <w:t>- Số tiền mặt thiếu hụt quỹ phát hiện khi kiểm kê;</w:t>
      </w:r>
    </w:p>
    <w:p w14:paraId="32BC1A1B" w14:textId="77777777" w:rsidR="0019506F" w:rsidRPr="00113854" w:rsidRDefault="0019506F" w:rsidP="0019506F">
      <w:pPr>
        <w:spacing w:before="120"/>
        <w:rPr>
          <w:rFonts w:ascii="Arial" w:hAnsi="Arial" w:cs="Arial"/>
          <w:sz w:val="20"/>
        </w:rPr>
      </w:pPr>
      <w:r w:rsidRPr="00113854">
        <w:rPr>
          <w:rFonts w:ascii="Arial" w:hAnsi="Arial" w:cs="Arial"/>
          <w:sz w:val="20"/>
        </w:rPr>
        <w:t>- Chênh lệch tỷ giá hối đoái do đánh giá lại số dư tiền mặt bằng ngoại tệ tại thời điểm kết thúc kỳ kế toán (trường hợp tỷ giá ngoại tệ giảm so với đơn vị tiền tệ trong kế toán);</w:t>
      </w:r>
    </w:p>
    <w:p w14:paraId="754253AC" w14:textId="77777777" w:rsidR="0019506F" w:rsidRPr="00113854" w:rsidRDefault="0019506F" w:rsidP="0019506F">
      <w:pPr>
        <w:spacing w:before="120"/>
        <w:rPr>
          <w:rFonts w:ascii="Arial" w:hAnsi="Arial" w:cs="Arial"/>
          <w:sz w:val="20"/>
        </w:rPr>
      </w:pPr>
      <w:r w:rsidRPr="00113854">
        <w:rPr>
          <w:rFonts w:ascii="Arial" w:hAnsi="Arial" w:cs="Arial"/>
          <w:sz w:val="20"/>
        </w:rPr>
        <w:t>- Chênh lệch đánh giá lại vàng tiền tệ ở quỹ giảm tại thời điểm kết thúc kỳ kế toán.</w:t>
      </w:r>
    </w:p>
    <w:p w14:paraId="0C90F3D6" w14:textId="77777777" w:rsidR="0019506F" w:rsidRPr="00113854" w:rsidRDefault="0019506F" w:rsidP="0019506F">
      <w:pPr>
        <w:spacing w:before="120"/>
        <w:rPr>
          <w:rFonts w:ascii="Arial" w:hAnsi="Arial" w:cs="Arial"/>
          <w:sz w:val="20"/>
        </w:rPr>
      </w:pPr>
      <w:r w:rsidRPr="00113854">
        <w:rPr>
          <w:rFonts w:ascii="Arial" w:hAnsi="Arial" w:cs="Arial"/>
          <w:b/>
          <w:sz w:val="20"/>
        </w:rPr>
        <w:t xml:space="preserve">Số dư bên Nợ: </w:t>
      </w:r>
    </w:p>
    <w:p w14:paraId="2FE7001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Các khoản tiền Việt Nam, ngoại tệ, vàng tiền tệ còn tồn quỹ tiền mặt tại thời điểm kết thúc kỳ kế toán. </w:t>
      </w:r>
    </w:p>
    <w:p w14:paraId="4BFAE6F7" w14:textId="77777777" w:rsidR="0019506F" w:rsidRPr="00113854" w:rsidRDefault="0019506F" w:rsidP="0019506F">
      <w:pPr>
        <w:spacing w:before="120"/>
        <w:rPr>
          <w:rFonts w:ascii="Arial" w:hAnsi="Arial" w:cs="Arial"/>
          <w:sz w:val="20"/>
        </w:rPr>
      </w:pPr>
      <w:r w:rsidRPr="00113854">
        <w:rPr>
          <w:rFonts w:ascii="Arial" w:hAnsi="Arial" w:cs="Arial"/>
          <w:sz w:val="20"/>
        </w:rPr>
        <w:t>Doanh nghiệp có thể mở thêm các tài khoản chi tiết của Tài khoản 111 - Tiền mặt để theo dõi các loại tiền mặt (ví dụ như tiền Việt Nam, ngoại tệ, vàng tiền tệ...) cho phù hợp với đặc điểm hoạt động sản xuất, kinh doanh và yêu cầu quản lý của đơn vị mình.</w:t>
      </w:r>
    </w:p>
    <w:p w14:paraId="737B7A8D" w14:textId="77777777" w:rsidR="0019506F" w:rsidRPr="00113854" w:rsidRDefault="0019506F" w:rsidP="0019506F">
      <w:pPr>
        <w:spacing w:before="120"/>
        <w:rPr>
          <w:rFonts w:ascii="Arial" w:hAnsi="Arial" w:cs="Arial"/>
          <w:b/>
          <w:sz w:val="20"/>
        </w:rPr>
      </w:pPr>
      <w:r w:rsidRPr="00113854">
        <w:rPr>
          <w:rFonts w:ascii="Arial" w:hAnsi="Arial" w:cs="Arial"/>
          <w:b/>
          <w:sz w:val="20"/>
        </w:rPr>
        <w:t>3. Phương pháp kế toán một số giao dịch kinh tế chủ yếu</w:t>
      </w:r>
    </w:p>
    <w:p w14:paraId="631977D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 Khi bán sản phẩm, hàng hóa, cung cấp dịch vụ thu ngay bằng tiền mặt, doanh nghiệp ghi nhận doanh thu, ghi: </w:t>
      </w:r>
    </w:p>
    <w:p w14:paraId="631786CA" w14:textId="77777777" w:rsidR="0019506F" w:rsidRPr="00113854" w:rsidRDefault="0019506F" w:rsidP="0019506F">
      <w:pPr>
        <w:spacing w:before="120"/>
        <w:rPr>
          <w:rFonts w:ascii="Arial" w:hAnsi="Arial" w:cs="Arial"/>
          <w:sz w:val="20"/>
        </w:rPr>
      </w:pPr>
      <w:r w:rsidRPr="00113854">
        <w:rPr>
          <w:rFonts w:ascii="Arial" w:hAnsi="Arial" w:cs="Arial"/>
          <w:sz w:val="20"/>
        </w:rPr>
        <w:t>a) Trường hợp sản phẩm, hàng hóa, dịch vụ,... mà doanh nghiệp bán thuộc đối tượng chịu thuế GTGT, thuế TTĐB, thuế xuất khẩu,... (thuế gián thu), doanh nghiệp phản ánh doanh thu bán hàng và cung cấp dịch vụ theo giá bán chưa có thuế, các khoản thuế gián thu phải nộp được tách riêng theo từng loại ngay khi ghi nhận doanh thu, ghi:</w:t>
      </w:r>
    </w:p>
    <w:p w14:paraId="189ACDC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(tổng giá thanh toán) </w:t>
      </w:r>
    </w:p>
    <w:p w14:paraId="05D3F47A"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 (giá chưa có thuế)</w:t>
      </w:r>
    </w:p>
    <w:p w14:paraId="2F56A8D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333 - Thuế và các khoản phải nộp Nhà nước. </w:t>
      </w:r>
    </w:p>
    <w:p w14:paraId="2A98F72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Trường hợp các khoản thuế phải nộp không tách riêng ngay từng loại thuế tại thời điểm phát sinh giao dịch, doanh nghiệp ghi nhận doanh thu bao gồm cả thuế phải nộp. Định kỳ, doanh nghiệp xác định nghĩa vụ thuế phải nộp và ghi giảm doanh thu, ghi: </w:t>
      </w:r>
    </w:p>
    <w:p w14:paraId="494DACD1" w14:textId="77777777" w:rsidR="0019506F" w:rsidRPr="00113854" w:rsidRDefault="0019506F" w:rsidP="0019506F">
      <w:pPr>
        <w:spacing w:before="120"/>
        <w:rPr>
          <w:rFonts w:ascii="Arial" w:hAnsi="Arial" w:cs="Arial"/>
          <w:sz w:val="20"/>
        </w:rPr>
      </w:pPr>
      <w:r w:rsidRPr="00113854">
        <w:rPr>
          <w:rFonts w:ascii="Arial" w:hAnsi="Arial" w:cs="Arial"/>
          <w:sz w:val="20"/>
        </w:rPr>
        <w:t>Nợ TK 511 - Doanh thu bán hàng và cung cấp dịch vụ</w:t>
      </w:r>
    </w:p>
    <w:p w14:paraId="43EBA31F"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w:t>
      </w:r>
    </w:p>
    <w:p w14:paraId="41DDA3E5" w14:textId="77777777" w:rsidR="0019506F" w:rsidRPr="00113854" w:rsidRDefault="0019506F" w:rsidP="0019506F">
      <w:pPr>
        <w:spacing w:before="120"/>
        <w:rPr>
          <w:rFonts w:ascii="Arial" w:hAnsi="Arial" w:cs="Arial"/>
          <w:sz w:val="20"/>
        </w:rPr>
      </w:pPr>
      <w:r w:rsidRPr="00113854">
        <w:rPr>
          <w:rFonts w:ascii="Arial" w:hAnsi="Arial" w:cs="Arial"/>
          <w:sz w:val="20"/>
        </w:rPr>
        <w:t>3.2. Khi nhận được tiền của Nhà nước thanh toán về khoản trợ cấp, trợ giá bằng tiền mặt, ghi:</w:t>
      </w:r>
    </w:p>
    <w:p w14:paraId="6EE5548A" w14:textId="77777777" w:rsidR="0019506F" w:rsidRPr="00113854" w:rsidRDefault="0019506F" w:rsidP="0019506F">
      <w:pPr>
        <w:spacing w:before="120"/>
        <w:rPr>
          <w:rFonts w:ascii="Arial" w:hAnsi="Arial" w:cs="Arial"/>
          <w:sz w:val="20"/>
        </w:rPr>
      </w:pPr>
      <w:r w:rsidRPr="00113854">
        <w:rPr>
          <w:rFonts w:ascii="Arial" w:hAnsi="Arial" w:cs="Arial"/>
          <w:sz w:val="20"/>
        </w:rPr>
        <w:t>Nợ TK 111 - Tiền mặt</w:t>
      </w:r>
    </w:p>
    <w:p w14:paraId="6EE935DB"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(3339).</w:t>
      </w:r>
    </w:p>
    <w:p w14:paraId="03C3F8FD" w14:textId="77777777" w:rsidR="0019506F" w:rsidRPr="00113854" w:rsidRDefault="0019506F" w:rsidP="0019506F">
      <w:pPr>
        <w:spacing w:before="120"/>
        <w:rPr>
          <w:rFonts w:ascii="Arial" w:hAnsi="Arial" w:cs="Arial"/>
          <w:sz w:val="20"/>
        </w:rPr>
      </w:pPr>
      <w:r w:rsidRPr="00113854">
        <w:rPr>
          <w:rFonts w:ascii="Arial" w:hAnsi="Arial" w:cs="Arial"/>
          <w:sz w:val="20"/>
        </w:rPr>
        <w:t>3.3. Khoản phát sinh các khoản doanh thu hoạt động tài chính, các khoản thu nhập khác bằng tiền mặt, ghi:</w:t>
      </w:r>
    </w:p>
    <w:p w14:paraId="1033C11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(tổng giá thanh toán) </w:t>
      </w:r>
    </w:p>
    <w:p w14:paraId="2C82D477"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(giá chưa có thuế GTGT)</w:t>
      </w:r>
    </w:p>
    <w:p w14:paraId="321D958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711 - Thu nhập khác (giá chưa có thuế GTGT) </w:t>
      </w:r>
    </w:p>
    <w:p w14:paraId="33FEFE2B"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 (nếu có).</w:t>
      </w:r>
    </w:p>
    <w:p w14:paraId="5869771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Rút tiền gửi không kỳ hạn từ ngân hàng,... về nhập quỹ tiền mặt, ghi: </w:t>
      </w:r>
    </w:p>
    <w:p w14:paraId="610A5B0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w:t>
      </w:r>
    </w:p>
    <w:p w14:paraId="65544702"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Có TK 112 - Tiền gửi không kỳ hạn.</w:t>
      </w:r>
    </w:p>
    <w:p w14:paraId="6D34FB87" w14:textId="77777777" w:rsidR="0019506F" w:rsidRPr="00113854" w:rsidRDefault="0019506F" w:rsidP="0019506F">
      <w:pPr>
        <w:spacing w:before="120"/>
        <w:rPr>
          <w:rFonts w:ascii="Arial" w:hAnsi="Arial" w:cs="Arial"/>
          <w:sz w:val="20"/>
        </w:rPr>
      </w:pPr>
      <w:r w:rsidRPr="00113854">
        <w:rPr>
          <w:rFonts w:ascii="Arial" w:hAnsi="Arial" w:cs="Arial"/>
          <w:sz w:val="20"/>
        </w:rPr>
        <w:t>3.5. Thu hồi các khoản nợ phải thu, cho vay, tạm ứng, ký quỹ, ký cược bằng tiền mặt; Nhận ký quỹ, ký cược của các doanh nghiệp khác bằng tiền mặt, ghi:</w:t>
      </w:r>
    </w:p>
    <w:p w14:paraId="24A2682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w:t>
      </w:r>
    </w:p>
    <w:p w14:paraId="05824842" w14:textId="77777777" w:rsidR="0019506F" w:rsidRPr="00113854" w:rsidRDefault="0019506F" w:rsidP="0019506F">
      <w:pPr>
        <w:spacing w:before="120"/>
        <w:rPr>
          <w:rFonts w:ascii="Arial" w:hAnsi="Arial" w:cs="Arial"/>
          <w:sz w:val="20"/>
        </w:rPr>
      </w:pPr>
      <w:r w:rsidRPr="00113854">
        <w:rPr>
          <w:rFonts w:ascii="Arial" w:hAnsi="Arial" w:cs="Arial"/>
          <w:sz w:val="20"/>
        </w:rPr>
        <w:t>Có các TK 128, 131, 136, 138, 141, 244, 344,...</w:t>
      </w:r>
    </w:p>
    <w:p w14:paraId="721AC645" w14:textId="77777777" w:rsidR="0019506F" w:rsidRPr="00113854" w:rsidRDefault="0019506F" w:rsidP="0019506F">
      <w:pPr>
        <w:spacing w:before="120"/>
        <w:rPr>
          <w:rFonts w:ascii="Arial" w:hAnsi="Arial" w:cs="Arial"/>
          <w:sz w:val="20"/>
        </w:rPr>
      </w:pPr>
      <w:r w:rsidRPr="00113854">
        <w:rPr>
          <w:rFonts w:ascii="Arial" w:hAnsi="Arial" w:cs="Arial"/>
          <w:sz w:val="20"/>
        </w:rPr>
        <w:t>3.6. Khi bán các khoản đầu tư ngắn hạn, dài hạn thu bằng tiền mặt, doanh nghiệp ghi nhận chênh lệch giữa số tiền thu được và giá gốc khoản đầu tư vào doanh thu hoạt động tài chính hoặc chi phí tài chính, ghi:</w:t>
      </w:r>
    </w:p>
    <w:p w14:paraId="08352B0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w:t>
      </w:r>
    </w:p>
    <w:p w14:paraId="7AC1271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229 - Dự phòng tổn thất tài sản (nếu có) </w:t>
      </w:r>
    </w:p>
    <w:p w14:paraId="5F04FB3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635 - Chi phí tài chính (nếu lỗ) </w:t>
      </w:r>
    </w:p>
    <w:p w14:paraId="5D2540D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121, 221, 222, 228 (giá vốn) </w:t>
      </w:r>
    </w:p>
    <w:p w14:paraId="79367C15"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(nếu lãi).</w:t>
      </w:r>
    </w:p>
    <w:p w14:paraId="3A432000" w14:textId="77777777" w:rsidR="0019506F" w:rsidRPr="00113854" w:rsidRDefault="0019506F" w:rsidP="0019506F">
      <w:pPr>
        <w:spacing w:before="120"/>
        <w:rPr>
          <w:rFonts w:ascii="Arial" w:hAnsi="Arial" w:cs="Arial"/>
          <w:sz w:val="20"/>
        </w:rPr>
      </w:pPr>
      <w:r w:rsidRPr="00113854">
        <w:rPr>
          <w:rFonts w:ascii="Arial" w:hAnsi="Arial" w:cs="Arial"/>
          <w:sz w:val="20"/>
        </w:rPr>
        <w:t>Việc hoàn nhập các khoản dự phòng đã trích lập đối với các khoản đầu tư có thể được ghi nhận ngay cho từng giao dịch tại thời điểm bán khoản đầu tư hoặc khi xác định số trích lập dự phòng các khoản đầu tư vào cuối mỗi kỳ kế toán nhưng phải nhất quán theo quy định của chuẩn mực kế toán Việt Nam.</w:t>
      </w:r>
    </w:p>
    <w:p w14:paraId="3C2F68E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3.7. Khi thực nhận vốn góp của các chủ sở hữu bằng tiền mặt, ghi: </w:t>
      </w:r>
    </w:p>
    <w:p w14:paraId="01D85C0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w:t>
      </w:r>
    </w:p>
    <w:p w14:paraId="644E7664" w14:textId="77777777" w:rsidR="0019506F" w:rsidRPr="00113854" w:rsidRDefault="0019506F" w:rsidP="0019506F">
      <w:pPr>
        <w:spacing w:before="120"/>
        <w:rPr>
          <w:rFonts w:ascii="Arial" w:hAnsi="Arial" w:cs="Arial"/>
          <w:sz w:val="20"/>
        </w:rPr>
      </w:pPr>
      <w:r w:rsidRPr="00113854">
        <w:rPr>
          <w:rFonts w:ascii="Arial" w:hAnsi="Arial" w:cs="Arial"/>
          <w:sz w:val="20"/>
        </w:rPr>
        <w:t>Nợ TK 4112 - Thặng dư vốn (chênh lệch giữa giá trị vốn góp thực nhận nhỏ hơn mệnh giá cổ phần đối với công ty cổ phần hoặc giá trị phần vốn góp theo điều lệ đối với loại hình doanh nghiệp khác) (nếu có)</w:t>
      </w:r>
    </w:p>
    <w:p w14:paraId="3120C6FA" w14:textId="77777777" w:rsidR="0019506F" w:rsidRPr="00113854" w:rsidRDefault="0019506F" w:rsidP="0019506F">
      <w:pPr>
        <w:spacing w:before="120"/>
        <w:rPr>
          <w:rFonts w:ascii="Arial" w:hAnsi="Arial" w:cs="Arial"/>
          <w:sz w:val="20"/>
        </w:rPr>
      </w:pPr>
      <w:r w:rsidRPr="00113854">
        <w:rPr>
          <w:rFonts w:ascii="Arial" w:hAnsi="Arial" w:cs="Arial"/>
          <w:sz w:val="20"/>
        </w:rPr>
        <w:t>Có TK 4111 - Vốn góp của chủ sở hữu</w:t>
      </w:r>
    </w:p>
    <w:p w14:paraId="517E3DD6" w14:textId="77777777" w:rsidR="0019506F" w:rsidRPr="00113854" w:rsidRDefault="0019506F" w:rsidP="0019506F">
      <w:pPr>
        <w:spacing w:before="120"/>
        <w:rPr>
          <w:rFonts w:ascii="Arial" w:hAnsi="Arial" w:cs="Arial"/>
          <w:sz w:val="20"/>
        </w:rPr>
      </w:pPr>
      <w:r w:rsidRPr="00113854">
        <w:rPr>
          <w:rFonts w:ascii="Arial" w:hAnsi="Arial" w:cs="Arial"/>
          <w:sz w:val="20"/>
        </w:rPr>
        <w:t>Có TK 4112 - Thặng dư vốn (chênh lệch giữa giá trị vốn góp thực nhận lớn hơn mệnh giá cổ phần đối với công ty cổ phần hoặc giá trị phần vốn góp theo điều lệ đối với loại hình doanh nghiệp khác) (nếu có).</w:t>
      </w:r>
    </w:p>
    <w:p w14:paraId="73170C7C" w14:textId="77777777" w:rsidR="0019506F" w:rsidRPr="00113854" w:rsidRDefault="0019506F" w:rsidP="0019506F">
      <w:pPr>
        <w:spacing w:before="120"/>
        <w:rPr>
          <w:rFonts w:ascii="Arial" w:hAnsi="Arial" w:cs="Arial"/>
          <w:sz w:val="20"/>
        </w:rPr>
      </w:pPr>
      <w:r w:rsidRPr="00113854">
        <w:rPr>
          <w:rFonts w:ascii="Arial" w:hAnsi="Arial" w:cs="Arial"/>
          <w:sz w:val="20"/>
        </w:rPr>
        <w:t>3.8. Xuất quỹ tiền mặt gửi vào tài khoản không kỳ hạn tại ngân hàng hoặc đem ký quỹ, ký cược, ghi:</w:t>
      </w:r>
    </w:p>
    <w:p w14:paraId="5646F7C4" w14:textId="77777777" w:rsidR="0019506F" w:rsidRPr="00113854" w:rsidRDefault="0019506F" w:rsidP="0019506F">
      <w:pPr>
        <w:spacing w:before="120"/>
        <w:rPr>
          <w:rFonts w:ascii="Arial" w:hAnsi="Arial" w:cs="Arial"/>
          <w:sz w:val="20"/>
        </w:rPr>
      </w:pPr>
      <w:r w:rsidRPr="00113854">
        <w:rPr>
          <w:rFonts w:ascii="Arial" w:hAnsi="Arial" w:cs="Arial"/>
          <w:sz w:val="20"/>
        </w:rPr>
        <w:t>Nợ TK 112 - Tiền gửi không kỳ hạn</w:t>
      </w:r>
    </w:p>
    <w:p w14:paraId="7B9C0AD1" w14:textId="77777777" w:rsidR="0019506F" w:rsidRPr="00113854" w:rsidRDefault="0019506F" w:rsidP="0019506F">
      <w:pPr>
        <w:spacing w:before="120"/>
        <w:rPr>
          <w:rFonts w:ascii="Arial" w:hAnsi="Arial" w:cs="Arial"/>
          <w:sz w:val="20"/>
        </w:rPr>
      </w:pPr>
      <w:r w:rsidRPr="00113854">
        <w:rPr>
          <w:rFonts w:ascii="Arial" w:hAnsi="Arial" w:cs="Arial"/>
          <w:sz w:val="20"/>
        </w:rPr>
        <w:t>Nợ TK 244 - Ký quỹ, ký cược</w:t>
      </w:r>
    </w:p>
    <w:p w14:paraId="2C57F45B"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4546076C" w14:textId="77777777" w:rsidR="0019506F" w:rsidRPr="00113854" w:rsidRDefault="0019506F" w:rsidP="0019506F">
      <w:pPr>
        <w:spacing w:before="120"/>
        <w:rPr>
          <w:rFonts w:ascii="Arial" w:hAnsi="Arial" w:cs="Arial"/>
          <w:sz w:val="20"/>
        </w:rPr>
      </w:pPr>
      <w:r w:rsidRPr="00113854">
        <w:rPr>
          <w:rFonts w:ascii="Arial" w:hAnsi="Arial" w:cs="Arial"/>
          <w:sz w:val="20"/>
        </w:rPr>
        <w:t>3.9. Xuất quỹ tiền mặt mua chứng khoán kinh doanh, gửi tiền có kỳ hạn, mua trái phiếu, cho vay hoặc đầu tư vào công ty con, đầu tư vào công ty liên doanh, liên kết..., ghi:</w:t>
      </w:r>
    </w:p>
    <w:p w14:paraId="2A979533" w14:textId="77777777" w:rsidR="0019506F" w:rsidRPr="00113854" w:rsidRDefault="0019506F" w:rsidP="0019506F">
      <w:pPr>
        <w:spacing w:before="120"/>
        <w:rPr>
          <w:rFonts w:ascii="Arial" w:hAnsi="Arial" w:cs="Arial"/>
          <w:sz w:val="20"/>
        </w:rPr>
      </w:pPr>
      <w:r w:rsidRPr="00113854">
        <w:rPr>
          <w:rFonts w:ascii="Arial" w:hAnsi="Arial" w:cs="Arial"/>
          <w:sz w:val="20"/>
        </w:rPr>
        <w:t>Nợ các TK 121, 128, 221, 222, 228,...</w:t>
      </w:r>
    </w:p>
    <w:p w14:paraId="14438CA3"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7E770B26" w14:textId="77777777" w:rsidR="0019506F" w:rsidRPr="00113854" w:rsidRDefault="0019506F" w:rsidP="0019506F">
      <w:pPr>
        <w:spacing w:before="120"/>
        <w:rPr>
          <w:rFonts w:ascii="Arial" w:hAnsi="Arial" w:cs="Arial"/>
          <w:sz w:val="20"/>
        </w:rPr>
      </w:pPr>
      <w:r w:rsidRPr="00113854">
        <w:rPr>
          <w:rFonts w:ascii="Arial" w:hAnsi="Arial" w:cs="Arial"/>
          <w:sz w:val="20"/>
        </w:rPr>
        <w:t>3.10. Xuất quỹ tiền mặt mua hàng tồn kho, mua TSCĐ, chi cho hoạt động đầu tư XDCB,..., ghi:</w:t>
      </w:r>
    </w:p>
    <w:p w14:paraId="37F3AB03" w14:textId="77777777" w:rsidR="0019506F" w:rsidRPr="00113854" w:rsidRDefault="0019506F" w:rsidP="0019506F">
      <w:pPr>
        <w:spacing w:before="120"/>
        <w:rPr>
          <w:rFonts w:ascii="Arial" w:hAnsi="Arial" w:cs="Arial"/>
          <w:sz w:val="20"/>
        </w:rPr>
      </w:pPr>
      <w:r w:rsidRPr="00113854">
        <w:rPr>
          <w:rFonts w:ascii="Arial" w:hAnsi="Arial" w:cs="Arial"/>
          <w:sz w:val="20"/>
        </w:rPr>
        <w:t>Nợ các TK 151, 152, 153, 156, 211, 213, 241,...</w:t>
      </w:r>
    </w:p>
    <w:p w14:paraId="19F475D2"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(1331) (nếu có)</w:t>
      </w:r>
    </w:p>
    <w:p w14:paraId="5258CA10"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334C9A4F" w14:textId="77777777" w:rsidR="0019506F" w:rsidRPr="00113854" w:rsidRDefault="0019506F" w:rsidP="0019506F">
      <w:pPr>
        <w:spacing w:before="120"/>
        <w:rPr>
          <w:rFonts w:ascii="Arial" w:hAnsi="Arial" w:cs="Arial"/>
          <w:sz w:val="20"/>
        </w:rPr>
      </w:pPr>
      <w:r w:rsidRPr="00113854">
        <w:rPr>
          <w:rFonts w:ascii="Arial" w:hAnsi="Arial" w:cs="Arial"/>
          <w:sz w:val="20"/>
        </w:rPr>
        <w:t>3.11. Khi mua nguyên vật liệu thanh toán bằng tiền mặt sử dụng ngay vào sản xuất, kinh doanh, ghi:</w:t>
      </w:r>
    </w:p>
    <w:p w14:paraId="1CC8A204" w14:textId="77777777" w:rsidR="0019506F" w:rsidRPr="00113854" w:rsidRDefault="0019506F" w:rsidP="0019506F">
      <w:pPr>
        <w:spacing w:before="120"/>
        <w:rPr>
          <w:rFonts w:ascii="Arial" w:hAnsi="Arial" w:cs="Arial"/>
          <w:sz w:val="20"/>
        </w:rPr>
      </w:pPr>
      <w:r w:rsidRPr="00113854">
        <w:rPr>
          <w:rFonts w:ascii="Arial" w:hAnsi="Arial" w:cs="Arial"/>
          <w:sz w:val="20"/>
        </w:rPr>
        <w:t>Nợ các TK 621, 623, 627, 641, 642,...</w:t>
      </w:r>
    </w:p>
    <w:p w14:paraId="57FC3AB5"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(1331) (nếu có)</w:t>
      </w:r>
    </w:p>
    <w:p w14:paraId="026527FF"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7DBC06DF" w14:textId="77777777" w:rsidR="0019506F" w:rsidRPr="00113854" w:rsidRDefault="0019506F" w:rsidP="0019506F">
      <w:pPr>
        <w:spacing w:before="120"/>
        <w:rPr>
          <w:rFonts w:ascii="Arial" w:hAnsi="Arial" w:cs="Arial"/>
          <w:sz w:val="20"/>
        </w:rPr>
      </w:pPr>
      <w:r w:rsidRPr="00113854">
        <w:rPr>
          <w:rFonts w:ascii="Arial" w:hAnsi="Arial" w:cs="Arial"/>
          <w:sz w:val="20"/>
        </w:rPr>
        <w:t>3.12. Xuất quỹ tiền mặt thanh toán các khoản nợ phải trả, vay và nợ thuê tài chính,..., ghi:</w:t>
      </w:r>
    </w:p>
    <w:p w14:paraId="3160A3C8"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Nợ các TK 331, 333, 334, 335, 336, 338, 341,...</w:t>
      </w:r>
    </w:p>
    <w:p w14:paraId="6378097E"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0F111ED0" w14:textId="77777777" w:rsidR="0019506F" w:rsidRPr="00113854" w:rsidRDefault="0019506F" w:rsidP="0019506F">
      <w:pPr>
        <w:spacing w:before="120"/>
        <w:rPr>
          <w:rFonts w:ascii="Arial" w:hAnsi="Arial" w:cs="Arial"/>
          <w:sz w:val="20"/>
        </w:rPr>
      </w:pPr>
      <w:r w:rsidRPr="00113854">
        <w:rPr>
          <w:rFonts w:ascii="Arial" w:hAnsi="Arial" w:cs="Arial"/>
          <w:sz w:val="20"/>
        </w:rPr>
        <w:t>3.13. Xuất quỹ tiền mặt sử dụng chi cho hoạt động tài chính, hoạt động khác, ghi:</w:t>
      </w:r>
    </w:p>
    <w:p w14:paraId="1ED7C497" w14:textId="77777777" w:rsidR="0019506F" w:rsidRPr="00113854" w:rsidRDefault="0019506F" w:rsidP="0019506F">
      <w:pPr>
        <w:spacing w:before="120"/>
        <w:rPr>
          <w:rFonts w:ascii="Arial" w:hAnsi="Arial" w:cs="Arial"/>
          <w:sz w:val="20"/>
        </w:rPr>
      </w:pPr>
      <w:r w:rsidRPr="00113854">
        <w:rPr>
          <w:rFonts w:ascii="Arial" w:hAnsi="Arial" w:cs="Arial"/>
          <w:sz w:val="20"/>
        </w:rPr>
        <w:t>Nợ các TK 635, 811,...</w:t>
      </w:r>
    </w:p>
    <w:p w14:paraId="569DA314"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(1331) (nếu có)</w:t>
      </w:r>
    </w:p>
    <w:p w14:paraId="78862861"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4DC8039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3.14. Số quỹ tiền mặt bị thiếu phát hiện khi kiểm kê nhưng chưa xác định rõ nguyên nhân, ghi: </w:t>
      </w:r>
    </w:p>
    <w:p w14:paraId="0D3E25CD" w14:textId="77777777" w:rsidR="0019506F" w:rsidRPr="00113854" w:rsidRDefault="0019506F" w:rsidP="0019506F">
      <w:pPr>
        <w:spacing w:before="120"/>
        <w:rPr>
          <w:rFonts w:ascii="Arial" w:hAnsi="Arial" w:cs="Arial"/>
          <w:sz w:val="20"/>
        </w:rPr>
      </w:pPr>
      <w:r w:rsidRPr="00113854">
        <w:rPr>
          <w:rFonts w:ascii="Arial" w:hAnsi="Arial" w:cs="Arial"/>
          <w:sz w:val="20"/>
        </w:rPr>
        <w:t>Nợ TK 138 - Phải thu khác (1381)</w:t>
      </w:r>
    </w:p>
    <w:p w14:paraId="243CE591"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4F3FB91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3.15. Số quỹ tiền mặt phát hiện thừa khi kiểm kê nhưng chưa xác định rõ nguyên nhân, ghi: </w:t>
      </w:r>
    </w:p>
    <w:p w14:paraId="5AAC001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w:t>
      </w:r>
    </w:p>
    <w:p w14:paraId="138C6BAB" w14:textId="77777777" w:rsidR="0019506F" w:rsidRPr="00113854" w:rsidRDefault="0019506F" w:rsidP="0019506F">
      <w:pPr>
        <w:spacing w:before="120"/>
        <w:rPr>
          <w:rFonts w:ascii="Arial" w:hAnsi="Arial" w:cs="Arial"/>
          <w:sz w:val="20"/>
        </w:rPr>
      </w:pPr>
      <w:r w:rsidRPr="00113854">
        <w:rPr>
          <w:rFonts w:ascii="Arial" w:hAnsi="Arial" w:cs="Arial"/>
          <w:sz w:val="20"/>
        </w:rPr>
        <w:t>Có TK 338 - Phải trả, phải nộp khác (3381).</w:t>
      </w:r>
    </w:p>
    <w:p w14:paraId="0D0B3586" w14:textId="77777777" w:rsidR="0019506F" w:rsidRPr="00113854" w:rsidRDefault="0019506F" w:rsidP="0019506F">
      <w:pPr>
        <w:spacing w:before="120"/>
        <w:rPr>
          <w:rFonts w:ascii="Arial" w:hAnsi="Arial" w:cs="Arial"/>
          <w:sz w:val="20"/>
        </w:rPr>
      </w:pPr>
      <w:r w:rsidRPr="00113854">
        <w:rPr>
          <w:rFonts w:ascii="Arial" w:hAnsi="Arial" w:cs="Arial"/>
          <w:sz w:val="20"/>
        </w:rPr>
        <w:t>3.16. Kế toán đánh giá lại vàng tiền tệ</w:t>
      </w:r>
    </w:p>
    <w:p w14:paraId="0211043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lãi, ghi: </w:t>
      </w:r>
    </w:p>
    <w:p w14:paraId="61DB5DB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(theo giá mua trong nước) </w:t>
      </w:r>
    </w:p>
    <w:p w14:paraId="37A7F880"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41F513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lỗ, ghi: </w:t>
      </w:r>
    </w:p>
    <w:p w14:paraId="71E6D24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635 - Chi phí tài chính </w:t>
      </w:r>
    </w:p>
    <w:p w14:paraId="3F1E8BA5" w14:textId="77777777" w:rsidR="0019506F" w:rsidRDefault="0019506F" w:rsidP="0019506F">
      <w:pPr>
        <w:spacing w:before="120"/>
        <w:rPr>
          <w:rFonts w:ascii="Arial" w:hAnsi="Arial" w:cs="Arial"/>
          <w:sz w:val="20"/>
          <w:lang w:val="en-US"/>
        </w:rPr>
      </w:pPr>
      <w:r w:rsidRPr="00113854">
        <w:rPr>
          <w:rFonts w:ascii="Arial" w:hAnsi="Arial" w:cs="Arial"/>
          <w:sz w:val="20"/>
        </w:rPr>
        <w:t>Có TK 111 - Tiền mặt (theo giá mua trong nước).</w:t>
      </w:r>
    </w:p>
    <w:p w14:paraId="11E01149" w14:textId="77777777" w:rsidR="0019506F" w:rsidRPr="000C1A1B" w:rsidRDefault="0019506F" w:rsidP="0019506F">
      <w:pPr>
        <w:spacing w:before="120"/>
        <w:rPr>
          <w:rFonts w:ascii="Arial" w:hAnsi="Arial" w:cs="Arial"/>
          <w:sz w:val="20"/>
          <w:lang w:val="en-US"/>
        </w:rPr>
      </w:pPr>
    </w:p>
    <w:p w14:paraId="5C03D6EA"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112 - TIỀN GỬI KHÔNG KỲ HẠN</w:t>
      </w:r>
    </w:p>
    <w:p w14:paraId="1A58AE18" w14:textId="77777777" w:rsidR="0019506F" w:rsidRPr="00113854" w:rsidRDefault="0019506F" w:rsidP="0019506F">
      <w:pPr>
        <w:spacing w:before="120"/>
        <w:rPr>
          <w:rFonts w:ascii="Arial" w:hAnsi="Arial" w:cs="Arial"/>
          <w:b/>
          <w:sz w:val="20"/>
        </w:rPr>
      </w:pPr>
      <w:r w:rsidRPr="00113854">
        <w:rPr>
          <w:rFonts w:ascii="Arial" w:hAnsi="Arial" w:cs="Arial"/>
          <w:b/>
          <w:sz w:val="20"/>
        </w:rPr>
        <w:t>1. Nguyên tắc kế toán</w:t>
      </w:r>
    </w:p>
    <w:p w14:paraId="571B957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Tài khoản này dùng để phản ánh số hiện có và tình hình biến động tăng, giảm các khoản tiền gửi không kỳ hạn tại ngân hàng, tổ chức khác mà doanh nghiệp được gửi tiền không kỳ hạn theo quy định của pháp luật, bao gồm tiền Việt Nam, ngoại tệ,... </w:t>
      </w:r>
    </w:p>
    <w:p w14:paraId="5841489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Căn cứ để hạch toán trên Tài khoản 112 - Tiền gửi không kỳ hạn là các giấy báo Có, báo Nợ hoặc bản sao kê của ngân hàng, tổ chức khác mà doanh nghiệp được gửi tiền không kỳ hạn theo quy định của pháp luật kèm theo các chứng từ gốc (ủy nhiệm chi, ủy nhiệm thu, séc chuyển khoản, séc bảo chi,…). </w:t>
      </w:r>
    </w:p>
    <w:p w14:paraId="5B8AFE08" w14:textId="77777777" w:rsidR="0019506F" w:rsidRPr="00113854" w:rsidRDefault="0019506F" w:rsidP="0019506F">
      <w:pPr>
        <w:spacing w:before="120"/>
        <w:rPr>
          <w:rFonts w:ascii="Arial" w:hAnsi="Arial" w:cs="Arial"/>
          <w:sz w:val="20"/>
        </w:rPr>
      </w:pPr>
      <w:r w:rsidRPr="00113854">
        <w:rPr>
          <w:rFonts w:ascii="Arial" w:hAnsi="Arial" w:cs="Arial"/>
          <w:sz w:val="20"/>
        </w:rPr>
        <w:t>b) Khi nhận được chứng từ của ngân hàng, tổ chức khác nơi doanh nghiệp gửi tiền không kỳ hạn, doanh nghiệp phải kiểm tra, đối chiếu với chứng từ gốc kèm theo. Nếu có sự chênh lệch giữa số liệu trên sổ kế toán của doanh nghiệp, số liệu ở chứng từ gốc với số liệu trên chứng từ của ngân hàng,... thì doanh nghiệp phải thông báo cho các đơn vị đó để cùng đối chiếu, xác minh và xử lý kịp thời. Cuối tháng, nếu chưa xác định được nguyên nhân chênh lệch thì doanh nghiệp ghi sổ theo số liệu trên giấy báo Nợ, báo Có hoặc bản sao kê của ngân hàng,... còn số chênh lệch được ghi vào bên Nợ Tài khoản 138 - Phải thu khác (nếu số liệu của kế toán lớn hơn số liệu của ngân hàng,…) hoặc ghi vào bên Có Tài khoản 338 - Phải trả, phải nộp khác (nếu số liệu của kế toán nhỏ hơn số liệu của ngân hàng,...). Sang tháng sau, tiếp tục kiểm tra, đối chiếu, xác định nguyên nhân để điều chỉnh số liệu ghi sổ.</w:t>
      </w:r>
    </w:p>
    <w:p w14:paraId="7E405AAF" w14:textId="77777777" w:rsidR="0019506F" w:rsidRPr="00113854" w:rsidRDefault="0019506F" w:rsidP="0019506F">
      <w:pPr>
        <w:spacing w:before="120"/>
        <w:rPr>
          <w:rFonts w:ascii="Arial" w:hAnsi="Arial" w:cs="Arial"/>
          <w:sz w:val="20"/>
        </w:rPr>
      </w:pPr>
      <w:r w:rsidRPr="00113854">
        <w:rPr>
          <w:rFonts w:ascii="Arial" w:hAnsi="Arial" w:cs="Arial"/>
          <w:sz w:val="20"/>
        </w:rPr>
        <w:t>c) Phải tổ chức hạch toán chi tiết số tiền gửi không kỳ hạn theo từng tài khoản ở từng ngân hàng, tổ chức khác mà doanh nghiệp được gửi tiền không kỳ hạn theo quy định của pháp luật để tiện cho việc kiểm tra, đối chiếu.</w:t>
      </w:r>
    </w:p>
    <w:p w14:paraId="05E3ED5B" w14:textId="77777777" w:rsidR="0019506F" w:rsidRPr="00113854" w:rsidRDefault="0019506F" w:rsidP="0019506F">
      <w:pPr>
        <w:spacing w:before="120"/>
        <w:rPr>
          <w:rFonts w:ascii="Arial" w:hAnsi="Arial" w:cs="Arial"/>
          <w:sz w:val="20"/>
        </w:rPr>
      </w:pPr>
      <w:r w:rsidRPr="00113854">
        <w:rPr>
          <w:rFonts w:ascii="Arial" w:hAnsi="Arial" w:cs="Arial"/>
          <w:sz w:val="20"/>
        </w:rPr>
        <w:t>d) Khoản thấu chi ngân hàng không được ghi âm trên tài khoản tiền gửi không kỳ hạn mà được phản ánh tương tự như khoản vay ngân hàng,...</w:t>
      </w:r>
    </w:p>
    <w:p w14:paraId="14156041"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đ) Việc gửi vàng tiền tệ vào ngân hàng được thực hiện theo quy định của pháp luật liên quan và việc kế toán vàng tiền tệ gửi tại ngân hàng (nếu có) được thực hiện tương tự Tài khoản 111 - Tiền mặt.</w:t>
      </w:r>
    </w:p>
    <w:p w14:paraId="131A46D4" w14:textId="77777777" w:rsidR="0019506F" w:rsidRPr="00113854" w:rsidRDefault="0019506F" w:rsidP="0019506F">
      <w:pPr>
        <w:spacing w:before="120"/>
        <w:rPr>
          <w:rFonts w:ascii="Arial" w:hAnsi="Arial" w:cs="Arial"/>
          <w:b/>
          <w:sz w:val="20"/>
        </w:rPr>
      </w:pPr>
      <w:r w:rsidRPr="00113854">
        <w:rPr>
          <w:rFonts w:ascii="Arial" w:hAnsi="Arial" w:cs="Arial"/>
          <w:b/>
          <w:sz w:val="20"/>
        </w:rPr>
        <w:t>2. Kết cấu và nội dung phản ánh của Tài khoản 112 - Tiền gửi không kỳ hạn</w:t>
      </w:r>
    </w:p>
    <w:p w14:paraId="721BE2BE"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32D687EA" w14:textId="77777777" w:rsidR="0019506F" w:rsidRPr="00113854" w:rsidRDefault="0019506F" w:rsidP="0019506F">
      <w:pPr>
        <w:spacing w:before="120"/>
        <w:rPr>
          <w:rFonts w:ascii="Arial" w:hAnsi="Arial" w:cs="Arial"/>
          <w:sz w:val="20"/>
        </w:rPr>
      </w:pPr>
      <w:r w:rsidRPr="00113854">
        <w:rPr>
          <w:rFonts w:ascii="Arial" w:hAnsi="Arial" w:cs="Arial"/>
          <w:sz w:val="20"/>
        </w:rPr>
        <w:t>- Các khoản tiền Việt Nam, ngoại tệ,... gửi vào ngân hàng, tổ chức khác mà doanh nghiệp được gửi tiền không kỳ hạn theo quy định của pháp luật;</w:t>
      </w:r>
    </w:p>
    <w:p w14:paraId="6B28DD45" w14:textId="77777777" w:rsidR="0019506F" w:rsidRPr="00113854" w:rsidRDefault="0019506F" w:rsidP="0019506F">
      <w:pPr>
        <w:spacing w:before="120"/>
        <w:rPr>
          <w:rFonts w:ascii="Arial" w:hAnsi="Arial" w:cs="Arial"/>
          <w:sz w:val="20"/>
        </w:rPr>
      </w:pPr>
      <w:r w:rsidRPr="00113854">
        <w:rPr>
          <w:rFonts w:ascii="Arial" w:hAnsi="Arial" w:cs="Arial"/>
          <w:sz w:val="20"/>
        </w:rPr>
        <w:t>- Chênh lệch tỷ giá hối đoái do đánh giá lại số dư tiền gửi không kỳ hạn bằng ngoại tệ tại thời điểm kết thúc kỳ kế toán (trường hợp tỷ giá ngoại tệ tăng so với đơn vị tiền tệ trong kế toán).</w:t>
      </w:r>
    </w:p>
    <w:p w14:paraId="19BD81ED"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162E1D45" w14:textId="77777777" w:rsidR="0019506F" w:rsidRPr="00113854" w:rsidRDefault="0019506F" w:rsidP="0019506F">
      <w:pPr>
        <w:spacing w:before="120"/>
        <w:rPr>
          <w:rFonts w:ascii="Arial" w:hAnsi="Arial" w:cs="Arial"/>
          <w:sz w:val="20"/>
        </w:rPr>
      </w:pPr>
      <w:r w:rsidRPr="00113854">
        <w:rPr>
          <w:rFonts w:ascii="Arial" w:hAnsi="Arial" w:cs="Arial"/>
          <w:sz w:val="20"/>
        </w:rPr>
        <w:t>- Các khoản tiền Việt Nam, ngoại tệ,... rút ra từ ngân hàng, tổ chức khác mà doanh nghiệp được gửi tiền không kỳ hạn theo quy định của pháp luật;</w:t>
      </w:r>
    </w:p>
    <w:p w14:paraId="02258E14" w14:textId="77777777" w:rsidR="0019506F" w:rsidRPr="00113854" w:rsidRDefault="0019506F" w:rsidP="0019506F">
      <w:pPr>
        <w:spacing w:before="120"/>
        <w:rPr>
          <w:rFonts w:ascii="Arial" w:hAnsi="Arial" w:cs="Arial"/>
          <w:sz w:val="20"/>
        </w:rPr>
      </w:pPr>
      <w:r w:rsidRPr="00113854">
        <w:rPr>
          <w:rFonts w:ascii="Arial" w:hAnsi="Arial" w:cs="Arial"/>
          <w:sz w:val="20"/>
        </w:rPr>
        <w:t>- Chênh lệch tỷ giá hối đoái do đánh giá lại số dư tiền gửi không kỳ hạn bằng ngoại tệ tại thời điểm kết thúc kỳ kế toán (trường hợp tỷ giá ngoại tệ giảm so với đơn vị tiền tệ trong kế toán).</w:t>
      </w:r>
    </w:p>
    <w:p w14:paraId="75C8369B" w14:textId="77777777" w:rsidR="0019506F" w:rsidRPr="00113854" w:rsidRDefault="0019506F" w:rsidP="0019506F">
      <w:pPr>
        <w:spacing w:before="120"/>
        <w:rPr>
          <w:rFonts w:ascii="Arial" w:hAnsi="Arial" w:cs="Arial"/>
          <w:sz w:val="20"/>
        </w:rPr>
      </w:pPr>
      <w:r w:rsidRPr="00113854">
        <w:rPr>
          <w:rFonts w:ascii="Arial" w:hAnsi="Arial" w:cs="Arial"/>
          <w:b/>
          <w:sz w:val="20"/>
        </w:rPr>
        <w:t>Số dư bên Nợ:</w:t>
      </w:r>
      <w:r w:rsidRPr="00113854">
        <w:rPr>
          <w:rFonts w:ascii="Arial" w:hAnsi="Arial" w:cs="Arial"/>
          <w:sz w:val="20"/>
        </w:rPr>
        <w:t xml:space="preserve"> </w:t>
      </w:r>
    </w:p>
    <w:p w14:paraId="1CE3D1FF" w14:textId="77777777" w:rsidR="0019506F" w:rsidRPr="00113854" w:rsidRDefault="0019506F" w:rsidP="0019506F">
      <w:pPr>
        <w:spacing w:before="120"/>
        <w:rPr>
          <w:rFonts w:ascii="Arial" w:hAnsi="Arial" w:cs="Arial"/>
          <w:sz w:val="20"/>
        </w:rPr>
      </w:pPr>
      <w:r w:rsidRPr="00113854">
        <w:rPr>
          <w:rFonts w:ascii="Arial" w:hAnsi="Arial" w:cs="Arial"/>
          <w:sz w:val="20"/>
        </w:rPr>
        <w:t>Số tiền Việt Nam, ngoại tệ,... hiện còn gửi tại ngân hàng, tổ chức khác mà doanh nghiệp được gửi tiền không kỳ hạn, thanh toán theo quy định của pháp luật tại thời điểm kết thúc kỳ kế toán.</w:t>
      </w:r>
    </w:p>
    <w:p w14:paraId="6AFBED97" w14:textId="77777777" w:rsidR="0019506F" w:rsidRPr="00113854" w:rsidRDefault="0019506F" w:rsidP="0019506F">
      <w:pPr>
        <w:spacing w:before="120"/>
        <w:rPr>
          <w:rFonts w:ascii="Arial" w:hAnsi="Arial" w:cs="Arial"/>
          <w:sz w:val="20"/>
        </w:rPr>
      </w:pPr>
      <w:r w:rsidRPr="00113854">
        <w:rPr>
          <w:rFonts w:ascii="Arial" w:hAnsi="Arial" w:cs="Arial"/>
          <w:sz w:val="20"/>
        </w:rPr>
        <w:t>Doanh nghiệp có thể mở thêm các tài khoản chi tiết của TK 112 để theo dõi các loại tiền gửi không kỳ hạn (ví dụ như tiền Việt Nam, ngoại tệ,...) cho phù hợp với đặc điểm hoạt động sản xuất, kinh doanh và yêu cầu quản lý của đơn vị mình.</w:t>
      </w:r>
    </w:p>
    <w:p w14:paraId="5DD69E68"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0D87F2FF" w14:textId="77777777" w:rsidR="0019506F" w:rsidRPr="00113854" w:rsidRDefault="0019506F" w:rsidP="0019506F">
      <w:pPr>
        <w:spacing w:before="120"/>
        <w:rPr>
          <w:rFonts w:ascii="Arial" w:hAnsi="Arial" w:cs="Arial"/>
          <w:sz w:val="20"/>
        </w:rPr>
      </w:pPr>
      <w:r w:rsidRPr="00113854">
        <w:rPr>
          <w:rFonts w:ascii="Arial" w:hAnsi="Arial" w:cs="Arial"/>
          <w:sz w:val="20"/>
        </w:rPr>
        <w:t>3.1. Khi bán sản phẩm, hàng hóa, cung cấp dịch vụ thu ngay bằng tiền gửi không kỳ hạn, ghi:</w:t>
      </w:r>
    </w:p>
    <w:p w14:paraId="3381D3B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Đối với sản phẩm, hàng hóa, dịch vụ, BĐSĐT thuộc đối tượng chịu thuế (thuế GTGT, thuế TTĐB, thuế xuất khẩu,...), doanh nghiệp phản ánh doanh thu bán hàng và cung cấp dịch vụ theo giá bán chưa có thuế, các khoản thuế gián thu phải nộp được tách riêng theo từng loại thuế ngay khi ghi nhận doanh thu, ghi: </w:t>
      </w:r>
    </w:p>
    <w:p w14:paraId="16A4CED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112 - Tiền gửi không kỳ hạn (tổng giá thanh toán) </w:t>
      </w:r>
    </w:p>
    <w:p w14:paraId="4BA06F3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511 - Doanh thu bán hàng và cung cấp dịch vụ (giá chưa có thuế) </w:t>
      </w:r>
    </w:p>
    <w:p w14:paraId="64D6772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333 - Thuế và các khoản phải nộp Nhà nước. </w:t>
      </w:r>
    </w:p>
    <w:p w14:paraId="12A5F08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Trường hợp các khoản thuế phải nộp không tách riêng ngay từng loại thuế tại thời điểm phát sinh giao dịch, doanh nghiệp ghi nhận doanh thu bao gồm cả thuế phải nộp. Định kỳ, doanh nghiệp xác định nghĩa vụ thuế phải nộp và ghi giảm doanh thu, ghi: </w:t>
      </w:r>
    </w:p>
    <w:p w14:paraId="03095153" w14:textId="77777777" w:rsidR="0019506F" w:rsidRPr="00113854" w:rsidRDefault="0019506F" w:rsidP="0019506F">
      <w:pPr>
        <w:spacing w:before="120"/>
        <w:rPr>
          <w:rFonts w:ascii="Arial" w:hAnsi="Arial" w:cs="Arial"/>
          <w:sz w:val="20"/>
        </w:rPr>
      </w:pPr>
      <w:r w:rsidRPr="00113854">
        <w:rPr>
          <w:rFonts w:ascii="Arial" w:hAnsi="Arial" w:cs="Arial"/>
          <w:sz w:val="20"/>
        </w:rPr>
        <w:t>Nợ TK 511 - Doanh thu bán hàng và cung cấp dịch vụ</w:t>
      </w:r>
    </w:p>
    <w:p w14:paraId="17818E4F"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w:t>
      </w:r>
    </w:p>
    <w:p w14:paraId="603D262C" w14:textId="77777777" w:rsidR="0019506F" w:rsidRPr="00113854" w:rsidRDefault="0019506F" w:rsidP="0019506F">
      <w:pPr>
        <w:spacing w:before="120"/>
        <w:rPr>
          <w:rFonts w:ascii="Arial" w:hAnsi="Arial" w:cs="Arial"/>
          <w:sz w:val="20"/>
        </w:rPr>
      </w:pPr>
      <w:r w:rsidRPr="00113854">
        <w:rPr>
          <w:rFonts w:ascii="Arial" w:hAnsi="Arial" w:cs="Arial"/>
          <w:sz w:val="20"/>
        </w:rPr>
        <w:t>3.2. Khi nhận được tiền của Nhà nước thanh toán về khoản trợ cấp, trợ giá bằng tiền gửi không kỳ hạn, ghi:</w:t>
      </w:r>
    </w:p>
    <w:p w14:paraId="24EE3CAE" w14:textId="77777777" w:rsidR="0019506F" w:rsidRPr="00113854" w:rsidRDefault="0019506F" w:rsidP="0019506F">
      <w:pPr>
        <w:spacing w:before="120"/>
        <w:rPr>
          <w:rFonts w:ascii="Arial" w:hAnsi="Arial" w:cs="Arial"/>
          <w:sz w:val="20"/>
        </w:rPr>
      </w:pPr>
      <w:r w:rsidRPr="00113854">
        <w:rPr>
          <w:rFonts w:ascii="Arial" w:hAnsi="Arial" w:cs="Arial"/>
          <w:sz w:val="20"/>
        </w:rPr>
        <w:t>Nợ TK 112 - Tiền gửi không kỳ hạn</w:t>
      </w:r>
    </w:p>
    <w:p w14:paraId="629A98C1"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(3339).</w:t>
      </w:r>
    </w:p>
    <w:p w14:paraId="5FE31122" w14:textId="77777777" w:rsidR="0019506F" w:rsidRPr="00113854" w:rsidRDefault="0019506F" w:rsidP="0019506F">
      <w:pPr>
        <w:spacing w:before="120"/>
        <w:rPr>
          <w:rFonts w:ascii="Arial" w:hAnsi="Arial" w:cs="Arial"/>
          <w:sz w:val="20"/>
        </w:rPr>
      </w:pPr>
      <w:r w:rsidRPr="00113854">
        <w:rPr>
          <w:rFonts w:ascii="Arial" w:hAnsi="Arial" w:cs="Arial"/>
          <w:sz w:val="20"/>
        </w:rPr>
        <w:t>3.3. Khoản phát sinh các khoản doanh thu hoạt động tài chính, các khoản thu nhập khác bằng tiền gửi không kỳ hạn, ghi:</w:t>
      </w:r>
    </w:p>
    <w:p w14:paraId="25152A35" w14:textId="77777777" w:rsidR="0019506F" w:rsidRPr="00113854" w:rsidRDefault="0019506F" w:rsidP="0019506F">
      <w:pPr>
        <w:spacing w:before="120"/>
        <w:rPr>
          <w:rFonts w:ascii="Arial" w:hAnsi="Arial" w:cs="Arial"/>
          <w:sz w:val="20"/>
        </w:rPr>
      </w:pPr>
      <w:r w:rsidRPr="00113854">
        <w:rPr>
          <w:rFonts w:ascii="Arial" w:hAnsi="Arial" w:cs="Arial"/>
          <w:sz w:val="20"/>
        </w:rPr>
        <w:t>Nợ TK 112 - Tiền gửi không kỳ hạn (tổng giá thanh toán)</w:t>
      </w:r>
    </w:p>
    <w:p w14:paraId="3800F976"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(giá chưa có thuế GTGT)</w:t>
      </w:r>
    </w:p>
    <w:p w14:paraId="186F054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711 - Thu nhập khác (giá chưa có thuế GTGT) </w:t>
      </w:r>
    </w:p>
    <w:p w14:paraId="762A2D5C"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Có TK 3331 - Thuế GTGT phải nộp (33311). </w:t>
      </w:r>
    </w:p>
    <w:p w14:paraId="4B1B27F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Xuất quỹ tiền mặt gửi vào tài khoản không kỳ hạn tại ngân hàng ghi: </w:t>
      </w:r>
    </w:p>
    <w:p w14:paraId="6BD83CC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112 - Tiền gửi không kỳ hạn </w:t>
      </w:r>
    </w:p>
    <w:p w14:paraId="619FFA7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111 - Tiền mặt. </w:t>
      </w:r>
    </w:p>
    <w:p w14:paraId="5158FB0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3.5. Nhận được tiền khách hàng trả nợ bằng chuyển khoản, căn cứ giấy báo Có của ngân hàng,..., ghi: </w:t>
      </w:r>
    </w:p>
    <w:p w14:paraId="5DA40EA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112 - Tiền gửi không kỳ hạn </w:t>
      </w:r>
    </w:p>
    <w:p w14:paraId="79D394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131 - Phải thu của khách hàng </w:t>
      </w:r>
    </w:p>
    <w:p w14:paraId="44E1DB0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113 - Tiền đang chuyển. </w:t>
      </w:r>
    </w:p>
    <w:p w14:paraId="279D891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3.6. Thu hồi các khoản nợ phải thu, cho vay, tạm ứng, ký quỹ, ký cược bằng tiền gửi không kỳ hạn; Nhận ký quỹ, ký cược của các doanh nghiệp khác bằng tiền gửi không kỳ hạn, ghi: </w:t>
      </w:r>
    </w:p>
    <w:p w14:paraId="61A2265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112 - Tiền gửi không kỳ hạn </w:t>
      </w:r>
    </w:p>
    <w:p w14:paraId="24A63E76" w14:textId="77777777" w:rsidR="0019506F" w:rsidRPr="00113854" w:rsidRDefault="0019506F" w:rsidP="0019506F">
      <w:pPr>
        <w:spacing w:before="120"/>
        <w:rPr>
          <w:rFonts w:ascii="Arial" w:hAnsi="Arial" w:cs="Arial"/>
          <w:sz w:val="20"/>
        </w:rPr>
      </w:pPr>
      <w:r w:rsidRPr="00113854">
        <w:rPr>
          <w:rFonts w:ascii="Arial" w:hAnsi="Arial" w:cs="Arial"/>
          <w:sz w:val="20"/>
        </w:rPr>
        <w:t>Có các TK 128, 131, 136, 141, 244, 344,...</w:t>
      </w:r>
    </w:p>
    <w:p w14:paraId="18B700B3" w14:textId="77777777" w:rsidR="0019506F" w:rsidRPr="00113854" w:rsidRDefault="0019506F" w:rsidP="0019506F">
      <w:pPr>
        <w:spacing w:before="120"/>
        <w:rPr>
          <w:rFonts w:ascii="Arial" w:hAnsi="Arial" w:cs="Arial"/>
          <w:sz w:val="20"/>
        </w:rPr>
      </w:pPr>
      <w:r w:rsidRPr="00113854">
        <w:rPr>
          <w:rFonts w:ascii="Arial" w:hAnsi="Arial" w:cs="Arial"/>
          <w:sz w:val="20"/>
        </w:rPr>
        <w:t>3.7. Khi bán các khoản đầu tư ngắn hạn, dài hạn thu bằng tiền gửi không kỳ hạn, doanh nghiệp ghi nhận chênh lệch giữa số tiền thu được và giá gốc khoản đầu tư vào doanh thu hoạt động tài chính hoặc chi phí tài chính, ghi:</w:t>
      </w:r>
    </w:p>
    <w:p w14:paraId="3FA27F9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112 - Tiền gửi không kỳ hạn </w:t>
      </w:r>
    </w:p>
    <w:p w14:paraId="5806606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635 - Chi phí tài chính (nếu lỗ) </w:t>
      </w:r>
    </w:p>
    <w:p w14:paraId="07AE573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229 - Dự phòng tổn thất tài sản (nếu có) </w:t>
      </w:r>
    </w:p>
    <w:p w14:paraId="4654D17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121, 221, 222, 228 (giá vốn) </w:t>
      </w:r>
    </w:p>
    <w:p w14:paraId="3EF49F11"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(nếu lãi).</w:t>
      </w:r>
    </w:p>
    <w:p w14:paraId="49872B0A" w14:textId="77777777" w:rsidR="0019506F" w:rsidRPr="00113854" w:rsidRDefault="0019506F" w:rsidP="0019506F">
      <w:pPr>
        <w:spacing w:before="120"/>
        <w:rPr>
          <w:rFonts w:ascii="Arial" w:hAnsi="Arial" w:cs="Arial"/>
          <w:sz w:val="20"/>
        </w:rPr>
      </w:pPr>
      <w:r w:rsidRPr="00113854">
        <w:rPr>
          <w:rFonts w:ascii="Arial" w:hAnsi="Arial" w:cs="Arial"/>
          <w:sz w:val="20"/>
        </w:rPr>
        <w:t>Việc hoàn nhập các khoản dự phòng đã trích lập đối với các khoản đầu tư có thể được ghi nhận ngay cho từng giao dịch tại thời điểm bán khoản đầu tư hoặc khi xác định số trích lập dự phòng các khoản đầu tư vào cuối mỗi kỳ kế toán nhưng phải nhất quán theo quy định của chuẩn mực kế toán Việt Nam.</w:t>
      </w:r>
    </w:p>
    <w:p w14:paraId="618AECA2" w14:textId="77777777" w:rsidR="0019506F" w:rsidRPr="00113854" w:rsidRDefault="0019506F" w:rsidP="0019506F">
      <w:pPr>
        <w:spacing w:before="120"/>
        <w:rPr>
          <w:rFonts w:ascii="Arial" w:hAnsi="Arial" w:cs="Arial"/>
          <w:sz w:val="20"/>
        </w:rPr>
      </w:pPr>
      <w:r w:rsidRPr="00113854">
        <w:rPr>
          <w:rFonts w:ascii="Arial" w:hAnsi="Arial" w:cs="Arial"/>
          <w:sz w:val="20"/>
        </w:rPr>
        <w:t>3.8. Khi nhận được vốn góp của chủ sở hữu bằng tiền gửi không kỳ hạn, ghi:</w:t>
      </w:r>
    </w:p>
    <w:p w14:paraId="29A4E01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112 - Tiền gửi không kỳ hạn </w:t>
      </w:r>
    </w:p>
    <w:p w14:paraId="35349E2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4112 - Thặng dư vốn (chênh lệch giữa giá trị vốn góp thực nhận nhỏ hơn mệnh giá cổ phần đối với công ty cổ phần hoặc giá trị phần vốn góp theo điều lệ đối với loại hình doanh nghiệp khác) (nếu có) </w:t>
      </w:r>
    </w:p>
    <w:p w14:paraId="3EA41DE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4111 - Vốn góp của chủ sở hữu </w:t>
      </w:r>
    </w:p>
    <w:p w14:paraId="391CEC2F" w14:textId="77777777" w:rsidR="0019506F" w:rsidRPr="00113854" w:rsidRDefault="0019506F" w:rsidP="0019506F">
      <w:pPr>
        <w:spacing w:before="120"/>
        <w:rPr>
          <w:rFonts w:ascii="Arial" w:hAnsi="Arial" w:cs="Arial"/>
          <w:sz w:val="20"/>
        </w:rPr>
      </w:pPr>
      <w:r w:rsidRPr="00113854">
        <w:rPr>
          <w:rFonts w:ascii="Arial" w:hAnsi="Arial" w:cs="Arial"/>
          <w:sz w:val="20"/>
        </w:rPr>
        <w:t>Có TK 4112 - Thặng dư vốn (chênh lệch giữa giá trị vốn góp thực nhận lớn hơn mệnh giá cổ phần đối với công ty cổ phần hoặc giá trị phần vốn góp theo điều lệ đối với loại hình doanh nghiệp khác) (nếu có).</w:t>
      </w:r>
    </w:p>
    <w:p w14:paraId="259D8DC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3.9. Rút tiền gửi về nhập quỹ tiền mặt, chuyển tiền gửi không kỳ hạn đem đi ký quỹ, ký cược, ghi: </w:t>
      </w:r>
    </w:p>
    <w:p w14:paraId="285603A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111 - Tiền mặt </w:t>
      </w:r>
    </w:p>
    <w:p w14:paraId="06D72C7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244 - Ký quỹ, ký cược. </w:t>
      </w:r>
    </w:p>
    <w:p w14:paraId="07D24C78"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29CC4CA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3.10. Mua chứng khoán kinh doanh, gửi tiền có kỳ hạn, mua trái phiếu, cho vay hoặc đầu tư vào công ty con, công ty liên doanh, liên kết... bằng tiền gửi không kỳ hạn, ghi: </w:t>
      </w:r>
    </w:p>
    <w:p w14:paraId="1DA5207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121, 128, 221, 222, 228,... </w:t>
      </w:r>
    </w:p>
    <w:p w14:paraId="62DC77B5"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3EE9573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3.11. Mua hàng tồn kho, mua TSCĐ, chi cho hoạt động đầu tư XDCB,... bằng tiền gửi không kỳ hạn, ghi: </w:t>
      </w:r>
    </w:p>
    <w:p w14:paraId="18C38125" w14:textId="77777777" w:rsidR="0019506F" w:rsidRPr="00113854" w:rsidRDefault="0019506F" w:rsidP="0019506F">
      <w:pPr>
        <w:spacing w:before="120"/>
        <w:rPr>
          <w:rFonts w:ascii="Arial" w:hAnsi="Arial" w:cs="Arial"/>
          <w:sz w:val="20"/>
        </w:rPr>
      </w:pPr>
      <w:r w:rsidRPr="00113854">
        <w:rPr>
          <w:rFonts w:ascii="Arial" w:hAnsi="Arial" w:cs="Arial"/>
          <w:sz w:val="20"/>
        </w:rPr>
        <w:t>Nợ các TK 151, 152, 153, 156, 211, 213, 241,...</w:t>
      </w:r>
    </w:p>
    <w:p w14:paraId="1F3E29B5"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Nợ TK 133 - Thuế GTGT được khấu trừ (1331) (nếu có) </w:t>
      </w:r>
    </w:p>
    <w:p w14:paraId="2ED2C040"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6626134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3.12. Mua nguyên vật liệu thanh toán bằng tiền gửi không kỳ hạn sử dụng ngay vào sản xuất, kinh doanh, ghi: </w:t>
      </w:r>
    </w:p>
    <w:p w14:paraId="5DBE047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621, 623, 627, 641, 642,... </w:t>
      </w:r>
    </w:p>
    <w:p w14:paraId="5DBF727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(1331) (nếu có) </w:t>
      </w:r>
    </w:p>
    <w:p w14:paraId="1496785A"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6B93CE9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3.13. Thanh toán các khoản nợ phải trả, vay và nợ thuê tài chính,... bằng tiền gửi không kỳ hạn, ghi: </w:t>
      </w:r>
    </w:p>
    <w:p w14:paraId="206A468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331, 333, 334, 335, 336, 338, 341,... </w:t>
      </w:r>
    </w:p>
    <w:p w14:paraId="2820C605"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0C5975E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3.14. Chi phí tài chính, chi phí khác phát sinh bằng tiền gửi không kỳ hạn, ghi: </w:t>
      </w:r>
    </w:p>
    <w:p w14:paraId="5F0CC85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635, 811,... </w:t>
      </w:r>
    </w:p>
    <w:p w14:paraId="086F0FB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(nếu có) </w:t>
      </w:r>
    </w:p>
    <w:p w14:paraId="27B9E1D4"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2119446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3.15. Trả vốn góp hoặc trả cổ tức, lợi nhuận cho cổ đông hoặc các bên góp vốn, chi các quỹ khen thưởng, phúc lợi bằng tiền gửi không kỳ hạn, ghi: </w:t>
      </w:r>
    </w:p>
    <w:p w14:paraId="6161FAB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411 - Vốn đầu tư của chủ sở hữu (trả vốn góp) </w:t>
      </w:r>
    </w:p>
    <w:p w14:paraId="06DBE30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332 - Phải trả cổ tức, lợi nhuận (trả cổ tức, lợi nhuận) </w:t>
      </w:r>
    </w:p>
    <w:p w14:paraId="3CA20F6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353 - Quỹ khen thưởng, phúc lợi (chi quỹ khen thưởng, phúc lợi) </w:t>
      </w:r>
    </w:p>
    <w:p w14:paraId="303616FF"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261D0509" w14:textId="77777777" w:rsidR="0019506F" w:rsidRPr="00113854" w:rsidRDefault="0019506F" w:rsidP="0019506F">
      <w:pPr>
        <w:spacing w:before="120"/>
        <w:jc w:val="center"/>
        <w:rPr>
          <w:rFonts w:ascii="Arial" w:hAnsi="Arial" w:cs="Arial"/>
          <w:b/>
          <w:sz w:val="20"/>
        </w:rPr>
      </w:pPr>
    </w:p>
    <w:p w14:paraId="4257004A"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113 - TIỀN ĐANG CHUYỂN</w:t>
      </w:r>
    </w:p>
    <w:p w14:paraId="1EB2DE71" w14:textId="77777777" w:rsidR="0019506F" w:rsidRPr="00113854" w:rsidRDefault="0019506F" w:rsidP="0019506F">
      <w:pPr>
        <w:spacing w:before="120"/>
        <w:rPr>
          <w:rFonts w:ascii="Arial" w:hAnsi="Arial" w:cs="Arial"/>
          <w:sz w:val="20"/>
        </w:rPr>
      </w:pPr>
      <w:r w:rsidRPr="00113854">
        <w:rPr>
          <w:rFonts w:ascii="Arial" w:hAnsi="Arial" w:cs="Arial"/>
          <w:b/>
          <w:sz w:val="20"/>
        </w:rPr>
        <w:t>1. Nguyên tắc kế toán</w:t>
      </w:r>
      <w:r w:rsidRPr="00113854">
        <w:rPr>
          <w:rFonts w:ascii="Arial" w:hAnsi="Arial" w:cs="Arial"/>
          <w:sz w:val="20"/>
        </w:rPr>
        <w:t xml:space="preserve"> </w:t>
      </w:r>
    </w:p>
    <w:p w14:paraId="4F0C5A6F" w14:textId="77777777" w:rsidR="0019506F" w:rsidRPr="00113854" w:rsidRDefault="0019506F" w:rsidP="0019506F">
      <w:pPr>
        <w:spacing w:before="120"/>
        <w:rPr>
          <w:rFonts w:ascii="Arial" w:hAnsi="Arial" w:cs="Arial"/>
          <w:sz w:val="20"/>
        </w:rPr>
      </w:pPr>
      <w:r w:rsidRPr="00113854">
        <w:rPr>
          <w:rFonts w:ascii="Arial" w:hAnsi="Arial" w:cs="Arial"/>
          <w:sz w:val="20"/>
        </w:rPr>
        <w:t>Tài khoản này dùng để phản ánh các khoản tiền của doanh nghiệp đã nộp vào ngân hàng, đã gửi bưu điện,... để chuyển cho ngân hàng,... nhưng chưa nhận được giấy báo Có hoặc đã chuyển trả cho doanh nghiệp khác nhưng doanh nghiệp đó chưa nhận được khoản thanh toán.</w:t>
      </w:r>
    </w:p>
    <w:p w14:paraId="27F635CF" w14:textId="77777777" w:rsidR="0019506F" w:rsidRPr="00113854" w:rsidRDefault="0019506F" w:rsidP="0019506F">
      <w:pPr>
        <w:spacing w:before="120"/>
        <w:rPr>
          <w:rFonts w:ascii="Arial" w:hAnsi="Arial" w:cs="Arial"/>
          <w:b/>
          <w:sz w:val="20"/>
        </w:rPr>
      </w:pPr>
      <w:r w:rsidRPr="00113854">
        <w:rPr>
          <w:rFonts w:ascii="Arial" w:hAnsi="Arial" w:cs="Arial"/>
          <w:b/>
          <w:sz w:val="20"/>
        </w:rPr>
        <w:t>2. Kết cấu và nội dung phản ánh của Tài khoản 113 - Tiền đang chuyển</w:t>
      </w:r>
    </w:p>
    <w:p w14:paraId="2B7B05BD"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2997FEB3" w14:textId="77777777" w:rsidR="0019506F" w:rsidRPr="00113854" w:rsidRDefault="0019506F" w:rsidP="0019506F">
      <w:pPr>
        <w:spacing w:before="120"/>
        <w:rPr>
          <w:rFonts w:ascii="Arial" w:hAnsi="Arial" w:cs="Arial"/>
          <w:sz w:val="20"/>
        </w:rPr>
      </w:pPr>
      <w:r w:rsidRPr="00113854">
        <w:rPr>
          <w:rFonts w:ascii="Arial" w:hAnsi="Arial" w:cs="Arial"/>
          <w:sz w:val="20"/>
        </w:rPr>
        <w:t>- Các khoản tiền đã nộp vào ngân hàng hoặc đã gửi bưu điện,... để chuyển vào ngân hàng,...nhưng chưa nhận được giấy báo Có hoặc đã chuyển trả cho doanh nghiệp khác nhưng doanh nghiệp đó chưa nhận được khoản thanh toán;</w:t>
      </w:r>
    </w:p>
    <w:p w14:paraId="4712E71A" w14:textId="77777777" w:rsidR="0019506F" w:rsidRPr="00113854" w:rsidRDefault="0019506F" w:rsidP="0019506F">
      <w:pPr>
        <w:spacing w:before="120"/>
        <w:rPr>
          <w:rFonts w:ascii="Arial" w:hAnsi="Arial" w:cs="Arial"/>
          <w:sz w:val="20"/>
        </w:rPr>
      </w:pPr>
      <w:r w:rsidRPr="00113854">
        <w:rPr>
          <w:rFonts w:ascii="Arial" w:hAnsi="Arial" w:cs="Arial"/>
          <w:sz w:val="20"/>
        </w:rPr>
        <w:t>- Chênh lệch tỷ giá hối đoái do đánh giá lại số dư tiền đang chuyển bằng ngoại tệ tại thời điểm báo cáo.</w:t>
      </w:r>
    </w:p>
    <w:p w14:paraId="3B38B4A0"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09763259" w14:textId="77777777" w:rsidR="0019506F" w:rsidRPr="00113854" w:rsidRDefault="0019506F" w:rsidP="0019506F">
      <w:pPr>
        <w:spacing w:before="120"/>
        <w:rPr>
          <w:rFonts w:ascii="Arial" w:hAnsi="Arial" w:cs="Arial"/>
          <w:sz w:val="20"/>
        </w:rPr>
      </w:pPr>
      <w:r w:rsidRPr="00113854">
        <w:rPr>
          <w:rFonts w:ascii="Arial" w:hAnsi="Arial" w:cs="Arial"/>
          <w:sz w:val="20"/>
        </w:rPr>
        <w:t>- Số tiền kết chuyển vào Tài khoản 112 - Tiền gửi không kỳ hạn hoặc tài khoản có liên quan;</w:t>
      </w:r>
    </w:p>
    <w:p w14:paraId="16763A1B" w14:textId="77777777" w:rsidR="0019506F" w:rsidRPr="00113854" w:rsidRDefault="0019506F" w:rsidP="0019506F">
      <w:pPr>
        <w:spacing w:before="120"/>
        <w:rPr>
          <w:rFonts w:ascii="Arial" w:hAnsi="Arial" w:cs="Arial"/>
          <w:sz w:val="20"/>
        </w:rPr>
      </w:pPr>
      <w:r w:rsidRPr="00113854">
        <w:rPr>
          <w:rFonts w:ascii="Arial" w:hAnsi="Arial" w:cs="Arial"/>
          <w:sz w:val="20"/>
        </w:rPr>
        <w:t>- Chênh lệch tỷ giá hối đoái do đánh giá lại số dư tiền đang chuyển bằng ngoại tệ tại thời điểm kết thúc kỳ kế toán.</w:t>
      </w:r>
    </w:p>
    <w:p w14:paraId="509FD302" w14:textId="77777777" w:rsidR="0019506F" w:rsidRPr="00113854" w:rsidRDefault="0019506F" w:rsidP="0019506F">
      <w:pPr>
        <w:spacing w:before="120"/>
        <w:rPr>
          <w:rFonts w:ascii="Arial" w:hAnsi="Arial" w:cs="Arial"/>
          <w:sz w:val="20"/>
        </w:rPr>
      </w:pPr>
      <w:r w:rsidRPr="00113854">
        <w:rPr>
          <w:rFonts w:ascii="Arial" w:hAnsi="Arial" w:cs="Arial"/>
          <w:b/>
          <w:sz w:val="20"/>
        </w:rPr>
        <w:t>Số dư bên Nợ:</w:t>
      </w:r>
      <w:r w:rsidRPr="00113854">
        <w:rPr>
          <w:rFonts w:ascii="Arial" w:hAnsi="Arial" w:cs="Arial"/>
          <w:sz w:val="20"/>
        </w:rPr>
        <w:t xml:space="preserve"> </w:t>
      </w:r>
    </w:p>
    <w:p w14:paraId="1E6ECC3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Các khoản tiền còn đang chuyển tại thời điểm kết thúc kỳ kế toán. </w:t>
      </w:r>
    </w:p>
    <w:p w14:paraId="1B9D47A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Doanh nghiệp có thể mở thêm các tài khoản chi tiết của Tài khoản 113 - Tiền đang chuyển để theo dõi các loại tiền đang chuyển (ví dụ như tiền Việt Nam, ngoại tệ,...) cho phù hợp với đặc điểm hoạt động sản </w:t>
      </w:r>
      <w:r w:rsidRPr="00113854">
        <w:rPr>
          <w:rFonts w:ascii="Arial" w:hAnsi="Arial" w:cs="Arial"/>
          <w:sz w:val="20"/>
        </w:rPr>
        <w:lastRenderedPageBreak/>
        <w:t>xuất, kinh doanh và yêu cầu quản lý của đơn vị mình.</w:t>
      </w:r>
    </w:p>
    <w:p w14:paraId="7BD38EB0"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7E15E3C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 Thu tiền bán hàng, tiền nợ của khách hàng hoặc các khoản thu nhập khác bằng tiền mặt hoặc séc nộp thẳng vào ngân hàng,... (không qua quỹ) nhưng chưa nhận được giấy báo Có, ghi: </w:t>
      </w:r>
    </w:p>
    <w:p w14:paraId="28D0549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113 - Tiền đang chuyển </w:t>
      </w:r>
    </w:p>
    <w:p w14:paraId="5B49CBB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131, 511, 515, 711,... </w:t>
      </w:r>
    </w:p>
    <w:p w14:paraId="391A1C47"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 (nếu có).</w:t>
      </w:r>
    </w:p>
    <w:p w14:paraId="39BBAAF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3.2. Xuất quỹ tiền mặt gửi vào ngân hàng,... nhưng chưa nhận được giấy báo Có, ghi: </w:t>
      </w:r>
    </w:p>
    <w:p w14:paraId="6F9B3B3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113 - Tiền đang chuyển </w:t>
      </w:r>
    </w:p>
    <w:p w14:paraId="313AC91A" w14:textId="77777777" w:rsidR="0019506F" w:rsidRPr="00113854" w:rsidRDefault="0019506F" w:rsidP="0019506F">
      <w:pPr>
        <w:spacing w:before="120"/>
        <w:rPr>
          <w:rFonts w:ascii="Arial" w:hAnsi="Arial" w:cs="Arial"/>
          <w:sz w:val="20"/>
        </w:rPr>
      </w:pPr>
      <w:r w:rsidRPr="00113854">
        <w:rPr>
          <w:rFonts w:ascii="Arial" w:hAnsi="Arial" w:cs="Arial"/>
          <w:sz w:val="20"/>
        </w:rPr>
        <w:t>Có TK 111 - Tiền mặt.</w:t>
      </w:r>
    </w:p>
    <w:p w14:paraId="3741BF7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3.3. Làm thủ tục chuyển tiền từ tài khoản ở ngân hàng,... để trả cho chủ nợ nhưng chủ nợ chưa nhận được khoản thanh toán, ghi: </w:t>
      </w:r>
    </w:p>
    <w:p w14:paraId="705BFE7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113 - Tiền đang chuyển </w:t>
      </w:r>
    </w:p>
    <w:p w14:paraId="143E1631" w14:textId="77777777" w:rsidR="0019506F" w:rsidRPr="00113854" w:rsidRDefault="0019506F" w:rsidP="0019506F">
      <w:pPr>
        <w:spacing w:before="120"/>
        <w:rPr>
          <w:rFonts w:ascii="Arial" w:hAnsi="Arial" w:cs="Arial"/>
          <w:sz w:val="20"/>
        </w:rPr>
      </w:pPr>
      <w:r w:rsidRPr="00113854">
        <w:rPr>
          <w:rFonts w:ascii="Arial" w:hAnsi="Arial" w:cs="Arial"/>
          <w:sz w:val="20"/>
        </w:rPr>
        <w:t>Có TK 112 - Tiền gửi không kỳ hạn.</w:t>
      </w:r>
    </w:p>
    <w:p w14:paraId="2CE60C2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Khách hàng trả trước tiền mua hàng bằng séc, doanh nghiệp đã nộp séc vào ngân hàng,... nhưng chưa nhận được giấy báo Có, ghi: </w:t>
      </w:r>
    </w:p>
    <w:p w14:paraId="106BF58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113 - Tiền đang chuyển </w:t>
      </w:r>
    </w:p>
    <w:p w14:paraId="18B7F878" w14:textId="77777777" w:rsidR="0019506F" w:rsidRPr="00113854" w:rsidRDefault="0019506F" w:rsidP="0019506F">
      <w:pPr>
        <w:spacing w:before="120"/>
        <w:rPr>
          <w:rFonts w:ascii="Arial" w:hAnsi="Arial" w:cs="Arial"/>
          <w:sz w:val="20"/>
        </w:rPr>
      </w:pPr>
      <w:r w:rsidRPr="00113854">
        <w:rPr>
          <w:rFonts w:ascii="Arial" w:hAnsi="Arial" w:cs="Arial"/>
          <w:sz w:val="20"/>
        </w:rPr>
        <w:t>Có TK 131 - Phải thu của khách hàng.</w:t>
      </w:r>
    </w:p>
    <w:p w14:paraId="64C3C9B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3.5. Ngân hàng báo Có các khoản tiền đang chuyển đã vào tài khoản tiền gửi của doanh nghiệp, ghi: </w:t>
      </w:r>
    </w:p>
    <w:p w14:paraId="461D6AAF" w14:textId="77777777" w:rsidR="0019506F" w:rsidRPr="00113854" w:rsidRDefault="0019506F" w:rsidP="0019506F">
      <w:pPr>
        <w:spacing w:before="120"/>
        <w:rPr>
          <w:rFonts w:ascii="Arial" w:hAnsi="Arial" w:cs="Arial"/>
          <w:sz w:val="20"/>
        </w:rPr>
      </w:pPr>
      <w:r w:rsidRPr="00113854">
        <w:rPr>
          <w:rFonts w:ascii="Arial" w:hAnsi="Arial" w:cs="Arial"/>
          <w:sz w:val="20"/>
        </w:rPr>
        <w:t>Nợ TK 112 - Tiền gửi không kỳ hạn</w:t>
      </w:r>
    </w:p>
    <w:p w14:paraId="71929E2D" w14:textId="77777777" w:rsidR="0019506F" w:rsidRPr="00113854" w:rsidRDefault="0019506F" w:rsidP="0019506F">
      <w:pPr>
        <w:spacing w:before="120"/>
        <w:rPr>
          <w:rFonts w:ascii="Arial" w:hAnsi="Arial" w:cs="Arial"/>
          <w:sz w:val="20"/>
        </w:rPr>
      </w:pPr>
      <w:r w:rsidRPr="00113854">
        <w:rPr>
          <w:rFonts w:ascii="Arial" w:hAnsi="Arial" w:cs="Arial"/>
          <w:sz w:val="20"/>
        </w:rPr>
        <w:t>Có TK 113 - Tiền đang chuyển.</w:t>
      </w:r>
    </w:p>
    <w:p w14:paraId="20CB260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3.6. Khi người bán, người cung cấp dịch vụ,... nhận được tiền đang chuyển, ghi: </w:t>
      </w:r>
    </w:p>
    <w:p w14:paraId="2C7F8462" w14:textId="77777777" w:rsidR="0019506F" w:rsidRPr="00113854" w:rsidRDefault="0019506F" w:rsidP="0019506F">
      <w:pPr>
        <w:spacing w:before="120"/>
        <w:rPr>
          <w:rFonts w:ascii="Arial" w:hAnsi="Arial" w:cs="Arial"/>
          <w:sz w:val="20"/>
        </w:rPr>
      </w:pPr>
      <w:r w:rsidRPr="00113854">
        <w:rPr>
          <w:rFonts w:ascii="Arial" w:hAnsi="Arial" w:cs="Arial"/>
          <w:sz w:val="20"/>
        </w:rPr>
        <w:t>Nợ các TK 331, 341,...</w:t>
      </w:r>
    </w:p>
    <w:p w14:paraId="33067E44" w14:textId="77777777" w:rsidR="0019506F" w:rsidRPr="00113854" w:rsidRDefault="0019506F" w:rsidP="0019506F">
      <w:pPr>
        <w:spacing w:before="120"/>
        <w:rPr>
          <w:rFonts w:ascii="Arial" w:hAnsi="Arial" w:cs="Arial"/>
          <w:sz w:val="20"/>
        </w:rPr>
      </w:pPr>
      <w:r w:rsidRPr="00113854">
        <w:rPr>
          <w:rFonts w:ascii="Arial" w:hAnsi="Arial" w:cs="Arial"/>
          <w:sz w:val="20"/>
        </w:rPr>
        <w:t>Có TK 113 - Tiền đang chuyển.</w:t>
      </w:r>
    </w:p>
    <w:p w14:paraId="1B26C84D" w14:textId="77777777" w:rsidR="0019506F" w:rsidRPr="00113854" w:rsidRDefault="0019506F" w:rsidP="0019506F">
      <w:pPr>
        <w:spacing w:before="120"/>
        <w:jc w:val="center"/>
        <w:rPr>
          <w:rFonts w:ascii="Arial" w:hAnsi="Arial" w:cs="Arial"/>
          <w:sz w:val="20"/>
        </w:rPr>
      </w:pPr>
    </w:p>
    <w:p w14:paraId="39DF0465"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121 - CHỨNG KHOÁN KINH DOANH</w:t>
      </w:r>
    </w:p>
    <w:p w14:paraId="3BB8690A"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2CA27003" w14:textId="77777777" w:rsidR="0019506F" w:rsidRPr="00113854" w:rsidRDefault="0019506F" w:rsidP="0019506F">
      <w:pPr>
        <w:spacing w:before="120"/>
        <w:rPr>
          <w:rFonts w:ascii="Arial" w:hAnsi="Arial" w:cs="Arial"/>
          <w:sz w:val="20"/>
        </w:rPr>
      </w:pPr>
      <w:r w:rsidRPr="00113854">
        <w:rPr>
          <w:rFonts w:ascii="Arial" w:hAnsi="Arial" w:cs="Arial"/>
          <w:sz w:val="20"/>
        </w:rPr>
        <w:t>1.1. Tài khoản này dùng để phản ánh giá trị hiện có và tình hình mua, bán các loại chứng khoán nắm giữ vì mục đích kinh doanh theo quy định của pháp luật (kể cả chứng khoán có thời gian đáo hạn trên 12 tháng nhưng được doanh nghiệp mua vào, bán ra để kiếm lời). Chứng khoán kinh doanh bao gồm: Cổ phiếu, trái phiếu, các loại chứng khoán và công cụ tài chính khác (chứng chỉ quỹ, quyền mua cổ phần, chứng quyền, quyền chọn mua, quyền chọn bán, hợp đồng tương lai, thương phiếu, hối phiếu, các khoản nợ/cho vay,…) được doanh nghiệp mua bán lại để kiếm lời.</w:t>
      </w:r>
    </w:p>
    <w:p w14:paraId="6EAFF296" w14:textId="77777777" w:rsidR="0019506F" w:rsidRPr="00113854" w:rsidRDefault="0019506F" w:rsidP="0019506F">
      <w:pPr>
        <w:spacing w:before="120"/>
        <w:rPr>
          <w:rFonts w:ascii="Arial" w:hAnsi="Arial" w:cs="Arial"/>
          <w:sz w:val="20"/>
        </w:rPr>
      </w:pPr>
      <w:r w:rsidRPr="00113854">
        <w:rPr>
          <w:rFonts w:ascii="Arial" w:hAnsi="Arial" w:cs="Arial"/>
          <w:sz w:val="20"/>
        </w:rPr>
        <w:t>Tài khoản này không phản ánh các khoản đầu tư nắm giữ đến ngày đáo hạn, như: Các khoản cho vay theo khế ước giữa 2 bên, tiền gửi có kỳ hạn, trái phiếu, thương phiếu, tín phiếu, kỳ phiếu,... nắm giữ đến ngày đáo hạn.</w:t>
      </w:r>
    </w:p>
    <w:p w14:paraId="6EFA59FA" w14:textId="77777777" w:rsidR="0019506F" w:rsidRPr="00113854" w:rsidRDefault="0019506F" w:rsidP="0019506F">
      <w:pPr>
        <w:spacing w:before="120"/>
        <w:rPr>
          <w:rFonts w:ascii="Arial" w:hAnsi="Arial" w:cs="Arial"/>
          <w:sz w:val="20"/>
        </w:rPr>
      </w:pPr>
      <w:r w:rsidRPr="00113854">
        <w:rPr>
          <w:rFonts w:ascii="Arial" w:hAnsi="Arial" w:cs="Arial"/>
          <w:sz w:val="20"/>
        </w:rPr>
        <w:t>1.2. Chứng khoán kinh doanh được ghi nhận ban đầu theo giá trị hợp lý của các khoản thanh toán tại thời điểm giao dịch phát sinh. Các chi phí mua chứng khoán kinh doanh (nếu có) như chi phí môi giới, giao dịch, cung cấp thông tin, thuế, phí ngân hàng,... được hạch toán vào chi phí tài chính trong kỳ. Thời điểm ghi nhận các khoản chứng khoán kinh doanh là thời điểm nhà đầu tư có quyền sở hữu, cụ thể như sau:</w:t>
      </w:r>
    </w:p>
    <w:p w14:paraId="155AC4D5" w14:textId="77777777" w:rsidR="0019506F" w:rsidRPr="00113854" w:rsidRDefault="0019506F" w:rsidP="0019506F">
      <w:pPr>
        <w:spacing w:before="120"/>
        <w:rPr>
          <w:rFonts w:ascii="Arial" w:hAnsi="Arial" w:cs="Arial"/>
          <w:sz w:val="20"/>
        </w:rPr>
      </w:pPr>
      <w:r w:rsidRPr="00113854">
        <w:rPr>
          <w:rFonts w:ascii="Arial" w:hAnsi="Arial" w:cs="Arial"/>
          <w:sz w:val="20"/>
        </w:rPr>
        <w:t>- Chứng khoán niêm yết được ghi nhận tại thời điểm khớp lệnh (T+0);</w:t>
      </w:r>
    </w:p>
    <w:p w14:paraId="563DE057"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Chứng khoán chưa niêm yết được ghi nhận tại thời điểm chính thức có quyền sở hữu theo quy định của pháp luật.</w:t>
      </w:r>
    </w:p>
    <w:p w14:paraId="1ED455F4" w14:textId="77777777" w:rsidR="0019506F" w:rsidRPr="00113854" w:rsidRDefault="0019506F" w:rsidP="0019506F">
      <w:pPr>
        <w:spacing w:before="120"/>
        <w:rPr>
          <w:rFonts w:ascii="Arial" w:hAnsi="Arial" w:cs="Arial"/>
          <w:sz w:val="20"/>
        </w:rPr>
      </w:pPr>
      <w:r w:rsidRPr="00113854">
        <w:rPr>
          <w:rFonts w:ascii="Arial" w:hAnsi="Arial" w:cs="Arial"/>
          <w:sz w:val="20"/>
        </w:rPr>
        <w:t>1.3. Doanh nghiệp phải hạch toán đầy đủ, kịp thời các khoản thu nhập từ hoạt động đầu tư chứng khoán kinh doanh.</w:t>
      </w:r>
    </w:p>
    <w:p w14:paraId="52F23E24" w14:textId="77777777" w:rsidR="0019506F" w:rsidRPr="00113854" w:rsidRDefault="0019506F" w:rsidP="0019506F">
      <w:pPr>
        <w:spacing w:before="120"/>
        <w:rPr>
          <w:rFonts w:ascii="Arial" w:hAnsi="Arial" w:cs="Arial"/>
          <w:sz w:val="20"/>
        </w:rPr>
      </w:pPr>
      <w:r w:rsidRPr="00113854">
        <w:rPr>
          <w:rFonts w:ascii="Arial" w:hAnsi="Arial" w:cs="Arial"/>
          <w:sz w:val="20"/>
        </w:rPr>
        <w:t>a) Doanh nghiệp chỉ được ghi nhận cổ tức được chia bằng tiền từ chứng khoán kinh doanh vào doanh thu hoạt động tài chính cho giai đoạn sau ngày đầu tư. Khoản cổ tức được chia bằng tiền hoặc các khoản lãi thu bằng tiền cho giai đoạn trước ngày đầu tư được ghi giảm giá trị khoản đầu tư.</w:t>
      </w:r>
    </w:p>
    <w:p w14:paraId="3246D660" w14:textId="77777777" w:rsidR="0019506F" w:rsidRPr="00113854" w:rsidRDefault="0019506F" w:rsidP="0019506F">
      <w:pPr>
        <w:spacing w:before="120"/>
        <w:rPr>
          <w:rFonts w:ascii="Arial" w:hAnsi="Arial" w:cs="Arial"/>
          <w:sz w:val="20"/>
        </w:rPr>
      </w:pPr>
      <w:r w:rsidRPr="00113854">
        <w:rPr>
          <w:rFonts w:ascii="Arial" w:hAnsi="Arial" w:cs="Arial"/>
          <w:sz w:val="20"/>
        </w:rPr>
        <w:t>b) Trường hợp nhà đầu tư nhận được thêm cổ phiếu do đơn vị nhận đầu tư là công ty cổ phần sử dụng thặng dư vốn, các quỹ thuộc vốn chủ sở hữu và lợi nhuận sau thuế chưa phân phối để phát hành thêm cổ phiếu (chia cổ tức bằng cổ phiếu), nhà đầu tư chỉ theo dõi số lượng cổ phiếu tăng thêm trên thuyết minh Báo cáo tài chính, không ghi nhận giá trị cổ phiếu được nhận, không ghi nhận doanh thu hoạt động tài chính và không ghi nhận tăng chứng khoán kinh doanh.</w:t>
      </w:r>
    </w:p>
    <w:p w14:paraId="629AFEE9" w14:textId="77777777" w:rsidR="0019506F" w:rsidRPr="00113854" w:rsidRDefault="0019506F" w:rsidP="0019506F">
      <w:pPr>
        <w:spacing w:before="120"/>
        <w:rPr>
          <w:rFonts w:ascii="Arial" w:hAnsi="Arial" w:cs="Arial"/>
          <w:sz w:val="20"/>
        </w:rPr>
      </w:pPr>
      <w:r w:rsidRPr="00113854">
        <w:rPr>
          <w:rFonts w:ascii="Arial" w:hAnsi="Arial" w:cs="Arial"/>
          <w:sz w:val="20"/>
        </w:rPr>
        <w:t>1.4. Doanh nghiệp phải mở sổ để theo dõi chi tiết các loại chứng khoán kinh doanh mà doanh nghiệp đang nắm giữ (theo từng loại chứng khoán; theo từng đối tượng, mệnh giá, giá mua thực tế, từng loại nguyên tệ sử dụng để đầu tư…).</w:t>
      </w:r>
    </w:p>
    <w:p w14:paraId="6F3208E8" w14:textId="77777777" w:rsidR="0019506F" w:rsidRPr="00113854" w:rsidRDefault="0019506F" w:rsidP="0019506F">
      <w:pPr>
        <w:spacing w:before="120"/>
        <w:rPr>
          <w:rFonts w:ascii="Arial" w:hAnsi="Arial" w:cs="Arial"/>
          <w:sz w:val="20"/>
        </w:rPr>
      </w:pPr>
      <w:r w:rsidRPr="00113854">
        <w:rPr>
          <w:rFonts w:ascii="Arial" w:hAnsi="Arial" w:cs="Arial"/>
          <w:sz w:val="20"/>
        </w:rPr>
        <w:t>1.5. Khi thanh lý, nhượng bán hoặc hoán đổi chứng khoán kinh doanh (tính theo từng loại chứng khoán), giá vốn được xác định theo phương pháp bình quân gia quyền hoặc nhập trước xuất trước. Doanh nghiệp phải áp dụng nhất quán phương pháp đã chọn để tính giá vốn của chứng khoán kinh doanh qua các kỳ kế toán. Trường hợp thay đổi phương pháp tính giá vốn của chứng khoán kinh doanh, doanh nghiệp phải trình bày và thuyết minh như thay đổi chính sách kế toán theo quy định của chuẩn mực kế toán Việt Nam.</w:t>
      </w:r>
    </w:p>
    <w:p w14:paraId="6D8CAB6F" w14:textId="77777777" w:rsidR="0019506F" w:rsidRPr="00113854" w:rsidRDefault="0019506F" w:rsidP="0019506F">
      <w:pPr>
        <w:spacing w:before="120"/>
        <w:rPr>
          <w:rFonts w:ascii="Arial" w:hAnsi="Arial" w:cs="Arial"/>
          <w:sz w:val="20"/>
        </w:rPr>
      </w:pPr>
      <w:r w:rsidRPr="00113854">
        <w:rPr>
          <w:rFonts w:ascii="Arial" w:hAnsi="Arial" w:cs="Arial"/>
          <w:sz w:val="20"/>
        </w:rPr>
        <w:t>1.6. Tại thời điểm kết thúc kỳ kế toán, nếu giá trị thị trường của chứng khoán kinh doanh bị giảm xuống thấp hơn giá gốc, doanh nghiệp phải trích lập dự phòng tổn thất chứng khoán kinh doanh đó theo hướng dẫn tại Tài khoản 229 - Dự phòng tổn thất tài sản.</w:t>
      </w:r>
    </w:p>
    <w:p w14:paraId="4899A49B" w14:textId="77777777" w:rsidR="0019506F" w:rsidRPr="00113854" w:rsidRDefault="0019506F" w:rsidP="0019506F">
      <w:pPr>
        <w:spacing w:before="120"/>
        <w:rPr>
          <w:rFonts w:ascii="Arial" w:hAnsi="Arial" w:cs="Arial"/>
          <w:sz w:val="20"/>
        </w:rPr>
      </w:pPr>
      <w:r w:rsidRPr="00113854">
        <w:rPr>
          <w:rFonts w:ascii="Arial" w:hAnsi="Arial" w:cs="Arial"/>
          <w:sz w:val="20"/>
        </w:rPr>
        <w:t>1.7. Trong quá trình nắm giữ, doanh nghiệp không được tái phân loại chứng khoán kinh doanh thành khoản đầu tư nắm giữ đến ngày đáo hạn và ngược lại.</w:t>
      </w:r>
    </w:p>
    <w:p w14:paraId="494C9BB6" w14:textId="77777777" w:rsidR="0019506F" w:rsidRPr="00113854" w:rsidRDefault="0019506F" w:rsidP="0019506F">
      <w:pPr>
        <w:spacing w:before="120"/>
        <w:rPr>
          <w:rFonts w:ascii="Arial" w:hAnsi="Arial" w:cs="Arial"/>
          <w:sz w:val="20"/>
        </w:rPr>
      </w:pPr>
      <w:r w:rsidRPr="00113854">
        <w:rPr>
          <w:rFonts w:ascii="Arial" w:hAnsi="Arial" w:cs="Arial"/>
          <w:sz w:val="20"/>
        </w:rPr>
        <w:t>1.8. Việc xác định tỷ giá giao dịch thực tế, tỷ giá ghi sổ, các giao dịch phát sinh và đánh giá lại chứng khoán kinh doanh là khoản mục tiền tệ có gốc ngoại tệ (nếu có) được hướng dẫn tại Tài khoản 413 - Chênh lệch tỷ giá hối đoái.</w:t>
      </w:r>
    </w:p>
    <w:p w14:paraId="1AFE60F2" w14:textId="77777777" w:rsidR="0019506F" w:rsidRPr="00113854" w:rsidRDefault="0019506F" w:rsidP="0019506F">
      <w:pPr>
        <w:spacing w:before="120"/>
        <w:rPr>
          <w:rFonts w:ascii="Arial" w:hAnsi="Arial" w:cs="Arial"/>
          <w:b/>
          <w:sz w:val="20"/>
        </w:rPr>
      </w:pPr>
      <w:r w:rsidRPr="00113854">
        <w:rPr>
          <w:rFonts w:ascii="Arial" w:hAnsi="Arial" w:cs="Arial"/>
          <w:b/>
          <w:sz w:val="20"/>
        </w:rPr>
        <w:t>2. Kết cấu và nội dung phản ánh của Tài khoản 121 - Chứng khoán kinh doanh</w:t>
      </w:r>
    </w:p>
    <w:p w14:paraId="2BD9F6DC"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Bên Nợ: </w:t>
      </w:r>
    </w:p>
    <w:p w14:paraId="63E032A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Giá trị chứng khoán kinh doanh tăng. </w:t>
      </w:r>
    </w:p>
    <w:p w14:paraId="2B053878"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Bên Có: </w:t>
      </w:r>
    </w:p>
    <w:p w14:paraId="025425B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Giá trị chứng khoán kinh doanh giảm. </w:t>
      </w:r>
    </w:p>
    <w:p w14:paraId="7137BA50" w14:textId="77777777" w:rsidR="0019506F" w:rsidRPr="00113854" w:rsidRDefault="0019506F" w:rsidP="0019506F">
      <w:pPr>
        <w:spacing w:before="120"/>
        <w:rPr>
          <w:rFonts w:ascii="Arial" w:hAnsi="Arial" w:cs="Arial"/>
          <w:sz w:val="20"/>
        </w:rPr>
      </w:pPr>
      <w:r w:rsidRPr="00113854">
        <w:rPr>
          <w:rFonts w:ascii="Arial" w:hAnsi="Arial" w:cs="Arial"/>
          <w:b/>
          <w:sz w:val="20"/>
        </w:rPr>
        <w:t>Số dư bên Nợ:</w:t>
      </w:r>
      <w:r w:rsidRPr="00113854">
        <w:rPr>
          <w:rFonts w:ascii="Arial" w:hAnsi="Arial" w:cs="Arial"/>
          <w:sz w:val="20"/>
        </w:rPr>
        <w:t xml:space="preserve"> </w:t>
      </w:r>
    </w:p>
    <w:p w14:paraId="01F3914B" w14:textId="77777777" w:rsidR="0019506F" w:rsidRPr="00113854" w:rsidRDefault="0019506F" w:rsidP="0019506F">
      <w:pPr>
        <w:spacing w:before="120"/>
        <w:rPr>
          <w:rFonts w:ascii="Arial" w:hAnsi="Arial" w:cs="Arial"/>
          <w:sz w:val="20"/>
        </w:rPr>
      </w:pPr>
      <w:r w:rsidRPr="00113854">
        <w:rPr>
          <w:rFonts w:ascii="Arial" w:hAnsi="Arial" w:cs="Arial"/>
          <w:sz w:val="20"/>
        </w:rPr>
        <w:t>Giá trị chứng khoán kinh doanh tại thời điểm kết thúc kỳ kế toán.</w:t>
      </w:r>
    </w:p>
    <w:p w14:paraId="7819A8F5" w14:textId="77777777" w:rsidR="0019506F" w:rsidRPr="00113854" w:rsidRDefault="0019506F" w:rsidP="0019506F">
      <w:pPr>
        <w:spacing w:before="120"/>
        <w:rPr>
          <w:rFonts w:ascii="Arial" w:hAnsi="Arial" w:cs="Arial"/>
          <w:sz w:val="20"/>
        </w:rPr>
      </w:pPr>
      <w:r w:rsidRPr="00113854">
        <w:rPr>
          <w:rFonts w:ascii="Arial" w:hAnsi="Arial" w:cs="Arial"/>
          <w:sz w:val="20"/>
        </w:rPr>
        <w:t>Doanh nghiệp có thể mở thêm các tài khoản chi tiết của Tài khoản 121 - Chứng khoán kinh doanh để theo dõi từng loại chứng khoán kinh doanh (ví dụ như cổ phiếu, trái phiếu,…) cho phù hợp với đặc điểm hoạt động sản xuất, kinh doanh và yêu cầu quản lý của đơn vị mình.</w:t>
      </w:r>
    </w:p>
    <w:p w14:paraId="0B73C07C"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72AC1AC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 Khi mua chứng khoán kinh doanh, căn cứ vào giá thực tế mua, ghi: </w:t>
      </w:r>
    </w:p>
    <w:p w14:paraId="4F8D2EC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121 - Chứng khoán kinh doanh </w:t>
      </w:r>
    </w:p>
    <w:p w14:paraId="7649198E"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141, 244, 331,…</w:t>
      </w:r>
    </w:p>
    <w:p w14:paraId="6D66476E" w14:textId="77777777" w:rsidR="0019506F" w:rsidRPr="00113854" w:rsidRDefault="0019506F" w:rsidP="0019506F">
      <w:pPr>
        <w:spacing w:before="120"/>
        <w:rPr>
          <w:rFonts w:ascii="Arial" w:hAnsi="Arial" w:cs="Arial"/>
          <w:sz w:val="20"/>
        </w:rPr>
      </w:pPr>
      <w:r w:rsidRPr="00113854">
        <w:rPr>
          <w:rFonts w:ascii="Arial" w:hAnsi="Arial" w:cs="Arial"/>
          <w:sz w:val="20"/>
        </w:rPr>
        <w:t>3.2. Các chi phí mua chứng khoán kinh doanh như chi phí môi giới, giao dịch, chi phí thông tin, phí ngân hàng… được hạch toán vào chi phí tài chính, ghi:</w:t>
      </w:r>
    </w:p>
    <w:p w14:paraId="07CF4811"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Nợ TK 635 - Chi phí tài chính </w:t>
      </w:r>
    </w:p>
    <w:p w14:paraId="360C6674"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331,...</w:t>
      </w:r>
    </w:p>
    <w:p w14:paraId="14C34569" w14:textId="77777777" w:rsidR="0019506F" w:rsidRPr="00113854" w:rsidRDefault="0019506F" w:rsidP="0019506F">
      <w:pPr>
        <w:spacing w:before="120"/>
        <w:rPr>
          <w:rFonts w:ascii="Arial" w:hAnsi="Arial" w:cs="Arial"/>
          <w:sz w:val="20"/>
        </w:rPr>
      </w:pPr>
      <w:r w:rsidRPr="00113854">
        <w:rPr>
          <w:rFonts w:ascii="Arial" w:hAnsi="Arial" w:cs="Arial"/>
          <w:sz w:val="20"/>
        </w:rPr>
        <w:t>3.3. Định kỳ thu lãi chứng khoán kinh doanh là trái phiếu và các chứng khoán khác:</w:t>
      </w:r>
    </w:p>
    <w:p w14:paraId="224A9BBF"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nhận tiền lãi trái phiếu và sử dụng tiền lãi để tiếp tục mua bổ sung trái phiếu, tín phiếu (không mang tiền về doanh nghiệp mà sử dụng tiền lãi mua ngay trái phiếu), ghi:</w:t>
      </w:r>
    </w:p>
    <w:p w14:paraId="2345B69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121 - Chứng khoán kinh doanh </w:t>
      </w:r>
    </w:p>
    <w:p w14:paraId="447BA922"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5714601B"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các khoản cổ tức, lợi nhuận hoặc lãi trái phiếu được chia bằng tiền:</w:t>
      </w:r>
    </w:p>
    <w:p w14:paraId="43B7D51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138,... (tổng tiền lãi thu được) </w:t>
      </w:r>
    </w:p>
    <w:p w14:paraId="7E76685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121 - Chứng khoán kinh doanh (phần tiền lãi đầu tư dồn tích trước khi doanh nghiệp mua lại khoản đầu tư) </w:t>
      </w:r>
    </w:p>
    <w:p w14:paraId="1F8D7FB0"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(phần tiền lãi của các kỳ sau khi doanh nghiệp mua lại khoản đầu tư).</w:t>
      </w:r>
    </w:p>
    <w:p w14:paraId="126851B1" w14:textId="77777777" w:rsidR="0019506F" w:rsidRPr="00113854" w:rsidRDefault="0019506F" w:rsidP="0019506F">
      <w:pPr>
        <w:spacing w:before="120"/>
        <w:rPr>
          <w:rFonts w:ascii="Arial" w:hAnsi="Arial" w:cs="Arial"/>
          <w:sz w:val="20"/>
        </w:rPr>
      </w:pPr>
      <w:r w:rsidRPr="00113854">
        <w:rPr>
          <w:rFonts w:ascii="Arial" w:hAnsi="Arial" w:cs="Arial"/>
          <w:sz w:val="20"/>
        </w:rPr>
        <w:t>3.4. Khi bán, chuyển nhượng chứng khoán kinh doanh:</w:t>
      </w:r>
    </w:p>
    <w:p w14:paraId="4712A31B"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có lãi, ghi:</w:t>
      </w:r>
    </w:p>
    <w:p w14:paraId="3108184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131,... (Tổng số tiền thu được) </w:t>
      </w:r>
    </w:p>
    <w:p w14:paraId="1E99257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229 - Dự phòng tổn thất tài sản (số dự phòng đã trích lập tương ứng với chứng khoán kinh doanh đã bán) (nếu có) </w:t>
      </w:r>
    </w:p>
    <w:p w14:paraId="743F9B8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121 - Chứng khoán kinh doanh (giá trị ghi sổ) </w:t>
      </w:r>
    </w:p>
    <w:p w14:paraId="473F4F15"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(số chênh lệch).</w:t>
      </w:r>
    </w:p>
    <w:p w14:paraId="62C9B0F8"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bị lỗ, ghi:</w:t>
      </w:r>
    </w:p>
    <w:p w14:paraId="6E96F9D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(Tổng số tiền thu được) </w:t>
      </w:r>
    </w:p>
    <w:p w14:paraId="30FBFF4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229 - Dự phòng tổn thất tài sản (2291) (số dự phòng đã trích lập tương ứng với chứng khoán kinh doanh đã bán) (nếu có) </w:t>
      </w:r>
    </w:p>
    <w:p w14:paraId="4E7D33F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635 - Chi phí tài chính (Chênh lệch giữa tổn thất thực tế với số dự phòng đã trích lập) </w:t>
      </w:r>
    </w:p>
    <w:p w14:paraId="343F5729" w14:textId="77777777" w:rsidR="0019506F" w:rsidRPr="00113854" w:rsidRDefault="0019506F" w:rsidP="0019506F">
      <w:pPr>
        <w:spacing w:before="120"/>
        <w:rPr>
          <w:rFonts w:ascii="Arial" w:hAnsi="Arial" w:cs="Arial"/>
          <w:sz w:val="20"/>
        </w:rPr>
      </w:pPr>
      <w:r w:rsidRPr="00113854">
        <w:rPr>
          <w:rFonts w:ascii="Arial" w:hAnsi="Arial" w:cs="Arial"/>
          <w:sz w:val="20"/>
        </w:rPr>
        <w:t>Có TK 121 - Chứng khoán kinh doanh (giá trị ghi sổ).</w:t>
      </w:r>
    </w:p>
    <w:p w14:paraId="7CFF7DDB" w14:textId="77777777" w:rsidR="0019506F" w:rsidRPr="00113854" w:rsidRDefault="0019506F" w:rsidP="0019506F">
      <w:pPr>
        <w:spacing w:before="120"/>
        <w:rPr>
          <w:rFonts w:ascii="Arial" w:hAnsi="Arial" w:cs="Arial"/>
          <w:sz w:val="20"/>
        </w:rPr>
      </w:pPr>
      <w:r w:rsidRPr="00113854">
        <w:rPr>
          <w:rFonts w:ascii="Arial" w:hAnsi="Arial" w:cs="Arial"/>
          <w:sz w:val="20"/>
        </w:rPr>
        <w:t>Việc hoàn nhập các khoản dự phòng giảm giá chứng khoán kinh doanh có thể được ghi nhận ngay cho từng giao dịch tại thời điểm bán, chuyển nhượng chứng khoán kinh doanh hoặc khi xác định số trích lập dự phòng giảm giá chứng khoán kinh doanh vào cuối mỗi kỳ kế toán nhưng phải nhất quán theo quy định của chuẩn mực kế toán Việt Nam.</w:t>
      </w:r>
    </w:p>
    <w:p w14:paraId="708C431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3.5. Các chi phí về bán chứng khoán kinh doanh (nếu có), ghi: </w:t>
      </w:r>
    </w:p>
    <w:p w14:paraId="4FF62E4E" w14:textId="77777777" w:rsidR="0019506F" w:rsidRPr="00113854" w:rsidRDefault="0019506F" w:rsidP="0019506F">
      <w:pPr>
        <w:spacing w:before="120"/>
        <w:rPr>
          <w:rFonts w:ascii="Arial" w:hAnsi="Arial" w:cs="Arial"/>
          <w:sz w:val="20"/>
        </w:rPr>
      </w:pPr>
      <w:r w:rsidRPr="00113854">
        <w:rPr>
          <w:rFonts w:ascii="Arial" w:hAnsi="Arial" w:cs="Arial"/>
          <w:sz w:val="20"/>
        </w:rPr>
        <w:t>Nợ TK 635 - Chi phí tài chính</w:t>
      </w:r>
    </w:p>
    <w:p w14:paraId="325B50A9"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331,...</w:t>
      </w:r>
    </w:p>
    <w:p w14:paraId="74323391" w14:textId="77777777" w:rsidR="0019506F" w:rsidRPr="00113854" w:rsidRDefault="0019506F" w:rsidP="0019506F">
      <w:pPr>
        <w:spacing w:before="120"/>
        <w:rPr>
          <w:rFonts w:ascii="Arial" w:hAnsi="Arial" w:cs="Arial"/>
          <w:sz w:val="20"/>
        </w:rPr>
      </w:pPr>
      <w:r w:rsidRPr="00113854">
        <w:rPr>
          <w:rFonts w:ascii="Arial" w:hAnsi="Arial" w:cs="Arial"/>
          <w:sz w:val="20"/>
        </w:rPr>
        <w:t>3.6. Trường hợp doanh nghiệp mua, bán chứng khoán kinh doanh dưới hình thức hoán đổi cổ phiếu, doanh nghiệp phải xác định giá trị hợp lý của cổ phiếu nhận về tại thời điểm hoán đổi. Phần chênh lệch (nếu có) giữa giá trị hợp lý của cổ phiếu nhận về và giá trị ghi sổ của cổ phiếu mang đi hoán đổi được ghi nhận là doanh thu hoạt động tài chính (nếu lãi) hoặc chi phí tài chính (nếu lỗ).</w:t>
      </w:r>
    </w:p>
    <w:p w14:paraId="44F1292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121 - Chứng khoán kinh doanh (giá trị hợp lý của cổ phiếu nhận về) </w:t>
      </w:r>
    </w:p>
    <w:p w14:paraId="72C49129" w14:textId="77777777" w:rsidR="0019506F" w:rsidRPr="00113854" w:rsidRDefault="0019506F" w:rsidP="0019506F">
      <w:pPr>
        <w:spacing w:before="120"/>
        <w:rPr>
          <w:rFonts w:ascii="Arial" w:hAnsi="Arial" w:cs="Arial"/>
          <w:sz w:val="20"/>
        </w:rPr>
      </w:pPr>
      <w:r w:rsidRPr="00113854">
        <w:rPr>
          <w:rFonts w:ascii="Arial" w:hAnsi="Arial" w:cs="Arial"/>
          <w:sz w:val="20"/>
        </w:rPr>
        <w:t>Nợ TK 635 - Chi phí tài chính (nếu lỗ)</w:t>
      </w:r>
    </w:p>
    <w:p w14:paraId="7A01C37C" w14:textId="77777777" w:rsidR="0019506F" w:rsidRPr="00113854" w:rsidRDefault="0019506F" w:rsidP="0019506F">
      <w:pPr>
        <w:spacing w:before="120"/>
        <w:rPr>
          <w:rFonts w:ascii="Arial" w:hAnsi="Arial" w:cs="Arial"/>
          <w:sz w:val="20"/>
        </w:rPr>
      </w:pPr>
      <w:r w:rsidRPr="00113854">
        <w:rPr>
          <w:rFonts w:ascii="Arial" w:hAnsi="Arial" w:cs="Arial"/>
          <w:sz w:val="20"/>
        </w:rPr>
        <w:t>Có TK 121- Chứng khoán kinh doanh (giá trị ghi sổ của cổ phiếu mang đi hoán đổi)</w:t>
      </w:r>
    </w:p>
    <w:p w14:paraId="30B553F9"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(nếu lãi).</w:t>
      </w:r>
    </w:p>
    <w:p w14:paraId="37634EE6" w14:textId="77777777" w:rsidR="0019506F" w:rsidRPr="00113854" w:rsidRDefault="0019506F" w:rsidP="0019506F">
      <w:pPr>
        <w:spacing w:before="120"/>
        <w:rPr>
          <w:rFonts w:ascii="Arial" w:hAnsi="Arial" w:cs="Arial"/>
          <w:sz w:val="20"/>
        </w:rPr>
      </w:pPr>
    </w:p>
    <w:p w14:paraId="77D6A66B"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128 - ĐẦU TƯ NẮM GIỮ ĐẾN NGÀY ĐÁO HẠN</w:t>
      </w:r>
    </w:p>
    <w:p w14:paraId="00BB410C" w14:textId="77777777" w:rsidR="0019506F" w:rsidRPr="00113854" w:rsidRDefault="0019506F" w:rsidP="0019506F">
      <w:pPr>
        <w:spacing w:before="120"/>
        <w:rPr>
          <w:rFonts w:ascii="Arial" w:hAnsi="Arial" w:cs="Arial"/>
          <w:b/>
          <w:sz w:val="20"/>
        </w:rPr>
      </w:pPr>
      <w:r w:rsidRPr="00113854">
        <w:rPr>
          <w:rFonts w:ascii="Arial" w:hAnsi="Arial" w:cs="Arial"/>
          <w:b/>
          <w:sz w:val="20"/>
        </w:rPr>
        <w:t>1. Nguyên tắc kế toán</w:t>
      </w:r>
    </w:p>
    <w:p w14:paraId="2ABB2BAC" w14:textId="77777777" w:rsidR="0019506F" w:rsidRPr="00113854" w:rsidRDefault="0019506F" w:rsidP="0019506F">
      <w:pPr>
        <w:spacing w:before="120"/>
        <w:rPr>
          <w:rFonts w:ascii="Arial" w:hAnsi="Arial" w:cs="Arial"/>
          <w:sz w:val="20"/>
        </w:rPr>
      </w:pPr>
      <w:r w:rsidRPr="00113854">
        <w:rPr>
          <w:rFonts w:ascii="Arial" w:hAnsi="Arial" w:cs="Arial"/>
          <w:sz w:val="20"/>
        </w:rPr>
        <w:t>1.1. Tài khoản này dùng để phản ánh số hiện có và tình hình biến động tăng, giảm các khoản đầu tư nắm giữ đến ngày đáo hạn như: Các khoản tiền gửi có kỳ hạn tại ngân hàng,... giấy tờ có giá (bao gồm cả các loại tín phiếu, kỳ phiếu, chứng chỉ tiền gửi), trái phiếu, cổ phiếu ưu đãi được phân loại là nợ phải trả, các khoản cho vay nắm giữ đến ngày đáo hạn với mục đích thu lãi hàng kỳ, các khoản đầu tư nắm giữ đến ngày đáo hạn khác hoặc có bản chất tương tự và không bao gồm các công cụ phái sinh.</w:t>
      </w:r>
    </w:p>
    <w:p w14:paraId="698735CE" w14:textId="77777777" w:rsidR="0019506F" w:rsidRPr="00113854" w:rsidRDefault="0019506F" w:rsidP="0019506F">
      <w:pPr>
        <w:spacing w:before="120"/>
        <w:rPr>
          <w:rFonts w:ascii="Arial" w:hAnsi="Arial" w:cs="Arial"/>
          <w:sz w:val="20"/>
        </w:rPr>
      </w:pPr>
      <w:r w:rsidRPr="00113854">
        <w:rPr>
          <w:rFonts w:ascii="Arial" w:hAnsi="Arial" w:cs="Arial"/>
          <w:sz w:val="20"/>
        </w:rPr>
        <w:t>Tài khoản này không phản ánh các loại trái phiếu và công cụ nợ khác nắm giữ vì mục đích mua bán để kiếm lời (được phản ánh trong Tài khoản 121 - Chứng khoán kinh doanh).</w:t>
      </w:r>
    </w:p>
    <w:p w14:paraId="032820C1" w14:textId="77777777" w:rsidR="0019506F" w:rsidRPr="00113854" w:rsidRDefault="0019506F" w:rsidP="0019506F">
      <w:pPr>
        <w:spacing w:before="120"/>
        <w:rPr>
          <w:rFonts w:ascii="Arial" w:hAnsi="Arial" w:cs="Arial"/>
          <w:sz w:val="20"/>
        </w:rPr>
      </w:pPr>
      <w:r w:rsidRPr="00113854">
        <w:rPr>
          <w:rFonts w:ascii="Arial" w:hAnsi="Arial" w:cs="Arial"/>
          <w:sz w:val="20"/>
        </w:rPr>
        <w:t>1.2. Doanh nghiệp phải mở sổ chi tiết theo dõi từng khoản đầu tư nắm giữ đến ngày đáo hạn theo từng kỳ hạn, từng đối tượng, từng loại nguyên tệ, từng số lượng,... Khi lập Báo cáo tài chính, doanh nghiệp căn cứ vào kỳ hạn còn lại của khoản đầu tư nắm giữ đến ngày đáo hạn (từ 12 tháng trở xuống hay trên 12 tháng kể từ thời điểm kết thúc kỳ kế toán) để trình bày là tài sản ngắn hạn hoặc dài hạn.</w:t>
      </w:r>
    </w:p>
    <w:p w14:paraId="357D401D" w14:textId="77777777" w:rsidR="0019506F" w:rsidRPr="00113854" w:rsidRDefault="0019506F" w:rsidP="0019506F">
      <w:pPr>
        <w:spacing w:before="120"/>
        <w:rPr>
          <w:rFonts w:ascii="Arial" w:hAnsi="Arial" w:cs="Arial"/>
          <w:sz w:val="20"/>
        </w:rPr>
      </w:pPr>
      <w:r w:rsidRPr="00113854">
        <w:rPr>
          <w:rFonts w:ascii="Arial" w:hAnsi="Arial" w:cs="Arial"/>
          <w:sz w:val="20"/>
        </w:rPr>
        <w:t>1.3. Doanh nghiệp phải hạch toán đầy đủ, kịp thời doanh thu hoạt động tài chính phát sinh từ các khoản đầu tư, ví dụ như lãi tiền gửi có kỳ hạn, lãi cho vay, lãi trái phiếu,… khi thanh lý, nhượng bán các khoản đầu tư nắm giữ đến ngày đáo hạn,...</w:t>
      </w:r>
    </w:p>
    <w:p w14:paraId="211174A0" w14:textId="77777777" w:rsidR="0019506F" w:rsidRPr="00113854" w:rsidRDefault="0019506F" w:rsidP="0019506F">
      <w:pPr>
        <w:spacing w:before="120"/>
        <w:rPr>
          <w:rFonts w:ascii="Arial" w:hAnsi="Arial" w:cs="Arial"/>
          <w:sz w:val="20"/>
        </w:rPr>
      </w:pPr>
      <w:r w:rsidRPr="00113854">
        <w:rPr>
          <w:rFonts w:ascii="Arial" w:hAnsi="Arial" w:cs="Arial"/>
          <w:sz w:val="20"/>
        </w:rPr>
        <w:t>1.4. Tại thời điểm kết thúc kỳ kế toán, nếu có bất kỳ dấu hiệu hoặc bằng chứng nào cho thấy khoản đầu tư nắm giữ đến ngày đáo hạn của doanh nghiệp có thể bị tổn thất thì doanh nghiệp phải lập dự phòng tổn thất đầu tư nắm giữ đến ngày đáo hạn theo hướng dẫn tại Tài khoản 229 - Dự phòng tổn thất tài sản.</w:t>
      </w:r>
    </w:p>
    <w:p w14:paraId="35B3F1AC" w14:textId="77777777" w:rsidR="0019506F" w:rsidRPr="00113854" w:rsidRDefault="0019506F" w:rsidP="0019506F">
      <w:pPr>
        <w:spacing w:before="120"/>
        <w:rPr>
          <w:rFonts w:ascii="Arial" w:hAnsi="Arial" w:cs="Arial"/>
          <w:sz w:val="20"/>
        </w:rPr>
      </w:pPr>
      <w:r w:rsidRPr="00113854">
        <w:rPr>
          <w:rFonts w:ascii="Arial" w:hAnsi="Arial" w:cs="Arial"/>
          <w:sz w:val="20"/>
        </w:rPr>
        <w:t>1.5. Trường hợp khoản đầu tư nắm giữ đến ngày đáo hạn của doanh nghiệp có phát sinh chiết khấu (giá phát hành trái phiếu nhỏ hơn mệnh giá của trái phiếu) hoặc phụ trội (giá phát hành trái phiếu lớn hơn mệnh giá của trái phiếu) thì khoản chiết khấu, phụ trội đó được phân bổ dần vào doanh thu hoạt động tài chính theo phương pháp đường thẳng hoặc phương pháp lãi suất thực phù hợp với kỳ hạn của khoản đầu tư. Tuy nhiên, nếu phần phụ trội của khoản đầu tư nắm giữ đến ngày đáo hạn phân bổ hàng kỳ lớn hơn phần lãi theo lãi suất danh nghĩa hàng kỳ của khoản đầu tư nắm giữ đến ngày đáo hạn (nếu có) thì phần chênh lệch này được hạch toán vào chi phí tài chính.</w:t>
      </w:r>
    </w:p>
    <w:p w14:paraId="534B1B44" w14:textId="77777777" w:rsidR="0019506F" w:rsidRPr="00113854" w:rsidRDefault="0019506F" w:rsidP="0019506F">
      <w:pPr>
        <w:spacing w:before="120"/>
        <w:rPr>
          <w:rFonts w:ascii="Arial" w:hAnsi="Arial" w:cs="Arial"/>
          <w:sz w:val="20"/>
        </w:rPr>
      </w:pPr>
      <w:r w:rsidRPr="00113854">
        <w:rPr>
          <w:rFonts w:ascii="Arial" w:hAnsi="Arial" w:cs="Arial"/>
          <w:sz w:val="20"/>
        </w:rPr>
        <w:t>Trường hợp doanh nghiệp mua khoản đầu tư nắm giữ đến ngày đáo hạn có lãi suất thả nổi được xác định lại hàng kỳ theo thị trường mà việc cập nhật lãi suất thả nổi sẽ triệt tiêu được chiết khấu, phụ trội liên quan đến lợi thế/bất lợi của công cụ thì chiết khấu, phụ trội được phân bổ cho giai đoạn từ ngày mua tới ngày chốt lãi suất tiếp theo (ngày mà lãi suất danh nghĩa của trái phiếu được xác định theo biến động lãi suất trên thị trường).</w:t>
      </w:r>
    </w:p>
    <w:p w14:paraId="0361D9FF" w14:textId="77777777" w:rsidR="0019506F" w:rsidRPr="00113854" w:rsidRDefault="0019506F" w:rsidP="0019506F">
      <w:pPr>
        <w:spacing w:before="120"/>
        <w:rPr>
          <w:rFonts w:ascii="Arial" w:hAnsi="Arial" w:cs="Arial"/>
          <w:sz w:val="20"/>
        </w:rPr>
      </w:pPr>
      <w:r w:rsidRPr="00113854">
        <w:rPr>
          <w:rFonts w:ascii="Arial" w:hAnsi="Arial" w:cs="Arial"/>
          <w:sz w:val="20"/>
        </w:rPr>
        <w:t>Trường hợp doanh nghiệp mua khoản đầu tư nắm giữ đến ngày đáo hạn có lãi suất thả nổi được xác định lại hàng kỳ theo thị trường đồng thời chiết khấu, phụ trội liên quan đến lợi thế/bất lợi của công cụ mà việc cập nhật lãi suất thả nổi không triệt tiêu được thì chiết khấu, phụ trội được phân bổ trong suốt thời gian của công cụ.</w:t>
      </w:r>
    </w:p>
    <w:p w14:paraId="5BF4BA64" w14:textId="77777777" w:rsidR="0019506F" w:rsidRPr="00113854" w:rsidRDefault="0019506F" w:rsidP="0019506F">
      <w:pPr>
        <w:spacing w:before="120"/>
        <w:rPr>
          <w:rFonts w:ascii="Arial" w:hAnsi="Arial" w:cs="Arial"/>
          <w:sz w:val="20"/>
        </w:rPr>
      </w:pPr>
      <w:r w:rsidRPr="00113854">
        <w:rPr>
          <w:rFonts w:ascii="Arial" w:hAnsi="Arial" w:cs="Arial"/>
          <w:sz w:val="20"/>
        </w:rPr>
        <w:t>Doanh nghiệp được lựa chọn phân bổ các khoản chiết khấu hoặc phụ trội của các khoản đầu tư nắm giữ đến ngày đáo hạn trong suốt thời gian của công cụ theo phương pháp đường thẳng hoặc phương pháp lãi suất thực nhưng phải nhất quán theo quy định của chuẩn mực kế toán Việt Nam.</w:t>
      </w:r>
    </w:p>
    <w:p w14:paraId="569F755A" w14:textId="77777777" w:rsidR="0019506F" w:rsidRPr="00113854" w:rsidRDefault="0019506F" w:rsidP="0019506F">
      <w:pPr>
        <w:spacing w:before="120"/>
        <w:rPr>
          <w:rFonts w:ascii="Arial" w:hAnsi="Arial" w:cs="Arial"/>
          <w:sz w:val="20"/>
        </w:rPr>
      </w:pPr>
      <w:r w:rsidRPr="00113854">
        <w:rPr>
          <w:rFonts w:ascii="Arial" w:hAnsi="Arial" w:cs="Arial"/>
          <w:sz w:val="20"/>
        </w:rPr>
        <w:t>1.6. Việc xác định tỷ giá giao dịch thực tế, tỷ giá ghi sổ, các giao dịch phát sinh và đánh giá lại các khoản đầu tư nắm giữ đến ngày đáo hạn là khoản mục tiền tệ có gốc ngoại tệ được hướng dẫn tại Tài khoản 413 - Chênh lệch tỷ giá hối đoái.</w:t>
      </w:r>
    </w:p>
    <w:p w14:paraId="3E65F488" w14:textId="77777777" w:rsidR="0019506F" w:rsidRPr="00113854" w:rsidRDefault="0019506F" w:rsidP="0019506F">
      <w:pPr>
        <w:spacing w:before="120"/>
        <w:rPr>
          <w:rFonts w:ascii="Arial" w:hAnsi="Arial" w:cs="Arial"/>
          <w:b/>
          <w:sz w:val="20"/>
        </w:rPr>
      </w:pPr>
      <w:r w:rsidRPr="00113854">
        <w:rPr>
          <w:rFonts w:ascii="Arial" w:hAnsi="Arial" w:cs="Arial"/>
          <w:b/>
          <w:sz w:val="20"/>
        </w:rPr>
        <w:t>2. Kết cấu và nội dung phản ánh của Tài khoản 128 - Đầu tư nắm giữ đến ngày đáo hạn</w:t>
      </w:r>
    </w:p>
    <w:p w14:paraId="6862E264"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3494002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Giá trị các khoản đầu tư nắm giữ đến ngày đáo hạn tăng. </w:t>
      </w:r>
    </w:p>
    <w:p w14:paraId="2CD5B7BF"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Bên Có: </w:t>
      </w:r>
    </w:p>
    <w:p w14:paraId="1DF6F85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Giá trị các khoản đầu tư nắm giữ đến ngày đáo hạn giảm. </w:t>
      </w:r>
    </w:p>
    <w:p w14:paraId="26A23FA2" w14:textId="77777777" w:rsidR="0019506F" w:rsidRPr="00113854" w:rsidRDefault="0019506F" w:rsidP="0019506F">
      <w:pPr>
        <w:spacing w:before="120"/>
        <w:rPr>
          <w:rFonts w:ascii="Arial" w:hAnsi="Arial" w:cs="Arial"/>
          <w:b/>
          <w:sz w:val="20"/>
        </w:rPr>
      </w:pPr>
      <w:r w:rsidRPr="00113854">
        <w:rPr>
          <w:rFonts w:ascii="Arial" w:hAnsi="Arial" w:cs="Arial"/>
          <w:b/>
          <w:sz w:val="20"/>
        </w:rPr>
        <w:lastRenderedPageBreak/>
        <w:t xml:space="preserve">Số dư bên Nợ: </w:t>
      </w:r>
    </w:p>
    <w:p w14:paraId="396FE066" w14:textId="77777777" w:rsidR="0019506F" w:rsidRPr="00113854" w:rsidRDefault="0019506F" w:rsidP="0019506F">
      <w:pPr>
        <w:spacing w:before="120"/>
        <w:rPr>
          <w:rFonts w:ascii="Arial" w:hAnsi="Arial" w:cs="Arial"/>
          <w:sz w:val="20"/>
        </w:rPr>
      </w:pPr>
      <w:r w:rsidRPr="00113854">
        <w:rPr>
          <w:rFonts w:ascii="Arial" w:hAnsi="Arial" w:cs="Arial"/>
          <w:sz w:val="20"/>
        </w:rPr>
        <w:t>Giá trị các khoản đầu tư nắm giữ đến ngày đáo hạn hiện có tại thời điểm kết thúc kỳ kế toán.</w:t>
      </w:r>
    </w:p>
    <w:p w14:paraId="14008BE3" w14:textId="77777777" w:rsidR="0019506F" w:rsidRPr="00113854" w:rsidRDefault="0019506F" w:rsidP="0019506F">
      <w:pPr>
        <w:spacing w:before="120"/>
        <w:rPr>
          <w:rFonts w:ascii="Arial" w:hAnsi="Arial" w:cs="Arial"/>
          <w:b/>
          <w:i/>
          <w:sz w:val="20"/>
        </w:rPr>
      </w:pPr>
      <w:r w:rsidRPr="00113854">
        <w:rPr>
          <w:rFonts w:ascii="Arial" w:hAnsi="Arial" w:cs="Arial"/>
          <w:b/>
          <w:i/>
          <w:sz w:val="20"/>
        </w:rPr>
        <w:t>Tài khoản 128 - Đầu tư nắm giữ đến ngày đáo hạn có 4 tài khoản cấp 2:</w:t>
      </w:r>
    </w:p>
    <w:p w14:paraId="74034D57"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1281 - Tiền gửi có kỳ hạn:</w:t>
      </w:r>
      <w:r w:rsidRPr="00113854">
        <w:rPr>
          <w:rFonts w:ascii="Arial" w:hAnsi="Arial" w:cs="Arial"/>
          <w:sz w:val="20"/>
        </w:rPr>
        <w:t xml:space="preserve"> Phản ánh số hiện có và tình hình tăng, giảm của tiền gửi có kỳ hạn và các công cụ tài chính khác có tính chất tương tự tiền gửi có kỳ hạn.</w:t>
      </w:r>
    </w:p>
    <w:p w14:paraId="3DBB068E"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1282 - Trái phiếu:</w:t>
      </w:r>
      <w:r w:rsidRPr="00113854">
        <w:rPr>
          <w:rFonts w:ascii="Arial" w:hAnsi="Arial" w:cs="Arial"/>
          <w:sz w:val="20"/>
        </w:rPr>
        <w:t xml:space="preserve"> Phản ánh số hiện có và tình hình tăng, giảm của các loại trái phiếu mà doanh nghiệp có khả năng và có ý định nắm giữ đến ngày đáo hạn và các công cụ tài chính khác có tính chất tương tự như trái phiếu.</w:t>
      </w:r>
    </w:p>
    <w:p w14:paraId="4AF74A7B"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1283 - Cho vay:</w:t>
      </w:r>
      <w:r w:rsidRPr="00113854">
        <w:rPr>
          <w:rFonts w:ascii="Arial" w:hAnsi="Arial" w:cs="Arial"/>
          <w:sz w:val="20"/>
        </w:rPr>
        <w:t xml:space="preserve"> Phản ánh số hiện có và tình hình tăng, giảm của các khoản cho vay theo khế ước giữa các bên phù hợp với quy định của pháp luật. Tùy theo từng hợp đồng, các khoản cho vay theo khế ước có thể được thu hồi một lần tại thời điểm đáo hạn hoặc thu hồi dần từng kỳ.</w:t>
      </w:r>
    </w:p>
    <w:p w14:paraId="0BF122CF"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1288 - Các khoản đầu tư khác nắm giữ đến ngày đáo hạn:</w:t>
      </w:r>
      <w:r w:rsidRPr="00113854">
        <w:rPr>
          <w:rFonts w:ascii="Arial" w:hAnsi="Arial" w:cs="Arial"/>
          <w:sz w:val="20"/>
        </w:rPr>
        <w:t xml:space="preserve"> Phản ánh số hiện có và tình hình tăng, giảm của các khoản đầu tư khác nắm giữ đến ngày đáo hạn (ngoài các khoản tiền gửi có kỳ hạn, trái phiếu và cho vay), như cổ phiếu ưu đãi được phân loại là nợ phải trả, thương phiếu,... .</w:t>
      </w:r>
    </w:p>
    <w:p w14:paraId="3CD115AC" w14:textId="77777777" w:rsidR="0019506F" w:rsidRPr="00113854" w:rsidRDefault="0019506F" w:rsidP="0019506F">
      <w:pPr>
        <w:spacing w:before="120"/>
        <w:rPr>
          <w:rFonts w:ascii="Arial" w:hAnsi="Arial" w:cs="Arial"/>
          <w:b/>
          <w:sz w:val="20"/>
        </w:rPr>
      </w:pPr>
      <w:r w:rsidRPr="00113854">
        <w:rPr>
          <w:rFonts w:ascii="Arial" w:hAnsi="Arial" w:cs="Arial"/>
          <w:b/>
          <w:sz w:val="20"/>
        </w:rPr>
        <w:t>3. Phương pháp kế toán một số nghiệp vụ kinh tế chủ yếu</w:t>
      </w:r>
    </w:p>
    <w:p w14:paraId="3C394359" w14:textId="77777777" w:rsidR="0019506F" w:rsidRPr="00113854" w:rsidRDefault="0019506F" w:rsidP="0019506F">
      <w:pPr>
        <w:spacing w:before="120"/>
        <w:rPr>
          <w:rFonts w:ascii="Arial" w:hAnsi="Arial" w:cs="Arial"/>
          <w:sz w:val="20"/>
        </w:rPr>
      </w:pPr>
      <w:r w:rsidRPr="00113854">
        <w:rPr>
          <w:rFonts w:ascii="Arial" w:hAnsi="Arial" w:cs="Arial"/>
          <w:sz w:val="20"/>
        </w:rPr>
        <w:t>3.1. Kế toán mua khoản đầu tư nắm giữ đến ngày đáo hạn và phân bổ chiết khấu hoặc phụ trội (nếu có) theo phương pháp đường thẳng</w:t>
      </w:r>
    </w:p>
    <w:p w14:paraId="7BD97B5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3.1.1 Kế toán khoản đầu tư nắm giữ đến ngày đáo hạn theo mệnh giá </w:t>
      </w:r>
    </w:p>
    <w:p w14:paraId="615D491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chi tiền để mua khoản đầu tư nắm giữ đến ngày đáo hạn (gửi tiền có kỳ hạn, mua trái phiếu, cho vay...), ghi: </w:t>
      </w:r>
    </w:p>
    <w:p w14:paraId="52C9CFB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128 - Đầu tư nắm giữ đến ngày đáo hạn </w:t>
      </w:r>
    </w:p>
    <w:p w14:paraId="2331BF6D"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(số tiền thực chi mua khoản đầu tư).</w:t>
      </w:r>
    </w:p>
    <w:p w14:paraId="46897151"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trước thì số tiền thực chi mua khoản đầu tư = mệnh giá - số tiền lãi nhận trước cho nhiều kỳ.</w:t>
      </w:r>
    </w:p>
    <w:p w14:paraId="21CD1D86"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định kỳ hoặc nhận lãi sau thì số tiền thực chi mua khoản đầu tư theo mệnh giá.</w:t>
      </w:r>
    </w:p>
    <w:p w14:paraId="54F26323" w14:textId="77777777" w:rsidR="0019506F" w:rsidRPr="00113854" w:rsidRDefault="0019506F" w:rsidP="0019506F">
      <w:pPr>
        <w:spacing w:before="120"/>
        <w:rPr>
          <w:rFonts w:ascii="Arial" w:hAnsi="Arial" w:cs="Arial"/>
          <w:sz w:val="20"/>
        </w:rPr>
      </w:pPr>
      <w:r w:rsidRPr="00113854">
        <w:rPr>
          <w:rFonts w:ascii="Arial" w:hAnsi="Arial" w:cs="Arial"/>
          <w:sz w:val="20"/>
        </w:rPr>
        <w:t>b) Định kỳ, doanh nghiệp ghi nhận tiền lãi khoản đầu tư nắm giữ đến ngày đáo hạn vào doanh thu tài chính của từng kỳ, ghi:</w:t>
      </w:r>
    </w:p>
    <w:p w14:paraId="71D21E2A" w14:textId="77777777" w:rsidR="0019506F" w:rsidRPr="00113854" w:rsidRDefault="0019506F" w:rsidP="0019506F">
      <w:pPr>
        <w:spacing w:before="120"/>
        <w:rPr>
          <w:rFonts w:ascii="Arial" w:hAnsi="Arial" w:cs="Arial"/>
          <w:sz w:val="20"/>
        </w:rPr>
      </w:pPr>
      <w:r w:rsidRPr="00113854">
        <w:rPr>
          <w:rFonts w:ascii="Arial" w:hAnsi="Arial" w:cs="Arial"/>
          <w:sz w:val="20"/>
        </w:rPr>
        <w:t>- Đối với nhận lãi trước hoặc nhận lãi sau (kể cả kỳ đáo hạn), ghi:</w:t>
      </w:r>
    </w:p>
    <w:p w14:paraId="24DC130B" w14:textId="77777777" w:rsidR="0019506F" w:rsidRPr="00113854" w:rsidRDefault="0019506F" w:rsidP="0019506F">
      <w:pPr>
        <w:spacing w:before="120"/>
        <w:rPr>
          <w:rFonts w:ascii="Arial" w:hAnsi="Arial" w:cs="Arial"/>
          <w:sz w:val="20"/>
        </w:rPr>
      </w:pPr>
      <w:r w:rsidRPr="00113854">
        <w:rPr>
          <w:rFonts w:ascii="Arial" w:hAnsi="Arial" w:cs="Arial"/>
          <w:sz w:val="20"/>
        </w:rPr>
        <w:t>Nợ TK 128 - Đầu tư nắm giữ đến ngày đáo hạn (trường hợp nhận lãi trước hoặc nhận lãi sau)</w:t>
      </w:r>
    </w:p>
    <w:p w14:paraId="29D3421F"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289C70C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định kỳ (trừ kỳ đáo hạn), ghi: </w:t>
      </w:r>
    </w:p>
    <w:p w14:paraId="149F9A7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(trường hợp nhận lãi định kỳ) </w:t>
      </w:r>
    </w:p>
    <w:p w14:paraId="49F5EA6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515 - Doanh thu hoạt động tài chính </w:t>
      </w:r>
    </w:p>
    <w:p w14:paraId="7A2F2299" w14:textId="77777777" w:rsidR="0019506F" w:rsidRPr="00113854" w:rsidRDefault="0019506F" w:rsidP="0019506F">
      <w:pPr>
        <w:spacing w:before="120"/>
        <w:rPr>
          <w:rFonts w:ascii="Arial" w:hAnsi="Arial" w:cs="Arial"/>
          <w:sz w:val="20"/>
        </w:rPr>
      </w:pPr>
      <w:r w:rsidRPr="00113854">
        <w:rPr>
          <w:rFonts w:ascii="Arial" w:hAnsi="Arial" w:cs="Arial"/>
          <w:sz w:val="20"/>
        </w:rPr>
        <w:t>c) Cuối thời hạn của khoản đầu tư nắm giữ đến ngày đáo hạn:</w:t>
      </w:r>
    </w:p>
    <w:p w14:paraId="7D4F40F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trước hoặc nhận lãi sau, ghi: </w:t>
      </w:r>
    </w:p>
    <w:p w14:paraId="647C277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(số tiền thực thu) </w:t>
      </w:r>
    </w:p>
    <w:p w14:paraId="0A02AAB8"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w:t>
      </w:r>
    </w:p>
    <w:p w14:paraId="235C07F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định kỳ, ghi: </w:t>
      </w:r>
    </w:p>
    <w:p w14:paraId="1CA9A41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(số tiền thực thu) </w:t>
      </w:r>
    </w:p>
    <w:p w14:paraId="33098DC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128 - Đầu tư nắm giữ đến ngày đáo hạn </w:t>
      </w:r>
    </w:p>
    <w:p w14:paraId="1091E431"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Có TK 515 - Doanh thu hoạt động tài chính. </w:t>
      </w:r>
    </w:p>
    <w:p w14:paraId="47EBE2C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3.1.2. Kế toán khoản đầu tư nắm giữ đến ngày đáo hạn có chiết khấu </w:t>
      </w:r>
    </w:p>
    <w:p w14:paraId="3F68926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chi tiền để mua khoản đầu tư nắm giữ đến ngày đáo hạn (gửi tiền có kỳ hạn, mua trái phiếu, cho vay...), ghi: </w:t>
      </w:r>
    </w:p>
    <w:p w14:paraId="29C4B77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128 - Đầu tư nắm giữ đến ngày đáo hạn </w:t>
      </w:r>
    </w:p>
    <w:p w14:paraId="7ABFC983"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(số tiền thực chi mua khoản đầu tư).</w:t>
      </w:r>
    </w:p>
    <w:p w14:paraId="2AA2B302"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trước thì số tiền thực chi mua khoản đầu tư = mệnh giá - số tiền lãi nhận trước cho nhiều kỳ - số chiết khấu.</w:t>
      </w:r>
    </w:p>
    <w:p w14:paraId="3EBA167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khoản đầu tư nắm giữ đến ngày đáo hạn nhận lãi định kỳ hoặc nhận lãi sau thì số tiền thực chi mua khoản đầu tư = mệnh giá - số chiết khấu. </w:t>
      </w:r>
    </w:p>
    <w:p w14:paraId="03FD8D2F" w14:textId="77777777" w:rsidR="0019506F" w:rsidRPr="00113854" w:rsidRDefault="0019506F" w:rsidP="0019506F">
      <w:pPr>
        <w:spacing w:before="120"/>
        <w:rPr>
          <w:rFonts w:ascii="Arial" w:hAnsi="Arial" w:cs="Arial"/>
          <w:sz w:val="20"/>
        </w:rPr>
      </w:pPr>
      <w:r w:rsidRPr="00113854">
        <w:rPr>
          <w:rFonts w:ascii="Arial" w:hAnsi="Arial" w:cs="Arial"/>
          <w:sz w:val="20"/>
        </w:rPr>
        <w:t>b) Định kỳ, doanh nghiệp ghi nhận số tiền lãi của từng kỳ và số chiết khấu của khoản đầu tư phân bổ cho từng kỳ vào doanh thu hoạt động tài chính của từng kỳ, ghi:</w:t>
      </w:r>
    </w:p>
    <w:p w14:paraId="311DFA6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trước hoặc nhận lãi sau (kể cả kỳ đáo hạn), ghi: </w:t>
      </w:r>
    </w:p>
    <w:p w14:paraId="661BE8F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128 - Đầu tư nắm giữ đến ngày đáo hạn (số tiền lãi và số chiết khấu của khoản đầu tư phân bổ cho từng kỳ) </w:t>
      </w:r>
    </w:p>
    <w:p w14:paraId="57C5BB6D"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57B4210F" w14:textId="77777777" w:rsidR="0019506F" w:rsidRPr="00113854" w:rsidRDefault="0019506F" w:rsidP="0019506F">
      <w:pPr>
        <w:spacing w:before="120"/>
        <w:rPr>
          <w:rFonts w:ascii="Arial" w:hAnsi="Arial" w:cs="Arial"/>
          <w:sz w:val="20"/>
        </w:rPr>
      </w:pPr>
      <w:r w:rsidRPr="00113854">
        <w:rPr>
          <w:rFonts w:ascii="Arial" w:hAnsi="Arial" w:cs="Arial"/>
          <w:sz w:val="20"/>
        </w:rPr>
        <w:t>- Đối với trường hợp nhận lãi định kỳ:</w:t>
      </w:r>
    </w:p>
    <w:p w14:paraId="34651BD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Phân bổ số chiết khấu của khoản đầu tư (kể cả kỳ đáo hạn), ghi: </w:t>
      </w:r>
    </w:p>
    <w:p w14:paraId="25E99CFD" w14:textId="77777777" w:rsidR="0019506F" w:rsidRPr="00113854" w:rsidRDefault="0019506F" w:rsidP="0019506F">
      <w:pPr>
        <w:spacing w:before="120"/>
        <w:rPr>
          <w:rFonts w:ascii="Arial" w:hAnsi="Arial" w:cs="Arial"/>
          <w:sz w:val="20"/>
        </w:rPr>
      </w:pPr>
      <w:r w:rsidRPr="00113854">
        <w:rPr>
          <w:rFonts w:ascii="Arial" w:hAnsi="Arial" w:cs="Arial"/>
          <w:sz w:val="20"/>
        </w:rPr>
        <w:t>Nợ TK 128 - Đầu tư nắm giữ đến ngày đáo hạn (số chiết khấu của khoản đầu tư phân bổ cho từng kỳ)</w:t>
      </w:r>
    </w:p>
    <w:p w14:paraId="0E384AE3"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209DAA0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Phản ánh số tiền lãi nhận được của từng kỳ (trừ kỳ đáo hạn) </w:t>
      </w:r>
    </w:p>
    <w:p w14:paraId="5B91886B"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(số tiền lãi nhận được của từng kỳ)</w:t>
      </w:r>
    </w:p>
    <w:p w14:paraId="792B4696"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0C3FE0E8" w14:textId="77777777" w:rsidR="0019506F" w:rsidRPr="00113854" w:rsidRDefault="0019506F" w:rsidP="0019506F">
      <w:pPr>
        <w:spacing w:before="120"/>
        <w:rPr>
          <w:rFonts w:ascii="Arial" w:hAnsi="Arial" w:cs="Arial"/>
          <w:sz w:val="20"/>
        </w:rPr>
      </w:pPr>
      <w:r w:rsidRPr="00113854">
        <w:rPr>
          <w:rFonts w:ascii="Arial" w:hAnsi="Arial" w:cs="Arial"/>
          <w:sz w:val="20"/>
        </w:rPr>
        <w:t>c) Cuối thời hạn của khoản đầu tư nắm giữ đến ngày đáo hạn:</w:t>
      </w:r>
    </w:p>
    <w:p w14:paraId="09A3D3D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trước hoặc nhận lãi sau, ghi: </w:t>
      </w:r>
    </w:p>
    <w:p w14:paraId="6D0385DF"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(số tiền thực thu)</w:t>
      </w:r>
    </w:p>
    <w:p w14:paraId="3B33ABE1"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w:t>
      </w:r>
    </w:p>
    <w:p w14:paraId="4855B7E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định kỳ, ghi: </w:t>
      </w:r>
    </w:p>
    <w:p w14:paraId="1B7DA2C4"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(số tiền thực thu)</w:t>
      </w:r>
    </w:p>
    <w:p w14:paraId="3DD9FE5D"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w:t>
      </w:r>
    </w:p>
    <w:p w14:paraId="6F00025C" w14:textId="77777777" w:rsidR="0019506F" w:rsidRPr="00113854" w:rsidRDefault="0019506F" w:rsidP="0019506F">
      <w:pPr>
        <w:spacing w:before="120"/>
        <w:rPr>
          <w:rFonts w:ascii="Arial" w:hAnsi="Arial" w:cs="Arial"/>
          <w:sz w:val="20"/>
        </w:rPr>
      </w:pPr>
      <w:r w:rsidRPr="00113854">
        <w:rPr>
          <w:rFonts w:ascii="Arial" w:hAnsi="Arial" w:cs="Arial"/>
          <w:sz w:val="20"/>
        </w:rPr>
        <w:t>Có TK 515- Doanh thu hoạt động tài chính (lãi kỳ đáo hạn)</w:t>
      </w:r>
    </w:p>
    <w:p w14:paraId="6E6775AF" w14:textId="77777777" w:rsidR="0019506F" w:rsidRPr="00113854" w:rsidRDefault="0019506F" w:rsidP="0019506F">
      <w:pPr>
        <w:spacing w:before="120"/>
        <w:rPr>
          <w:rFonts w:ascii="Arial" w:hAnsi="Arial" w:cs="Arial"/>
          <w:sz w:val="20"/>
        </w:rPr>
      </w:pPr>
      <w:r w:rsidRPr="00113854">
        <w:rPr>
          <w:rFonts w:ascii="Arial" w:hAnsi="Arial" w:cs="Arial"/>
          <w:sz w:val="20"/>
        </w:rPr>
        <w:t>3.1.3. Kế toán khoản đầu tư nắm giữ đến ngày đáo hạn có phụ trội</w:t>
      </w:r>
    </w:p>
    <w:p w14:paraId="121ABAEE" w14:textId="77777777" w:rsidR="0019506F" w:rsidRPr="00113854" w:rsidRDefault="0019506F" w:rsidP="0019506F">
      <w:pPr>
        <w:spacing w:before="120"/>
        <w:rPr>
          <w:rFonts w:ascii="Arial" w:hAnsi="Arial" w:cs="Arial"/>
          <w:sz w:val="20"/>
        </w:rPr>
      </w:pPr>
      <w:r w:rsidRPr="00113854">
        <w:rPr>
          <w:rFonts w:ascii="Arial" w:hAnsi="Arial" w:cs="Arial"/>
          <w:sz w:val="20"/>
        </w:rPr>
        <w:t>a) Khi chi tiền để mua khoản đầu tư nắm giữ đến ngày đáo hạn (gửi tiền có kỳ hạn, mua trái phiếu, cho vay...), ghi:</w:t>
      </w:r>
    </w:p>
    <w:p w14:paraId="2681F5C8" w14:textId="77777777" w:rsidR="0019506F" w:rsidRPr="00113854" w:rsidRDefault="0019506F" w:rsidP="0019506F">
      <w:pPr>
        <w:spacing w:before="120"/>
        <w:rPr>
          <w:rFonts w:ascii="Arial" w:hAnsi="Arial" w:cs="Arial"/>
          <w:sz w:val="20"/>
        </w:rPr>
      </w:pPr>
      <w:r w:rsidRPr="00113854">
        <w:rPr>
          <w:rFonts w:ascii="Arial" w:hAnsi="Arial" w:cs="Arial"/>
          <w:sz w:val="20"/>
        </w:rPr>
        <w:t>Nợ TK 128 - Đầu tư nắm giữ đến ngày đáo hạn</w:t>
      </w:r>
    </w:p>
    <w:p w14:paraId="62BED1C5"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(số tiền thực chi mua khoản đầu tư).</w:t>
      </w:r>
    </w:p>
    <w:p w14:paraId="4D8263C8"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trước thì số tiền thực chi mua khoản đầu tư = mệnh giá - số tiền lãi nhận trước cho nhiều kỳ + số phụ trội.</w:t>
      </w:r>
    </w:p>
    <w:p w14:paraId="1E3ADB1B"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định kỳ hoặc nhận lãi sau thì số tiền thực chi mua khoản đầu tư = mệnh giá + số phụ trội.</w:t>
      </w:r>
    </w:p>
    <w:p w14:paraId="52F4606B"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b) Định kỳ, doanh nghiệp ghi nhận khoản chênh lệch giữa số tiền lãi từng kỳ với số phụ trội của khoản đầu tư phân bổ cho từng kỳ vào doanh thu hoạt động tài chính của từng kỳ, ghi:</w:t>
      </w:r>
    </w:p>
    <w:p w14:paraId="0423B8E6" w14:textId="77777777" w:rsidR="0019506F" w:rsidRPr="00113854" w:rsidRDefault="0019506F" w:rsidP="0019506F">
      <w:pPr>
        <w:spacing w:before="120"/>
        <w:rPr>
          <w:rFonts w:ascii="Arial" w:hAnsi="Arial" w:cs="Arial"/>
          <w:sz w:val="20"/>
        </w:rPr>
      </w:pPr>
      <w:r w:rsidRPr="00113854">
        <w:rPr>
          <w:rFonts w:ascii="Arial" w:hAnsi="Arial" w:cs="Arial"/>
          <w:sz w:val="20"/>
        </w:rPr>
        <w:t>- Đối với trường hợp nhận lãi trước hoặc nhận lãi sau (kể cả kỳ đáo hạn), ghi:</w:t>
      </w:r>
    </w:p>
    <w:p w14:paraId="697902BA" w14:textId="77777777" w:rsidR="0019506F" w:rsidRPr="00113854" w:rsidRDefault="0019506F" w:rsidP="0019506F">
      <w:pPr>
        <w:spacing w:before="120"/>
        <w:rPr>
          <w:rFonts w:ascii="Arial" w:hAnsi="Arial" w:cs="Arial"/>
          <w:sz w:val="20"/>
        </w:rPr>
      </w:pPr>
      <w:r w:rsidRPr="00113854">
        <w:rPr>
          <w:rFonts w:ascii="Arial" w:hAnsi="Arial" w:cs="Arial"/>
          <w:sz w:val="20"/>
        </w:rPr>
        <w:t>Nợ TK 128 - Đầu tư nắm giữ đến ngày đáo hạn (số tiền lãi từng kỳ trừ (-) số phụ trội của khoản đầu tư phân bổ cho từng kỳ)</w:t>
      </w:r>
    </w:p>
    <w:p w14:paraId="626A9C18"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2EF32E98" w14:textId="77777777" w:rsidR="0019506F" w:rsidRPr="00113854" w:rsidRDefault="0019506F" w:rsidP="0019506F">
      <w:pPr>
        <w:spacing w:before="120"/>
        <w:rPr>
          <w:rFonts w:ascii="Arial" w:hAnsi="Arial" w:cs="Arial"/>
          <w:sz w:val="20"/>
        </w:rPr>
      </w:pPr>
      <w:r w:rsidRPr="00113854">
        <w:rPr>
          <w:rFonts w:ascii="Arial" w:hAnsi="Arial" w:cs="Arial"/>
          <w:sz w:val="20"/>
        </w:rPr>
        <w:t>- Đối với trường hợp nhận lãi định kỳ:</w:t>
      </w:r>
    </w:p>
    <w:p w14:paraId="424F49F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Phân bổ số phụ trội của khoản đầu tư (kể cả kỳ đáo hạn), ghi: </w:t>
      </w:r>
    </w:p>
    <w:p w14:paraId="76D4A2C0" w14:textId="77777777" w:rsidR="0019506F" w:rsidRPr="00113854" w:rsidRDefault="0019506F" w:rsidP="0019506F">
      <w:pPr>
        <w:spacing w:before="120"/>
        <w:rPr>
          <w:rFonts w:ascii="Arial" w:hAnsi="Arial" w:cs="Arial"/>
          <w:sz w:val="20"/>
        </w:rPr>
      </w:pPr>
      <w:r w:rsidRPr="00113854">
        <w:rPr>
          <w:rFonts w:ascii="Arial" w:hAnsi="Arial" w:cs="Arial"/>
          <w:sz w:val="20"/>
        </w:rPr>
        <w:t>Nợ TK 515 - Doanh thu hoạt động tài chính</w:t>
      </w:r>
    </w:p>
    <w:p w14:paraId="567497C9"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 (số phụ trội của khoản đầu tư phân bổ cho từng kỳ).</w:t>
      </w:r>
    </w:p>
    <w:p w14:paraId="51EFD38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Số tiền lãi được nhận của từng kỳ (trừ kỳ đáo hạn), ghi: </w:t>
      </w:r>
    </w:p>
    <w:p w14:paraId="7893F11C"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(số tiền lãi nhận được của từng kỳ)</w:t>
      </w:r>
    </w:p>
    <w:p w14:paraId="5E95A90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515 - Doanh thu hoạt động tài chính. </w:t>
      </w:r>
    </w:p>
    <w:p w14:paraId="2E82FE2A" w14:textId="77777777" w:rsidR="0019506F" w:rsidRPr="00113854" w:rsidRDefault="0019506F" w:rsidP="0019506F">
      <w:pPr>
        <w:spacing w:before="120"/>
        <w:rPr>
          <w:rFonts w:ascii="Arial" w:hAnsi="Arial" w:cs="Arial"/>
          <w:sz w:val="20"/>
        </w:rPr>
      </w:pPr>
      <w:r w:rsidRPr="00113854">
        <w:rPr>
          <w:rFonts w:ascii="Arial" w:hAnsi="Arial" w:cs="Arial"/>
          <w:sz w:val="20"/>
        </w:rPr>
        <w:t>c) Cuối thời hạn của khoản đầu tư nắm giữ đến ngày đáo hạn:</w:t>
      </w:r>
    </w:p>
    <w:p w14:paraId="725D4BB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trước hoặc nhận lãi sau, ghi: </w:t>
      </w:r>
    </w:p>
    <w:p w14:paraId="002E05F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(số tiền thực thu) </w:t>
      </w:r>
    </w:p>
    <w:p w14:paraId="00A6C865"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w:t>
      </w:r>
    </w:p>
    <w:p w14:paraId="196276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trường hợp nhận lãi định kỳ, ghi: </w:t>
      </w:r>
    </w:p>
    <w:p w14:paraId="7155C5C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(số tiền thực thu) </w:t>
      </w:r>
    </w:p>
    <w:p w14:paraId="0290AE3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128 - Đầu tư nắm giữ đến ngày đáo hạn. </w:t>
      </w:r>
    </w:p>
    <w:p w14:paraId="037969A7"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(lãi kỳ đáo hạn)</w:t>
      </w:r>
    </w:p>
    <w:p w14:paraId="63D6D91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3.2. Kế toán mua khoản đầu tư nắm giữ đến ngày đáo hạn và phân bổ chiết khấu hoặc phụ trội trái phiếu (nếu có) theo phương pháp lãi suất thực </w:t>
      </w:r>
    </w:p>
    <w:p w14:paraId="4452A19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mua khoản đầu tư nắm giữ đến ngày đáo hạn (gửi tiền có kỳ hạn, mua trái phiếu, cho vay...), ghi: </w:t>
      </w:r>
    </w:p>
    <w:p w14:paraId="310DAD1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128 - Đầu tư nắm giữ đến ngày đáo hạn </w:t>
      </w:r>
    </w:p>
    <w:p w14:paraId="74B53A24"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(số tiền thực chi)</w:t>
      </w:r>
    </w:p>
    <w:p w14:paraId="67847687"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trước thì số tiền thực chi mua khoản đầu tư = mệnh giá trừ (-) số tiền lãi nhận trước cho nhiều kỳ cộng (+) số phụ trội hoặc trừ (-) số chiết khấu.</w:t>
      </w:r>
    </w:p>
    <w:p w14:paraId="5FC4183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khoản đầu tư nắm giữ đến ngày đáo hạn nhận lãi định kỳ hoặc nhận lãi sau thì số tiền thực chi mua khoản đầu tư = mệnh giá cộng (+) số phụ trội hoặc trừ (-) số chiết khấu. </w:t>
      </w:r>
    </w:p>
    <w:p w14:paraId="00E11960" w14:textId="77777777" w:rsidR="0019506F" w:rsidRPr="00113854" w:rsidRDefault="0019506F" w:rsidP="0019506F">
      <w:pPr>
        <w:spacing w:before="120"/>
        <w:rPr>
          <w:rFonts w:ascii="Arial" w:hAnsi="Arial" w:cs="Arial"/>
          <w:sz w:val="20"/>
        </w:rPr>
      </w:pPr>
      <w:r w:rsidRPr="00113854">
        <w:rPr>
          <w:rFonts w:ascii="Arial" w:hAnsi="Arial" w:cs="Arial"/>
          <w:sz w:val="20"/>
        </w:rPr>
        <w:t>b) Sau ghi nhận ban đầu, doanh nghiệp căn cứ vào lãi suất danh nghĩa, số chiết khấu hoặc phụ trội, chi phí mua khoản đầu tư để xác định lãi suất thực của khoản đầu tư làm cơ sở cho việc tính và phân bổ số tiền lãi từng kỳ (kể cả kỳ đáo hạn) theo quy định.</w:t>
      </w:r>
    </w:p>
    <w:p w14:paraId="569717D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nhận lãi trước hoặc nhận lãi sau, ghi: </w:t>
      </w:r>
    </w:p>
    <w:p w14:paraId="7D7B8EF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128 - Đầu tư nắm giữ đến ngày đáo hạn </w:t>
      </w:r>
    </w:p>
    <w:p w14:paraId="0829886F"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(số tiền lãi từng kỳ theo lãi suất thực).</w:t>
      </w:r>
    </w:p>
    <w:p w14:paraId="3C63BC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nhận lãi định kỳ, ghi: </w:t>
      </w:r>
    </w:p>
    <w:p w14:paraId="5930363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(số lãi từng kỳ được nhận theo lãi suất danh nghĩa) </w:t>
      </w:r>
    </w:p>
    <w:p w14:paraId="299DFE7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128 - Đầu tư nắm giữ đến ngày đáo hạn (Chênh lệch giữa lãi suất danh nghĩa nhỏ hơn lãi suất thực của khoản đầu tư nắm giữ đến ngày đáo hạn) (nếu có) </w:t>
      </w:r>
    </w:p>
    <w:p w14:paraId="2D3793BD"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Có TK 515 - Doanh thu hoạt động tài chính (số tiền lãi từng kỳ theo lãi suất thực) </w:t>
      </w:r>
    </w:p>
    <w:p w14:paraId="482B8D34"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 (Chênh lệch giữa lãi suất danh nghĩa lớn hơn lãi suất thực của khoản đầu tư nắm giữ đến ngày đáo hạn) (nếu có).</w:t>
      </w:r>
    </w:p>
    <w:p w14:paraId="49D4F20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Cuối thời hạn của khoản đầu tư nắm giữ đến ngày đáo hạn: </w:t>
      </w:r>
    </w:p>
    <w:p w14:paraId="09561D90"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(số tiền thực thu)</w:t>
      </w:r>
    </w:p>
    <w:p w14:paraId="47B8CC11" w14:textId="77777777" w:rsidR="0019506F" w:rsidRPr="00113854" w:rsidRDefault="0019506F" w:rsidP="0019506F">
      <w:pPr>
        <w:spacing w:before="120"/>
        <w:rPr>
          <w:rFonts w:ascii="Arial" w:hAnsi="Arial" w:cs="Arial"/>
          <w:sz w:val="20"/>
        </w:rPr>
      </w:pPr>
      <w:r w:rsidRPr="00113854">
        <w:rPr>
          <w:rFonts w:ascii="Arial" w:hAnsi="Arial" w:cs="Arial"/>
          <w:sz w:val="20"/>
        </w:rPr>
        <w:t>Có TK 128 - Đầu tư nắm giữ đến ngày đáo hạn.</w:t>
      </w:r>
    </w:p>
    <w:p w14:paraId="17798F34"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trước thì số tiền thực thu = mệnh giá.</w:t>
      </w:r>
    </w:p>
    <w:p w14:paraId="2D778E5D"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định kỳ thì số tiền thực thu = mệnh giá + số tiền lãi của kỳ đáo hạn theo lãi suất danh nghĩa.</w:t>
      </w:r>
    </w:p>
    <w:p w14:paraId="5E9D62C5"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đầu tư nắm giữ đến ngày đáo hạn nhận lãi sau thì số tiền thực thu = mệnh giá + tổng số tiền lãi của khoản đầu tư theo lãi suất danh nghĩa.</w:t>
      </w:r>
    </w:p>
    <w:p w14:paraId="56E3095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3.3. Trường hợp thanh lý trước hạn các khoản đầu tư nắm giữ đến ngày đáo hạn, ghi: </w:t>
      </w:r>
    </w:p>
    <w:p w14:paraId="5EEB20E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w:t>
      </w:r>
    </w:p>
    <w:p w14:paraId="7D5A423D" w14:textId="77777777" w:rsidR="0019506F" w:rsidRPr="00113854" w:rsidRDefault="0019506F" w:rsidP="0019506F">
      <w:pPr>
        <w:spacing w:before="120"/>
        <w:rPr>
          <w:rFonts w:ascii="Arial" w:hAnsi="Arial" w:cs="Arial"/>
          <w:sz w:val="20"/>
        </w:rPr>
      </w:pPr>
      <w:r w:rsidRPr="00113854">
        <w:rPr>
          <w:rFonts w:ascii="Arial" w:hAnsi="Arial" w:cs="Arial"/>
          <w:sz w:val="20"/>
        </w:rPr>
        <w:t>Nợ TK 229 - Dự phòng tổn thất tài sản (2291) (số dự phòng đã trích lập tương ứng với khoản đầu tư nắm giữ đến ngày đáo hạn đã thanh lý) (nếu có)</w:t>
      </w:r>
    </w:p>
    <w:p w14:paraId="0AAC15D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635 - Chi phí tài chính (nếu lỗ) </w:t>
      </w:r>
    </w:p>
    <w:p w14:paraId="06CDF64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128 - Đầu tư nắm giữ đến ngày đáo hạn (giá trị ghi sổ) </w:t>
      </w:r>
    </w:p>
    <w:p w14:paraId="266DC53B"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(nếu lãi).</w:t>
      </w:r>
    </w:p>
    <w:p w14:paraId="5C342E31" w14:textId="77777777" w:rsidR="0019506F" w:rsidRPr="00113854" w:rsidRDefault="0019506F" w:rsidP="0019506F">
      <w:pPr>
        <w:spacing w:before="120"/>
        <w:rPr>
          <w:rFonts w:ascii="Arial" w:hAnsi="Arial" w:cs="Arial"/>
          <w:sz w:val="20"/>
        </w:rPr>
      </w:pPr>
    </w:p>
    <w:p w14:paraId="58DCEBC2"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NGUYÊN TẮC KẾ TOÁN CÁC KHOẢN NỢ PHẢI THU</w:t>
      </w:r>
    </w:p>
    <w:p w14:paraId="2E4D6923" w14:textId="77777777" w:rsidR="0019506F" w:rsidRPr="00113854" w:rsidRDefault="0019506F" w:rsidP="0019506F">
      <w:pPr>
        <w:spacing w:before="120"/>
        <w:rPr>
          <w:rFonts w:ascii="Arial" w:hAnsi="Arial" w:cs="Arial"/>
          <w:sz w:val="20"/>
        </w:rPr>
      </w:pPr>
      <w:r w:rsidRPr="00113854">
        <w:rPr>
          <w:rFonts w:ascii="Arial" w:hAnsi="Arial" w:cs="Arial"/>
          <w:sz w:val="20"/>
        </w:rPr>
        <w:t>1. Doanh nghiệp phải theo dõi chi tiết các khoản nợ phải thu theo từng kỳ hạn phải thu, đối tượng phải thu, nguyên tệ phải thu và các yếu tố khác cho phù hợp với đặc điểm hoạt động sản xuất kinh doanh và yêu cầu quản lý của doanh nghiệp.</w:t>
      </w:r>
    </w:p>
    <w:p w14:paraId="6AC740A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2. Việc phân loại các khoản nợ phải thu là phải thu của khách hàng, phải thu nội bộ, phải thu khác được thực hiện theo nguyên tắc: </w:t>
      </w:r>
    </w:p>
    <w:p w14:paraId="79071CF4" w14:textId="77777777" w:rsidR="0019506F" w:rsidRPr="00113854" w:rsidRDefault="0019506F" w:rsidP="0019506F">
      <w:pPr>
        <w:spacing w:before="120"/>
        <w:rPr>
          <w:rFonts w:ascii="Arial" w:hAnsi="Arial" w:cs="Arial"/>
          <w:sz w:val="20"/>
        </w:rPr>
      </w:pPr>
      <w:r w:rsidRPr="00113854">
        <w:rPr>
          <w:rFonts w:ascii="Arial" w:hAnsi="Arial" w:cs="Arial"/>
          <w:sz w:val="20"/>
        </w:rPr>
        <w:t>a) Phải thu của khách hàng gồm các khoản phải thu mang tính chất thương mại phát sinh từ giao dịch có tính chất mua - bán, như: Phải thu về bán hàng, cung cấp dịch vụ; phải thu về thanh lý, nhượng bán tài sản (TSCĐ, BĐSĐT, các khoản đầu tư tài chính) giữa doanh nghiệp và người mua (là đơn vị độc lập với người bán mà không phải đơn vị trực thuộc của doanh nghiệp). Khoản phải thu này bao gồm cả các khoản phải thu về tiền bán hàng xuất khẩu của bên giao ủy thác thông qua bên nhận ủy thác;</w:t>
      </w:r>
    </w:p>
    <w:p w14:paraId="20EEACF6" w14:textId="77777777" w:rsidR="0019506F" w:rsidRPr="00113854" w:rsidRDefault="0019506F" w:rsidP="0019506F">
      <w:pPr>
        <w:spacing w:before="120"/>
        <w:rPr>
          <w:rFonts w:ascii="Arial" w:hAnsi="Arial" w:cs="Arial"/>
          <w:sz w:val="20"/>
        </w:rPr>
      </w:pPr>
      <w:r w:rsidRPr="00113854">
        <w:rPr>
          <w:rFonts w:ascii="Arial" w:hAnsi="Arial" w:cs="Arial"/>
          <w:sz w:val="20"/>
        </w:rPr>
        <w:t>b) Phải thu nội bộ gồm các khoản phải thu giữa doanh nghiệp và đơn vị trực thuộc hoặc giữa các đơn vị trực thuộc với nhau;</w:t>
      </w:r>
    </w:p>
    <w:p w14:paraId="7F6E17A1" w14:textId="77777777" w:rsidR="0019506F" w:rsidRPr="00113854" w:rsidRDefault="0019506F" w:rsidP="0019506F">
      <w:pPr>
        <w:spacing w:before="120"/>
        <w:rPr>
          <w:rFonts w:ascii="Arial" w:hAnsi="Arial" w:cs="Arial"/>
          <w:sz w:val="20"/>
        </w:rPr>
      </w:pPr>
      <w:r w:rsidRPr="00113854">
        <w:rPr>
          <w:rFonts w:ascii="Arial" w:hAnsi="Arial" w:cs="Arial"/>
          <w:sz w:val="20"/>
        </w:rPr>
        <w:t>c) Phải thu khác gồm các khoản phải thu không có tính chất thương mại, không liên quan đến giao dịch mua - bán, như: khoản phải thu về cổ tức và lợi nhuận được chia bằng tiền, các khoản đã chi hộ bên thứ ba, các khoản bên nhận ủy thác xuất nhập khẩu chi hộ cho bên giao ủy thác, các khoản cho mượn tài sản phi tiền tệ, tiền phạt, bồi thường, tài sản thiếu chờ xử lý,...</w:t>
      </w:r>
    </w:p>
    <w:p w14:paraId="3D8D7985" w14:textId="77777777" w:rsidR="0019506F" w:rsidRPr="00113854" w:rsidRDefault="0019506F" w:rsidP="0019506F">
      <w:pPr>
        <w:spacing w:before="120"/>
        <w:rPr>
          <w:rFonts w:ascii="Arial" w:hAnsi="Arial" w:cs="Arial"/>
          <w:sz w:val="20"/>
        </w:rPr>
      </w:pPr>
      <w:r w:rsidRPr="00113854">
        <w:rPr>
          <w:rFonts w:ascii="Arial" w:hAnsi="Arial" w:cs="Arial"/>
          <w:sz w:val="20"/>
        </w:rPr>
        <w:t>3. Nguyên tắc kế toán các khoản phải thu bằng ngoại tệ:</w:t>
      </w:r>
    </w:p>
    <w:p w14:paraId="777BAADF" w14:textId="77777777" w:rsidR="0019506F" w:rsidRPr="00113854" w:rsidRDefault="0019506F" w:rsidP="0019506F">
      <w:pPr>
        <w:spacing w:before="120"/>
        <w:rPr>
          <w:rFonts w:ascii="Arial" w:hAnsi="Arial" w:cs="Arial"/>
          <w:sz w:val="20"/>
        </w:rPr>
      </w:pPr>
      <w:r w:rsidRPr="00113854">
        <w:rPr>
          <w:rFonts w:ascii="Arial" w:hAnsi="Arial" w:cs="Arial"/>
          <w:sz w:val="20"/>
        </w:rPr>
        <w:t>3.1. Doanh nghiệp phải theo dõi chi tiết các khoản nợ phải thu theo nguyên tệ. Khi phát sinh các giao dịch liên quan đến các khoản nợ phải thu bằng ngoại tệ, doanh nghiệp phải quy đổi ra đơn vị tiền tệ trong kế toán theo nguyên tắc:</w:t>
      </w:r>
    </w:p>
    <w:p w14:paraId="5E5718C2" w14:textId="77777777" w:rsidR="0019506F" w:rsidRPr="00113854" w:rsidRDefault="0019506F" w:rsidP="0019506F">
      <w:pPr>
        <w:spacing w:before="120"/>
        <w:rPr>
          <w:rFonts w:ascii="Arial" w:hAnsi="Arial" w:cs="Arial"/>
          <w:sz w:val="20"/>
        </w:rPr>
      </w:pPr>
      <w:r w:rsidRPr="00113854">
        <w:rPr>
          <w:rFonts w:ascii="Arial" w:hAnsi="Arial" w:cs="Arial"/>
          <w:sz w:val="20"/>
        </w:rPr>
        <w:t>a) Bên Nợ các tài khoản phải thu áp dụng tỷ giá giao dịch thực tế.</w:t>
      </w:r>
    </w:p>
    <w:p w14:paraId="4E5DAC1C" w14:textId="77777777" w:rsidR="0019506F" w:rsidRPr="00113854" w:rsidRDefault="0019506F" w:rsidP="0019506F">
      <w:pPr>
        <w:spacing w:before="120"/>
        <w:rPr>
          <w:rFonts w:ascii="Arial" w:hAnsi="Arial" w:cs="Arial"/>
          <w:sz w:val="20"/>
        </w:rPr>
      </w:pPr>
      <w:r w:rsidRPr="00113854">
        <w:rPr>
          <w:rFonts w:ascii="Arial" w:hAnsi="Arial" w:cs="Arial"/>
          <w:sz w:val="20"/>
        </w:rPr>
        <w:t>b) Bên Có các tài khoản phải thu áp dụng tỷ giá giao dịch thực tế hoặc tỷ giá ghi sổ.</w:t>
      </w:r>
    </w:p>
    <w:p w14:paraId="7AA07BA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Trường hợp doanh nghiệp có phát sinh giao dịch trả trước tiền cho người bán để mua hàng hóa, dịch </w:t>
      </w:r>
      <w:r w:rsidRPr="00113854">
        <w:rPr>
          <w:rFonts w:ascii="Arial" w:hAnsi="Arial" w:cs="Arial"/>
          <w:sz w:val="20"/>
        </w:rPr>
        <w:lastRenderedPageBreak/>
        <w:t>vụ thì khi nhận được hàng hóa, dịch vụ,... giá trị hàng hóa, dịch vụ nhận về tương ứng với các khoản ngoại tệ đã trả trước được áp dụng tỷ giá giao dịch thực tế tại thời điểm trả tiền trước.</w:t>
      </w:r>
    </w:p>
    <w:p w14:paraId="79B46219" w14:textId="77777777" w:rsidR="0019506F" w:rsidRPr="00113854" w:rsidRDefault="0019506F" w:rsidP="0019506F">
      <w:pPr>
        <w:spacing w:before="120"/>
        <w:rPr>
          <w:rFonts w:ascii="Arial" w:hAnsi="Arial" w:cs="Arial"/>
          <w:sz w:val="20"/>
        </w:rPr>
      </w:pPr>
      <w:r w:rsidRPr="00113854">
        <w:rPr>
          <w:rFonts w:ascii="Arial" w:hAnsi="Arial" w:cs="Arial"/>
          <w:sz w:val="20"/>
        </w:rPr>
        <w:t>3.2. Tại thời điểm kết thúc kỳ kế toán, doanh nghiệp phải đánh giá lại số dư các khoản nợ phải thu là khoản mục tiền tệ có gốc ngoại tệ theo tỷ giá mua bán chuyển khoản trung bình của ngân hàng thương mại nơi doanh nghiệp thường xuyên có giao dịch.</w:t>
      </w:r>
    </w:p>
    <w:p w14:paraId="18244E59" w14:textId="77777777" w:rsidR="0019506F" w:rsidRPr="00113854" w:rsidRDefault="0019506F" w:rsidP="0019506F">
      <w:pPr>
        <w:spacing w:before="120"/>
        <w:rPr>
          <w:rFonts w:ascii="Arial" w:hAnsi="Arial" w:cs="Arial"/>
          <w:sz w:val="20"/>
        </w:rPr>
      </w:pPr>
      <w:r w:rsidRPr="00113854">
        <w:rPr>
          <w:rFonts w:ascii="Arial" w:hAnsi="Arial" w:cs="Arial"/>
          <w:sz w:val="20"/>
        </w:rPr>
        <w:t>3.3. Việc xác định tỷ giá giao dịch thực tế, tỷ giá ghi sổ, các giao dịch phát sinh và đánh giá lại các khoản nợ phải thu bằng ngoại tệ được hướng dẫn tại Tài khoản 413 - Chênh lệch tỷ giá hối đoái.</w:t>
      </w:r>
    </w:p>
    <w:p w14:paraId="43DE6A26" w14:textId="77777777" w:rsidR="0019506F" w:rsidRPr="00113854" w:rsidRDefault="0019506F" w:rsidP="0019506F">
      <w:pPr>
        <w:spacing w:before="120"/>
        <w:rPr>
          <w:rFonts w:ascii="Arial" w:hAnsi="Arial" w:cs="Arial"/>
          <w:sz w:val="20"/>
        </w:rPr>
      </w:pPr>
      <w:r w:rsidRPr="00113854">
        <w:rPr>
          <w:rFonts w:ascii="Arial" w:hAnsi="Arial" w:cs="Arial"/>
          <w:sz w:val="20"/>
        </w:rPr>
        <w:t>4. Khi lập Báo cáo tài chính, doanh nghiệp căn cứ kỳ hạn còn lại của các khoản nợ phải thu (từ 12 tháng trở xuống hay trên 12 tháng kể từ thời điểm kết thúc kỳ kế toán) để trình bày là tài sản ngắn hạn hoặc dài hạn. Các chỉ tiêu phải thu của Báo cáo tình hình tài chính có thể bao gồm cả các khoản được phản ánh ở các tài khoản khác ngoài các tài khoản phải thu, như: Khoản ký quỹ, ký cược phản ánh ở Tài khoản 244 - Ký quỹ, ký cược, khoản tạm ứng ở Tài khoản 141 - Tạm ứng,... Khi có bất kỳ dấu hiệu hoặc bằng chứng nào cho thấy doanh nghiệp không có khả năng thu hồi hoặc khó có khả năng thu hồi đối với các khoản nợ phải thu của doanh nghiệp thì phải trích lập dự phòng nợ phải thu khó đòi theo hướng dẫn tại Tài khoản 229 - Dự phòng tổn thất tài sản.</w:t>
      </w:r>
    </w:p>
    <w:p w14:paraId="469B0806" w14:textId="77777777" w:rsidR="0019506F" w:rsidRPr="00113854" w:rsidRDefault="0019506F" w:rsidP="0019506F">
      <w:pPr>
        <w:spacing w:before="120"/>
        <w:rPr>
          <w:rFonts w:ascii="Arial" w:hAnsi="Arial" w:cs="Arial"/>
          <w:sz w:val="20"/>
        </w:rPr>
      </w:pPr>
    </w:p>
    <w:p w14:paraId="448FAE50"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131 - PHẢI THU CỦA KHÁCH HÀNG</w:t>
      </w:r>
    </w:p>
    <w:p w14:paraId="571F0EA0" w14:textId="77777777" w:rsidR="0019506F" w:rsidRPr="00113854" w:rsidRDefault="0019506F" w:rsidP="0019506F">
      <w:pPr>
        <w:spacing w:before="120"/>
        <w:rPr>
          <w:rFonts w:ascii="Arial" w:hAnsi="Arial" w:cs="Arial"/>
          <w:sz w:val="20"/>
        </w:rPr>
      </w:pPr>
      <w:r w:rsidRPr="00113854">
        <w:rPr>
          <w:rFonts w:ascii="Arial" w:hAnsi="Arial" w:cs="Arial"/>
          <w:b/>
          <w:sz w:val="20"/>
        </w:rPr>
        <w:t>1. Nguyên tắc kế toán</w:t>
      </w:r>
      <w:r w:rsidRPr="00113854">
        <w:rPr>
          <w:rFonts w:ascii="Arial" w:hAnsi="Arial" w:cs="Arial"/>
          <w:sz w:val="20"/>
        </w:rPr>
        <w:t xml:space="preserve"> </w:t>
      </w:r>
    </w:p>
    <w:p w14:paraId="5D80E89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Tài khoản này dùng để phản ánh các khoản nợ phải thu của khách hàng (là khoản nợ phải thu mà quyền thu tiền chỉ phụ thuộc vào yếu tố thời gian) và tình hình thanh toán các khoản nợ phải thu của doanh nghiệp với khách hàng về tiền bán sản phẩm, hàng hóa, BĐSĐT, TSCĐ, các khoản đầu tư tài chính, cung cấp dịch vụ. Tài khoản này còn dùng để phản ánh các khoản phải thu của người nhận thầu XDCB với người giao thầu về khối lượng công tác XDCB đã hoàn thành. </w:t>
      </w:r>
    </w:p>
    <w:p w14:paraId="3568BCB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Khoản phải thu của khách hàng cần được hạch toán chi tiết cho từng đối tượng, từng nội dung phải thu, theo dõi chi tiết kỳ hạn thu hồi (từ 12 tháng trở xuống hay trên 12 tháng kể từ thời điểm kết thúc kỳ kế toán) và ghi chép theo từng lần thanh toán. Đối tượng phải thu là các khách hàng có quan hệ kinh tế với doanh nghiệp về mua sản phẩm, hàng hóa, nhận cung cấp dịch vụ, kể cả TSCĐ, BĐSĐT, các khoản đầu tư tài chính. </w:t>
      </w:r>
    </w:p>
    <w:p w14:paraId="0E1D28C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Bên giao ủy thác xuất khẩu ghi nhận trong tài khoản này đối với các khoản phải thu từ bên nhận ủy thác xuất khẩu về tiền bán hàng xuất khẩu như các giao dịch bán hàng, cung cấp dịch vụ thông thường. </w:t>
      </w:r>
    </w:p>
    <w:p w14:paraId="0FB221C7" w14:textId="77777777" w:rsidR="0019506F" w:rsidRPr="00113854" w:rsidRDefault="0019506F" w:rsidP="0019506F">
      <w:pPr>
        <w:spacing w:before="120"/>
        <w:rPr>
          <w:rFonts w:ascii="Arial" w:hAnsi="Arial" w:cs="Arial"/>
          <w:sz w:val="20"/>
        </w:rPr>
      </w:pPr>
      <w:r w:rsidRPr="00113854">
        <w:rPr>
          <w:rFonts w:ascii="Arial" w:hAnsi="Arial" w:cs="Arial"/>
          <w:sz w:val="20"/>
        </w:rPr>
        <w:t>d) Khi lập Báo cáo tài chính, doanh nghiệp phải tiến hành phân loại các khoản nợ phải thu, các khoản nợ phải thu có thể được trả đúng hạn, bị quá hạn hoặc chưa quá hạn nhưng không có khả năng thu hồi hoặc khó có khả năng thu hồi... để có biện pháp xử lý đối với khoản nợ phải thu khó đòi và trích lập dự phòng nợ phải thu khó đòi theo quy định.</w:t>
      </w:r>
    </w:p>
    <w:p w14:paraId="3FC68DB5"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131 - Phải thu của khách hàng </w:t>
      </w:r>
    </w:p>
    <w:p w14:paraId="3F373E5B"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45600E96" w14:textId="77777777" w:rsidR="0019506F" w:rsidRPr="00113854" w:rsidRDefault="0019506F" w:rsidP="0019506F">
      <w:pPr>
        <w:spacing w:before="120"/>
        <w:rPr>
          <w:rFonts w:ascii="Arial" w:hAnsi="Arial" w:cs="Arial"/>
          <w:sz w:val="20"/>
        </w:rPr>
      </w:pPr>
      <w:r w:rsidRPr="00113854">
        <w:rPr>
          <w:rFonts w:ascii="Arial" w:hAnsi="Arial" w:cs="Arial"/>
          <w:sz w:val="20"/>
        </w:rPr>
        <w:t>- Số tiền phải thu của khách hàng phát sinh trong kỳ khi bán sản phẩm, hàng hóa, BĐS đầu tư, TSCĐ, dịch vụ, các khoản đầu tư tài chính;</w:t>
      </w:r>
    </w:p>
    <w:p w14:paraId="111C6F0E" w14:textId="77777777" w:rsidR="0019506F" w:rsidRPr="00113854" w:rsidRDefault="0019506F" w:rsidP="0019506F">
      <w:pPr>
        <w:spacing w:before="120"/>
        <w:rPr>
          <w:rFonts w:ascii="Arial" w:hAnsi="Arial" w:cs="Arial"/>
          <w:sz w:val="20"/>
        </w:rPr>
      </w:pPr>
      <w:r w:rsidRPr="00113854">
        <w:rPr>
          <w:rFonts w:ascii="Arial" w:hAnsi="Arial" w:cs="Arial"/>
          <w:sz w:val="20"/>
        </w:rPr>
        <w:t>- Số tiền thừa trả lại cho khách hàng;</w:t>
      </w:r>
    </w:p>
    <w:p w14:paraId="0ADD286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Đánh giá lại các khoản phải thu của khách hàng là khoản mục tiền tệ có gốc ngoại tệ (trường hợp tỷ giá ngoại tệ tăng so với đơn vị tiền tệ trong kế toán). </w:t>
      </w:r>
    </w:p>
    <w:p w14:paraId="6163D9B9"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4EA47409" w14:textId="77777777" w:rsidR="0019506F" w:rsidRPr="00113854" w:rsidRDefault="0019506F" w:rsidP="0019506F">
      <w:pPr>
        <w:spacing w:before="120"/>
        <w:rPr>
          <w:rFonts w:ascii="Arial" w:hAnsi="Arial" w:cs="Arial"/>
          <w:sz w:val="20"/>
        </w:rPr>
      </w:pPr>
      <w:r w:rsidRPr="00113854">
        <w:rPr>
          <w:rFonts w:ascii="Arial" w:hAnsi="Arial" w:cs="Arial"/>
          <w:sz w:val="20"/>
        </w:rPr>
        <w:t>- Số tiền khách hàng đã trả nợ;</w:t>
      </w:r>
    </w:p>
    <w:p w14:paraId="16045158" w14:textId="77777777" w:rsidR="0019506F" w:rsidRPr="00113854" w:rsidRDefault="0019506F" w:rsidP="0019506F">
      <w:pPr>
        <w:spacing w:before="120"/>
        <w:rPr>
          <w:rFonts w:ascii="Arial" w:hAnsi="Arial" w:cs="Arial"/>
          <w:sz w:val="20"/>
        </w:rPr>
      </w:pPr>
      <w:r w:rsidRPr="00113854">
        <w:rPr>
          <w:rFonts w:ascii="Arial" w:hAnsi="Arial" w:cs="Arial"/>
          <w:sz w:val="20"/>
        </w:rPr>
        <w:t>- Số tiền đã nhận ứng trước, trả trước của khách hàng;</w:t>
      </w:r>
    </w:p>
    <w:p w14:paraId="3EB148CD" w14:textId="77777777" w:rsidR="0019506F" w:rsidRPr="00113854" w:rsidRDefault="0019506F" w:rsidP="0019506F">
      <w:pPr>
        <w:spacing w:before="120"/>
        <w:rPr>
          <w:rFonts w:ascii="Arial" w:hAnsi="Arial" w:cs="Arial"/>
          <w:sz w:val="20"/>
        </w:rPr>
      </w:pPr>
      <w:r w:rsidRPr="00113854">
        <w:rPr>
          <w:rFonts w:ascii="Arial" w:hAnsi="Arial" w:cs="Arial"/>
          <w:sz w:val="20"/>
        </w:rPr>
        <w:t>- Doanh thu của số hàng đã bán bị người mua trả lại (có thuế GTGT hoặc không có thuế GTGT);</w:t>
      </w:r>
    </w:p>
    <w:p w14:paraId="3242C447"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Số chiết khấu thanh toán, chiết khấu thương mại, giảm giá hàng bán cho người mua;</w:t>
      </w:r>
    </w:p>
    <w:p w14:paraId="4670AF89" w14:textId="77777777" w:rsidR="0019506F" w:rsidRPr="00113854" w:rsidRDefault="0019506F" w:rsidP="0019506F">
      <w:pPr>
        <w:spacing w:before="120"/>
        <w:rPr>
          <w:rFonts w:ascii="Arial" w:hAnsi="Arial" w:cs="Arial"/>
          <w:sz w:val="20"/>
        </w:rPr>
      </w:pPr>
      <w:r w:rsidRPr="00113854">
        <w:rPr>
          <w:rFonts w:ascii="Arial" w:hAnsi="Arial" w:cs="Arial"/>
          <w:sz w:val="20"/>
        </w:rPr>
        <w:t>- Đánh giá lại các khoản phải thu của khách hàng là khoản mục tiền tệ có gốc ngoại tệ (trường hợp tỷ giá ngoại tệ giảm so với đơn vị tiền tệ trong kế toán).</w:t>
      </w:r>
    </w:p>
    <w:p w14:paraId="6C0AE924"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Số dư bên Nợ: </w:t>
      </w:r>
    </w:p>
    <w:p w14:paraId="799F0A2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Số tiền còn phải thu của khách hàng tại thời điểm kết thúc kỳ kế toán. </w:t>
      </w:r>
    </w:p>
    <w:p w14:paraId="65547E29" w14:textId="77777777" w:rsidR="0019506F" w:rsidRPr="00113854" w:rsidRDefault="0019506F" w:rsidP="0019506F">
      <w:pPr>
        <w:spacing w:before="120"/>
        <w:rPr>
          <w:rFonts w:ascii="Arial" w:hAnsi="Arial" w:cs="Arial"/>
          <w:sz w:val="20"/>
        </w:rPr>
      </w:pPr>
      <w:r w:rsidRPr="00113854">
        <w:rPr>
          <w:rFonts w:ascii="Arial" w:hAnsi="Arial" w:cs="Arial"/>
          <w:sz w:val="20"/>
        </w:rPr>
        <w:t>Tài khoản này có thể có số dư bên Có. Số dư bên Có phản ánh số tiền nhận trước hoặc số đã thu nhiều hơn số phải thu của khách hàng chi tiết theo từng đối tượng cụ thể. Khi lập Báo cáo tình hình tài chính, doanh nghiệp lấy số dư chi tiết theo từng đối tượng phải thu của tài khoản này để ghi vào cả hai chỉ tiêu bên "Tài sản" và bên "Nguồn vốn".</w:t>
      </w:r>
    </w:p>
    <w:p w14:paraId="7578D391"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3759585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 Khi bán sản phẩm, hàng hóa, cung cấp dịch vụ chưa thu được ngay bằng tiền (kể cả các khoản phải thu về tiền bán hàng xuất khẩu của bên giao ủy thác), doanh nghiệp ghi nhận doanh thu, ghi: </w:t>
      </w:r>
    </w:p>
    <w:p w14:paraId="799FB6D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Đối với sản phẩm, hàng hóa, dịch vụ, BĐSĐT thuộc đối tượng chịu thuế gián thu (thuế GTGT, thuế tiêu thụ đặc biệt, thuế xuất khẩu, thuế bảo vệ môi trường), doanh nghiệp phản ánh doanh thu bán hàng và cung cấp dịch vụ theo giá bán chưa có thuế, các khoản thuế gián thu phải nộp được tách riêng theo từng loại thuế ngay khi ghi nhận doanh thu, ghi: </w:t>
      </w:r>
    </w:p>
    <w:p w14:paraId="7F35FB6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131 - Phải thu của khách hàng (tổng giá thanh toán) </w:t>
      </w:r>
    </w:p>
    <w:p w14:paraId="54FB236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511 - Doanh thu bán hàng và cung cấp dịch vụ (giá chưa có thuế) </w:t>
      </w:r>
    </w:p>
    <w:p w14:paraId="4189A65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333 - Thuế và các khoản phải nộp Nhà nước. </w:t>
      </w:r>
    </w:p>
    <w:p w14:paraId="58BF50D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Trường hợp các khoản thuế gián thu phải nộp không tách riêng ngay theo từng loại, doanh nghiệp ghi nhận doanh thu bao gồm cả thuế phải nộp. Định kỳ, doanh nghiệp xác định nghĩa vụ thuế phải nộp và ghi giảm doanh thu, ghi: </w:t>
      </w:r>
    </w:p>
    <w:p w14:paraId="3E8D1DE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511 - Doanh thu bán hàng và cung cấp dịch vụ </w:t>
      </w:r>
    </w:p>
    <w:p w14:paraId="46C0D99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333 - Thuế và các khoản phải nộp Nhà nước. </w:t>
      </w:r>
    </w:p>
    <w:p w14:paraId="6F6787C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3.2. Kế toán hàng bán bị khách hàng trả lại: </w:t>
      </w:r>
    </w:p>
    <w:p w14:paraId="71D10A6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521 - Các khoản giảm trừ doanh thu </w:t>
      </w:r>
    </w:p>
    <w:p w14:paraId="7B87F57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333 - Thuế và các khoản phải nộp Nhà nước (số thuế GTGT của hàng bán bị trả lại, chi tiết cho từng loại thuế) (nếu có) </w:t>
      </w:r>
    </w:p>
    <w:p w14:paraId="29E1BCE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131 - Phải thu của khách hàng. </w:t>
      </w:r>
    </w:p>
    <w:p w14:paraId="5419244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3.3. Kế toán chiết khấu thương mại và giảm giá hàng bán </w:t>
      </w:r>
    </w:p>
    <w:p w14:paraId="63911493" w14:textId="77777777" w:rsidR="0019506F" w:rsidRPr="00113854" w:rsidRDefault="0019506F" w:rsidP="0019506F">
      <w:pPr>
        <w:spacing w:before="120"/>
        <w:rPr>
          <w:rFonts w:ascii="Arial" w:hAnsi="Arial" w:cs="Arial"/>
          <w:sz w:val="20"/>
        </w:rPr>
      </w:pPr>
      <w:r w:rsidRPr="00113854">
        <w:rPr>
          <w:rFonts w:ascii="Arial" w:hAnsi="Arial" w:cs="Arial"/>
          <w:sz w:val="20"/>
        </w:rPr>
        <w:t>a) Trường hợp số tiền chiết khấu thương mại, giảm giá hàng bán đã ghi ngay trên hóa đơn bán hàng, kế toán phản ánh doanh thu theo giá đã trừ chiết khấu, giảm giá (ghi nhận theo doanh thu thuần) và không phản ánh riêng số chiết khấu, giảm giá;</w:t>
      </w:r>
    </w:p>
    <w:p w14:paraId="4FCF3D5E" w14:textId="77777777" w:rsidR="0019506F" w:rsidRPr="00113854" w:rsidRDefault="0019506F" w:rsidP="0019506F">
      <w:pPr>
        <w:spacing w:before="120"/>
        <w:rPr>
          <w:rFonts w:ascii="Arial" w:hAnsi="Arial" w:cs="Arial"/>
          <w:sz w:val="20"/>
        </w:rPr>
      </w:pPr>
      <w:r w:rsidRPr="00113854">
        <w:rPr>
          <w:rFonts w:ascii="Arial" w:hAnsi="Arial" w:cs="Arial"/>
          <w:sz w:val="20"/>
        </w:rPr>
        <w:t>b) Trường hợp trên hóa đơn bán hàng chưa thể hiện số tiền chiết khấu thương mại, giảm giá hàng bán do khách hàng chưa đủ điều kiện để được hưởng hoặc chưa xác định được số phải chiết khấu, giảm giá thì doanh thu ghi nhận theo giá chưa trừ chiết khấu (doanh thu gộp). Sau thời điểm ghi nhận doanh thu, nếu khách hàng đủ điều kiện được hưởng chiết khấu, giảm giá thì doanh nghiệp phải ghi nhận riêng khoản chiết khấu giảm giá để định kỳ điều chỉnh giảm doanh thu, ghi:</w:t>
      </w:r>
    </w:p>
    <w:p w14:paraId="5C72238D" w14:textId="77777777" w:rsidR="0019506F" w:rsidRPr="00113854" w:rsidRDefault="0019506F" w:rsidP="0019506F">
      <w:pPr>
        <w:spacing w:before="120"/>
        <w:rPr>
          <w:rFonts w:ascii="Arial" w:hAnsi="Arial" w:cs="Arial"/>
          <w:sz w:val="20"/>
        </w:rPr>
      </w:pPr>
      <w:r w:rsidRPr="00113854">
        <w:rPr>
          <w:rFonts w:ascii="Arial" w:hAnsi="Arial" w:cs="Arial"/>
          <w:sz w:val="20"/>
        </w:rPr>
        <w:t>Nợ TK 521 - Các khoản giảm trừ doanh thu</w:t>
      </w:r>
    </w:p>
    <w:p w14:paraId="21CAC159" w14:textId="77777777" w:rsidR="0019506F" w:rsidRPr="00113854" w:rsidRDefault="0019506F" w:rsidP="0019506F">
      <w:pPr>
        <w:spacing w:before="120"/>
        <w:rPr>
          <w:rFonts w:ascii="Arial" w:hAnsi="Arial" w:cs="Arial"/>
          <w:sz w:val="20"/>
        </w:rPr>
      </w:pPr>
      <w:r w:rsidRPr="00113854">
        <w:rPr>
          <w:rFonts w:ascii="Arial" w:hAnsi="Arial" w:cs="Arial"/>
          <w:sz w:val="20"/>
        </w:rPr>
        <w:t>Nợ TK 333 - Thuế và các khoản phải nộp Nhà nước (số thuế của hàng giảm giá, chiết khấu thương mại) (nếu có)</w:t>
      </w:r>
    </w:p>
    <w:p w14:paraId="7A684719" w14:textId="77777777" w:rsidR="0019506F" w:rsidRPr="00113854" w:rsidRDefault="0019506F" w:rsidP="0019506F">
      <w:pPr>
        <w:spacing w:before="120"/>
        <w:rPr>
          <w:rFonts w:ascii="Arial" w:hAnsi="Arial" w:cs="Arial"/>
          <w:sz w:val="20"/>
        </w:rPr>
      </w:pPr>
      <w:r w:rsidRPr="00113854">
        <w:rPr>
          <w:rFonts w:ascii="Arial" w:hAnsi="Arial" w:cs="Arial"/>
          <w:sz w:val="20"/>
        </w:rPr>
        <w:t>Có TK 131 - Phải thu của khách hàng (tổng số tiền giảm giá).</w:t>
      </w:r>
    </w:p>
    <w:p w14:paraId="0D7C8D2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Số chiết khấu thanh toán phải trả cho người mua do người mua thanh toán tiền mua hàng trước thời </w:t>
      </w:r>
      <w:r w:rsidRPr="00113854">
        <w:rPr>
          <w:rFonts w:ascii="Arial" w:hAnsi="Arial" w:cs="Arial"/>
          <w:sz w:val="20"/>
        </w:rPr>
        <w:lastRenderedPageBreak/>
        <w:t>hạn quy định, trừ vào khoản nợ phải thu của khách hàng, ghi:</w:t>
      </w:r>
    </w:p>
    <w:p w14:paraId="7E3F1F59"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w:t>
      </w:r>
    </w:p>
    <w:p w14:paraId="56A29CE8" w14:textId="77777777" w:rsidR="0019506F" w:rsidRPr="00113854" w:rsidRDefault="0019506F" w:rsidP="0019506F">
      <w:pPr>
        <w:spacing w:before="120"/>
        <w:rPr>
          <w:rFonts w:ascii="Arial" w:hAnsi="Arial" w:cs="Arial"/>
          <w:sz w:val="20"/>
        </w:rPr>
      </w:pPr>
      <w:r w:rsidRPr="00113854">
        <w:rPr>
          <w:rFonts w:ascii="Arial" w:hAnsi="Arial" w:cs="Arial"/>
          <w:sz w:val="20"/>
        </w:rPr>
        <w:t>Nợ TK 635 - Chi phí tài chính (Số tiền chiết khấu thanh toán)</w:t>
      </w:r>
    </w:p>
    <w:p w14:paraId="376A489F" w14:textId="77777777" w:rsidR="0019506F" w:rsidRPr="00113854" w:rsidRDefault="0019506F" w:rsidP="0019506F">
      <w:pPr>
        <w:spacing w:before="120"/>
        <w:rPr>
          <w:rFonts w:ascii="Arial" w:hAnsi="Arial" w:cs="Arial"/>
          <w:sz w:val="20"/>
        </w:rPr>
      </w:pPr>
      <w:r w:rsidRPr="00113854">
        <w:rPr>
          <w:rFonts w:ascii="Arial" w:hAnsi="Arial" w:cs="Arial"/>
          <w:sz w:val="20"/>
        </w:rPr>
        <w:t>Có TK 131 - Phải thu của khách hàng.</w:t>
      </w:r>
    </w:p>
    <w:p w14:paraId="0370DB86" w14:textId="77777777" w:rsidR="0019506F" w:rsidRPr="00113854" w:rsidRDefault="0019506F" w:rsidP="0019506F">
      <w:pPr>
        <w:spacing w:before="120"/>
        <w:rPr>
          <w:rFonts w:ascii="Arial" w:hAnsi="Arial" w:cs="Arial"/>
          <w:sz w:val="20"/>
        </w:rPr>
      </w:pPr>
      <w:r w:rsidRPr="00113854">
        <w:rPr>
          <w:rFonts w:ascii="Arial" w:hAnsi="Arial" w:cs="Arial"/>
          <w:sz w:val="20"/>
        </w:rPr>
        <w:t>3.5. Nhận được tiền do khách hàng trả (kể cả tiền lãi của số nợ - nếu có), nhận tiền ứng trước của khách hàng theo hợp đồng bán hàng hoặc cung cấp dịch vụ, ghi:</w:t>
      </w:r>
    </w:p>
    <w:p w14:paraId="1BA25C67"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w:t>
      </w:r>
    </w:p>
    <w:p w14:paraId="3EBFA227" w14:textId="77777777" w:rsidR="0019506F" w:rsidRPr="00113854" w:rsidRDefault="0019506F" w:rsidP="0019506F">
      <w:pPr>
        <w:spacing w:before="120"/>
        <w:rPr>
          <w:rFonts w:ascii="Arial" w:hAnsi="Arial" w:cs="Arial"/>
          <w:sz w:val="20"/>
        </w:rPr>
      </w:pPr>
      <w:r w:rsidRPr="00113854">
        <w:rPr>
          <w:rFonts w:ascii="Arial" w:hAnsi="Arial" w:cs="Arial"/>
          <w:sz w:val="20"/>
        </w:rPr>
        <w:t>Có TK 131 - Phải thu của khách hàng</w:t>
      </w:r>
    </w:p>
    <w:p w14:paraId="58BC77A0"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 (phần tiền lãi).</w:t>
      </w:r>
    </w:p>
    <w:p w14:paraId="51461D93" w14:textId="77777777" w:rsidR="0019506F" w:rsidRPr="00113854" w:rsidRDefault="0019506F" w:rsidP="0019506F">
      <w:pPr>
        <w:spacing w:before="120"/>
        <w:rPr>
          <w:rFonts w:ascii="Arial" w:hAnsi="Arial" w:cs="Arial"/>
          <w:sz w:val="20"/>
        </w:rPr>
      </w:pPr>
      <w:r w:rsidRPr="00113854">
        <w:rPr>
          <w:rFonts w:ascii="Arial" w:hAnsi="Arial" w:cs="Arial"/>
          <w:sz w:val="20"/>
        </w:rPr>
        <w:t>3.6. Phương pháp kế toán các khoản phải thu của nhà thầu đối với khách hàng liên quan đến hợp đồng xây dựng:</w:t>
      </w:r>
    </w:p>
    <w:p w14:paraId="09E97230" w14:textId="77777777" w:rsidR="0019506F" w:rsidRPr="00113854" w:rsidRDefault="0019506F" w:rsidP="0019506F">
      <w:pPr>
        <w:spacing w:before="120"/>
        <w:rPr>
          <w:rFonts w:ascii="Arial" w:hAnsi="Arial" w:cs="Arial"/>
          <w:sz w:val="20"/>
        </w:rPr>
      </w:pPr>
      <w:r w:rsidRPr="00113854">
        <w:rPr>
          <w:rFonts w:ascii="Arial" w:hAnsi="Arial" w:cs="Arial"/>
          <w:sz w:val="20"/>
        </w:rPr>
        <w:t>a) Trường hợp hợp đồng xây dựng quy định nhà thầu được thanh toán theo tiến độ kế hoạch:</w:t>
      </w:r>
    </w:p>
    <w:p w14:paraId="5BCE507C" w14:textId="77777777" w:rsidR="0019506F" w:rsidRPr="00113854" w:rsidRDefault="0019506F" w:rsidP="0019506F">
      <w:pPr>
        <w:spacing w:before="120"/>
        <w:rPr>
          <w:rFonts w:ascii="Arial" w:hAnsi="Arial" w:cs="Arial"/>
          <w:sz w:val="20"/>
        </w:rPr>
      </w:pPr>
      <w:r w:rsidRPr="00113854">
        <w:rPr>
          <w:rFonts w:ascii="Arial" w:hAnsi="Arial" w:cs="Arial"/>
          <w:sz w:val="20"/>
        </w:rPr>
        <w:t>- Khi kết quả thực hiện hợp đồng xây dựng được ước tính một cách đáng tin cậy, nhà thầu căn cứ vào chứng từ phản ánh doanh thu tương ứng với phần công việc đã hoàn thành (không phải hóa đơn) do nhà thầu tự xác định, ghi:</w:t>
      </w:r>
    </w:p>
    <w:p w14:paraId="14F295F7" w14:textId="77777777" w:rsidR="0019506F" w:rsidRPr="00113854" w:rsidRDefault="0019506F" w:rsidP="0019506F">
      <w:pPr>
        <w:spacing w:before="120"/>
        <w:rPr>
          <w:rFonts w:ascii="Arial" w:hAnsi="Arial" w:cs="Arial"/>
          <w:sz w:val="20"/>
        </w:rPr>
      </w:pPr>
      <w:r w:rsidRPr="00113854">
        <w:rPr>
          <w:rFonts w:ascii="Arial" w:hAnsi="Arial" w:cs="Arial"/>
          <w:sz w:val="20"/>
        </w:rPr>
        <w:t>Nợ TK 337 - Thanh toán theo tiến độ kế hoạch hợp đồng xây dựng</w:t>
      </w:r>
    </w:p>
    <w:p w14:paraId="396FF44E"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w:t>
      </w:r>
    </w:p>
    <w:p w14:paraId="16FC2A6E" w14:textId="77777777" w:rsidR="0019506F" w:rsidRPr="00113854" w:rsidRDefault="0019506F" w:rsidP="0019506F">
      <w:pPr>
        <w:spacing w:before="120"/>
        <w:rPr>
          <w:rFonts w:ascii="Arial" w:hAnsi="Arial" w:cs="Arial"/>
          <w:sz w:val="20"/>
        </w:rPr>
      </w:pPr>
      <w:r w:rsidRPr="00113854">
        <w:rPr>
          <w:rFonts w:ascii="Arial" w:hAnsi="Arial" w:cs="Arial"/>
          <w:sz w:val="20"/>
        </w:rPr>
        <w:t>- Căn cứ vào hóa đơn được lập theo tiến độ kế hoạch để phản ánh số tiền khách hàng phải trả theo tiến độ kế hoạch đã ghi trong hợp đồng, ghi:</w:t>
      </w:r>
    </w:p>
    <w:p w14:paraId="62F48C7C" w14:textId="77777777" w:rsidR="0019506F" w:rsidRPr="00113854" w:rsidRDefault="0019506F" w:rsidP="0019506F">
      <w:pPr>
        <w:spacing w:before="120"/>
        <w:rPr>
          <w:rFonts w:ascii="Arial" w:hAnsi="Arial" w:cs="Arial"/>
          <w:sz w:val="20"/>
        </w:rPr>
      </w:pPr>
      <w:r w:rsidRPr="00113854">
        <w:rPr>
          <w:rFonts w:ascii="Arial" w:hAnsi="Arial" w:cs="Arial"/>
          <w:sz w:val="20"/>
        </w:rPr>
        <w:t>Nợ TK 131 - Phải thu của khách hàng</w:t>
      </w:r>
    </w:p>
    <w:p w14:paraId="5ABE58AC" w14:textId="77777777" w:rsidR="0019506F" w:rsidRPr="00113854" w:rsidRDefault="0019506F" w:rsidP="0019506F">
      <w:pPr>
        <w:spacing w:before="120"/>
        <w:rPr>
          <w:rFonts w:ascii="Arial" w:hAnsi="Arial" w:cs="Arial"/>
          <w:sz w:val="20"/>
        </w:rPr>
      </w:pPr>
      <w:r w:rsidRPr="00113854">
        <w:rPr>
          <w:rFonts w:ascii="Arial" w:hAnsi="Arial" w:cs="Arial"/>
          <w:sz w:val="20"/>
        </w:rPr>
        <w:t>Có TK 337 - Thanh toán theo tiến độ kế hoạch hợp đồng xây dựng</w:t>
      </w:r>
    </w:p>
    <w:p w14:paraId="535CA057"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 (nếu có).</w:t>
      </w:r>
    </w:p>
    <w:p w14:paraId="23800BFD" w14:textId="77777777" w:rsidR="0019506F" w:rsidRPr="00113854" w:rsidRDefault="0019506F" w:rsidP="0019506F">
      <w:pPr>
        <w:spacing w:before="120"/>
        <w:rPr>
          <w:rFonts w:ascii="Arial" w:hAnsi="Arial" w:cs="Arial"/>
          <w:sz w:val="20"/>
        </w:rPr>
      </w:pPr>
      <w:r w:rsidRPr="00113854">
        <w:rPr>
          <w:rFonts w:ascii="Arial" w:hAnsi="Arial" w:cs="Arial"/>
          <w:sz w:val="20"/>
        </w:rPr>
        <w:t>b) Trường hợp hợp đồng xây dựng quy định nhà thầu được thanh toán theo giá trị khối lượng thực hiện, khi kết quả thực hiện hợp đồng xây dựng được xác định một cách đáng tin cậy và được khách hàng xác nhận, doanh nghiệp phải ghi nhận doanh thu trên cơ sở phần công việc đã hoàn thành được khách hàng xác nhận, ghi:</w:t>
      </w:r>
    </w:p>
    <w:p w14:paraId="0258AF59" w14:textId="77777777" w:rsidR="0019506F" w:rsidRPr="00113854" w:rsidRDefault="0019506F" w:rsidP="0019506F">
      <w:pPr>
        <w:spacing w:before="120"/>
        <w:rPr>
          <w:rFonts w:ascii="Arial" w:hAnsi="Arial" w:cs="Arial"/>
          <w:sz w:val="20"/>
        </w:rPr>
      </w:pPr>
      <w:r w:rsidRPr="00113854">
        <w:rPr>
          <w:rFonts w:ascii="Arial" w:hAnsi="Arial" w:cs="Arial"/>
          <w:sz w:val="20"/>
        </w:rPr>
        <w:t>Nợ TK 131 - Phải thu của khách hàng</w:t>
      </w:r>
    </w:p>
    <w:p w14:paraId="1F4B92EB"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w:t>
      </w:r>
    </w:p>
    <w:p w14:paraId="315013F2"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 (nếu có).</w:t>
      </w:r>
    </w:p>
    <w:p w14:paraId="6819FBD6" w14:textId="77777777" w:rsidR="0019506F" w:rsidRPr="00113854" w:rsidRDefault="0019506F" w:rsidP="0019506F">
      <w:pPr>
        <w:spacing w:before="120"/>
        <w:rPr>
          <w:rFonts w:ascii="Arial" w:hAnsi="Arial" w:cs="Arial"/>
          <w:sz w:val="20"/>
        </w:rPr>
      </w:pPr>
      <w:r w:rsidRPr="00113854">
        <w:rPr>
          <w:rFonts w:ascii="Arial" w:hAnsi="Arial" w:cs="Arial"/>
          <w:sz w:val="20"/>
        </w:rPr>
        <w:t>c) Khoản tiền thưởng thu được từ khách hàng trả phụ thêm cho nhà thầu khi thực hiện hợp đồng đạt hoặc vượt một số chỉ tiêu cụ thể đã được ghi trong hợp đồng, ghi:</w:t>
      </w:r>
    </w:p>
    <w:p w14:paraId="47DF212D" w14:textId="77777777" w:rsidR="0019506F" w:rsidRPr="00113854" w:rsidRDefault="0019506F" w:rsidP="0019506F">
      <w:pPr>
        <w:spacing w:before="120"/>
        <w:rPr>
          <w:rFonts w:ascii="Arial" w:hAnsi="Arial" w:cs="Arial"/>
          <w:sz w:val="20"/>
        </w:rPr>
      </w:pPr>
      <w:r w:rsidRPr="00113854">
        <w:rPr>
          <w:rFonts w:ascii="Arial" w:hAnsi="Arial" w:cs="Arial"/>
          <w:sz w:val="20"/>
        </w:rPr>
        <w:t>Nợ TK 131 - Phải thu của khách hàng</w:t>
      </w:r>
    </w:p>
    <w:p w14:paraId="56088C6B"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w:t>
      </w:r>
    </w:p>
    <w:p w14:paraId="20FFD33E"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 (nếu có).</w:t>
      </w:r>
    </w:p>
    <w:p w14:paraId="1157BA5B" w14:textId="77777777" w:rsidR="0019506F" w:rsidRPr="00113854" w:rsidRDefault="0019506F" w:rsidP="0019506F">
      <w:pPr>
        <w:spacing w:before="120"/>
        <w:rPr>
          <w:rFonts w:ascii="Arial" w:hAnsi="Arial" w:cs="Arial"/>
          <w:sz w:val="20"/>
        </w:rPr>
      </w:pPr>
      <w:r w:rsidRPr="00113854">
        <w:rPr>
          <w:rFonts w:ascii="Arial" w:hAnsi="Arial" w:cs="Arial"/>
          <w:sz w:val="20"/>
        </w:rPr>
        <w:t>d) Khoản bồi thường thu được từ khách hàng hay các bên khác để bù đắp cho các chi phí không bao gồm trong giá trị hợp đồng (như sự chậm trễ, sai sót của khách hàng và các tranh chấp về các thay đổi trong việc thực hiện hợp đồng), ghi:</w:t>
      </w:r>
    </w:p>
    <w:p w14:paraId="6D94FDD0" w14:textId="77777777" w:rsidR="0019506F" w:rsidRPr="00113854" w:rsidRDefault="0019506F" w:rsidP="0019506F">
      <w:pPr>
        <w:spacing w:before="120"/>
        <w:rPr>
          <w:rFonts w:ascii="Arial" w:hAnsi="Arial" w:cs="Arial"/>
          <w:sz w:val="20"/>
        </w:rPr>
      </w:pPr>
      <w:r w:rsidRPr="00113854">
        <w:rPr>
          <w:rFonts w:ascii="Arial" w:hAnsi="Arial" w:cs="Arial"/>
          <w:sz w:val="20"/>
        </w:rPr>
        <w:t>Nợ TK 131 - Phải thu của khách hàng</w:t>
      </w:r>
    </w:p>
    <w:p w14:paraId="07D9FCB7"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w:t>
      </w:r>
    </w:p>
    <w:p w14:paraId="50C0BE8A"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 (nếu có).</w:t>
      </w:r>
    </w:p>
    <w:p w14:paraId="0D5A879B" w14:textId="77777777" w:rsidR="0019506F" w:rsidRPr="00113854" w:rsidRDefault="0019506F" w:rsidP="0019506F">
      <w:pPr>
        <w:spacing w:before="120"/>
        <w:rPr>
          <w:rFonts w:ascii="Arial" w:hAnsi="Arial" w:cs="Arial"/>
          <w:sz w:val="20"/>
        </w:rPr>
      </w:pPr>
      <w:r w:rsidRPr="00113854">
        <w:rPr>
          <w:rFonts w:ascii="Arial" w:hAnsi="Arial" w:cs="Arial"/>
          <w:sz w:val="20"/>
        </w:rPr>
        <w:t>đ) Khi nhận được tiền thanh toán khối lượng công trình hoàn thành từ khách hàng, ghi:</w:t>
      </w:r>
    </w:p>
    <w:p w14:paraId="6511061F"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Nợ các TK 111, 112,...</w:t>
      </w:r>
    </w:p>
    <w:p w14:paraId="5924B1AC" w14:textId="77777777" w:rsidR="0019506F" w:rsidRPr="00113854" w:rsidRDefault="0019506F" w:rsidP="0019506F">
      <w:pPr>
        <w:spacing w:before="120"/>
        <w:rPr>
          <w:rFonts w:ascii="Arial" w:hAnsi="Arial" w:cs="Arial"/>
          <w:sz w:val="20"/>
        </w:rPr>
      </w:pPr>
      <w:r w:rsidRPr="00113854">
        <w:rPr>
          <w:rFonts w:ascii="Arial" w:hAnsi="Arial" w:cs="Arial"/>
          <w:sz w:val="20"/>
        </w:rPr>
        <w:t>Có TK 131 - Phải thu của khách hàng.</w:t>
      </w:r>
    </w:p>
    <w:p w14:paraId="6FC0E83A" w14:textId="77777777" w:rsidR="0019506F" w:rsidRPr="00113854" w:rsidRDefault="0019506F" w:rsidP="0019506F">
      <w:pPr>
        <w:spacing w:before="120"/>
        <w:rPr>
          <w:rFonts w:ascii="Arial" w:hAnsi="Arial" w:cs="Arial"/>
          <w:sz w:val="20"/>
        </w:rPr>
      </w:pPr>
      <w:r w:rsidRPr="00113854">
        <w:rPr>
          <w:rFonts w:ascii="Arial" w:hAnsi="Arial" w:cs="Arial"/>
          <w:sz w:val="20"/>
        </w:rPr>
        <w:t>3.7. Trường hợp khách hàng không thanh toán bằng tiền mà thanh toán bằng hàng (theo phương thức hàng đổi hàng), căn cứ vào giá trị vật tư, hàng hóa nhận trao đổi (tính theo giá trị hợp lý ghi trong Hóa đơn GTGT hoặc Hóa đơn bán hàng của khách hàng) trừ vào số nợ phải thu của khách hàng, ghi:</w:t>
      </w:r>
    </w:p>
    <w:p w14:paraId="5699E39E" w14:textId="77777777" w:rsidR="0019506F" w:rsidRPr="00113854" w:rsidRDefault="0019506F" w:rsidP="0019506F">
      <w:pPr>
        <w:spacing w:before="120"/>
        <w:rPr>
          <w:rFonts w:ascii="Arial" w:hAnsi="Arial" w:cs="Arial"/>
          <w:sz w:val="20"/>
        </w:rPr>
      </w:pPr>
      <w:r w:rsidRPr="00113854">
        <w:rPr>
          <w:rFonts w:ascii="Arial" w:hAnsi="Arial" w:cs="Arial"/>
          <w:sz w:val="20"/>
        </w:rPr>
        <w:t>Nợ các TK 152, 153, 156,…</w:t>
      </w:r>
    </w:p>
    <w:p w14:paraId="68BE09A0"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(nếu có)</w:t>
      </w:r>
    </w:p>
    <w:p w14:paraId="5D84282C" w14:textId="77777777" w:rsidR="0019506F" w:rsidRPr="00113854" w:rsidRDefault="0019506F" w:rsidP="0019506F">
      <w:pPr>
        <w:spacing w:before="120"/>
        <w:rPr>
          <w:rFonts w:ascii="Arial" w:hAnsi="Arial" w:cs="Arial"/>
          <w:sz w:val="20"/>
        </w:rPr>
      </w:pPr>
      <w:r w:rsidRPr="00113854">
        <w:rPr>
          <w:rFonts w:ascii="Arial" w:hAnsi="Arial" w:cs="Arial"/>
          <w:sz w:val="20"/>
        </w:rPr>
        <w:t>Có TK 131 - Phải thu của khách hàng.</w:t>
      </w:r>
    </w:p>
    <w:p w14:paraId="3206132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3.8. Trường hợp phát sinh khoản nợ phải thu không có khả năng thu hồi thì phải xử lý tài chính theo quy định. Căn cứ vào quyết định của cấp có thẩm quyền về việc xử lý xóa sổ khoản nợ phải thu, ghi: </w:t>
      </w:r>
    </w:p>
    <w:p w14:paraId="2E19799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229 - Dự phòng tổn thất tài sản (2293) (số đã lập dự phòng) </w:t>
      </w:r>
    </w:p>
    <w:p w14:paraId="225B499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642 - Chi phí quản lý doanh nghiệp (số chưa lập dự phòng) </w:t>
      </w:r>
    </w:p>
    <w:p w14:paraId="2322D94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131 - Phải thu của khách hàng. </w:t>
      </w:r>
    </w:p>
    <w:p w14:paraId="0AF583A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Đồng thời mở sổ theo dõi khoản nợ khó đòi đã xử lý nhằm tiếp tục theo dõi trong thời hạn quy định để có thể truy thu người nợ số tiền đó. </w:t>
      </w:r>
    </w:p>
    <w:p w14:paraId="07C987B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3.9. Bên nhận ủy thác xuất nhập khẩu phản ánh khoản phải thu về phí ủy thác xuất nhập khẩu được nhận từ bên giao ủy thác, căn cứ vào hóa đơn, ghi: </w:t>
      </w:r>
    </w:p>
    <w:p w14:paraId="5968920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131 - Phải thu của khách hàng </w:t>
      </w:r>
    </w:p>
    <w:p w14:paraId="1BB818B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511 - Doanh thu bán hàng và cung cấp dịch vụ </w:t>
      </w:r>
    </w:p>
    <w:p w14:paraId="009951CB" w14:textId="77777777" w:rsidR="0019506F" w:rsidRPr="00113854" w:rsidRDefault="0019506F" w:rsidP="0019506F">
      <w:pPr>
        <w:spacing w:before="120"/>
        <w:rPr>
          <w:rFonts w:ascii="Arial" w:hAnsi="Arial" w:cs="Arial"/>
          <w:sz w:val="20"/>
        </w:rPr>
      </w:pPr>
      <w:r w:rsidRPr="00113854">
        <w:rPr>
          <w:rFonts w:ascii="Arial" w:hAnsi="Arial" w:cs="Arial"/>
          <w:sz w:val="20"/>
        </w:rPr>
        <w:t>Có TK 3331 - Thuế GTGT phải nộp (33311).</w:t>
      </w:r>
    </w:p>
    <w:p w14:paraId="14E39165" w14:textId="77777777" w:rsidR="0019506F" w:rsidRPr="00113854" w:rsidRDefault="0019506F" w:rsidP="0019506F">
      <w:pPr>
        <w:spacing w:before="120"/>
        <w:rPr>
          <w:rFonts w:ascii="Arial" w:hAnsi="Arial" w:cs="Arial"/>
          <w:sz w:val="20"/>
        </w:rPr>
      </w:pPr>
    </w:p>
    <w:p w14:paraId="794D8F74"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133 - THUẾ GIÁ TRỊ GIA TĂNG ĐƯỢC KHẤU TRỪ</w:t>
      </w:r>
    </w:p>
    <w:p w14:paraId="2F855096"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28715AE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Tài khoản này dùng để phản ánh số thuế GTGT đầu vào được khấu trừ, đã khấu trừ và còn được khấu trừ của doanh nghiệp. </w:t>
      </w:r>
    </w:p>
    <w:p w14:paraId="1FB8B2D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Doanh nghiệp phải hạch toán riêng thuế GTGT đầu vào được khấu trừ và thuế GTGT đầu vào không được khấu trừ. Trường hợp không thể hạch toán riêng được thì số thuế GTGT đầu vào được hạch toán vào Tài khoản 133. Cuối kỳ, doanh nghiệp phải xác định số thuế GTGT được khấu trừ và không được khấu trừ theo quy định của pháp luật về thuế GTGT. </w:t>
      </w:r>
    </w:p>
    <w:p w14:paraId="0BB1F66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Số thuế GTGT đầu vào không được khấu trừ được tính vào giá trị tài sản được mua, giá vốn của hàng bán ra hoặc chi phí sản xuất, kinh doanh tùy theo từng trường hợp cụ thể. </w:t>
      </w:r>
    </w:p>
    <w:p w14:paraId="45461FB6" w14:textId="77777777" w:rsidR="0019506F" w:rsidRPr="00113854" w:rsidRDefault="0019506F" w:rsidP="0019506F">
      <w:pPr>
        <w:spacing w:before="120"/>
        <w:rPr>
          <w:rFonts w:ascii="Arial" w:hAnsi="Arial" w:cs="Arial"/>
          <w:sz w:val="20"/>
        </w:rPr>
      </w:pPr>
      <w:r w:rsidRPr="00113854">
        <w:rPr>
          <w:rFonts w:ascii="Arial" w:hAnsi="Arial" w:cs="Arial"/>
          <w:sz w:val="20"/>
        </w:rPr>
        <w:t>d) Việc xác định số thuế GTGT đầu vào được khấu trừ, kê khai, quyết toán, nộp thuế phải tuân thủ theo đúng quy định của pháp luật về thuế GTGT.</w:t>
      </w:r>
    </w:p>
    <w:p w14:paraId="2E3B6A9A"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133 - Thuế GTGT được khấu trừ </w:t>
      </w:r>
    </w:p>
    <w:p w14:paraId="3875557C"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085D511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Số thuế GTGT đầu vào được khấu trừ. </w:t>
      </w:r>
    </w:p>
    <w:p w14:paraId="7EFC8710"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38D67B5B" w14:textId="77777777" w:rsidR="0019506F" w:rsidRPr="00113854" w:rsidRDefault="0019506F" w:rsidP="0019506F">
      <w:pPr>
        <w:spacing w:before="120"/>
        <w:rPr>
          <w:rFonts w:ascii="Arial" w:hAnsi="Arial" w:cs="Arial"/>
          <w:sz w:val="20"/>
        </w:rPr>
      </w:pPr>
      <w:r w:rsidRPr="00113854">
        <w:rPr>
          <w:rFonts w:ascii="Arial" w:hAnsi="Arial" w:cs="Arial"/>
          <w:sz w:val="20"/>
        </w:rPr>
        <w:t>- Số thuế GTGT đầu vào đã khấu trừ;</w:t>
      </w:r>
    </w:p>
    <w:p w14:paraId="1747265B" w14:textId="77777777" w:rsidR="0019506F" w:rsidRPr="00113854" w:rsidRDefault="0019506F" w:rsidP="0019506F">
      <w:pPr>
        <w:spacing w:before="120"/>
        <w:rPr>
          <w:rFonts w:ascii="Arial" w:hAnsi="Arial" w:cs="Arial"/>
          <w:sz w:val="20"/>
        </w:rPr>
      </w:pPr>
      <w:r w:rsidRPr="00113854">
        <w:rPr>
          <w:rFonts w:ascii="Arial" w:hAnsi="Arial" w:cs="Arial"/>
          <w:sz w:val="20"/>
        </w:rPr>
        <w:t>- Kết chuyển số thuế GTGT đầu vào không được khấu trừ;</w:t>
      </w:r>
    </w:p>
    <w:p w14:paraId="1F9731CD" w14:textId="77777777" w:rsidR="0019506F" w:rsidRPr="00113854" w:rsidRDefault="0019506F" w:rsidP="0019506F">
      <w:pPr>
        <w:spacing w:before="120"/>
        <w:rPr>
          <w:rFonts w:ascii="Arial" w:hAnsi="Arial" w:cs="Arial"/>
          <w:sz w:val="20"/>
        </w:rPr>
      </w:pPr>
      <w:r w:rsidRPr="00113854">
        <w:rPr>
          <w:rFonts w:ascii="Arial" w:hAnsi="Arial" w:cs="Arial"/>
          <w:sz w:val="20"/>
        </w:rPr>
        <w:t>- Thuế GTGT đầu vào của vật tư, hàng hóa, dịch vụ mua vào nhưng đã trả lại, được giảm giá;</w:t>
      </w:r>
    </w:p>
    <w:p w14:paraId="065E368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Số thuế GTGT đầu vào đã được hoàn lại. </w:t>
      </w:r>
    </w:p>
    <w:p w14:paraId="675F9816" w14:textId="77777777" w:rsidR="0019506F" w:rsidRPr="00113854" w:rsidRDefault="0019506F" w:rsidP="0019506F">
      <w:pPr>
        <w:spacing w:before="120"/>
        <w:rPr>
          <w:rFonts w:ascii="Arial" w:hAnsi="Arial" w:cs="Arial"/>
          <w:b/>
          <w:sz w:val="20"/>
        </w:rPr>
      </w:pPr>
      <w:r w:rsidRPr="00113854">
        <w:rPr>
          <w:rFonts w:ascii="Arial" w:hAnsi="Arial" w:cs="Arial"/>
          <w:b/>
          <w:sz w:val="20"/>
        </w:rPr>
        <w:lastRenderedPageBreak/>
        <w:t>Số dư bên Nợ:</w:t>
      </w:r>
    </w:p>
    <w:p w14:paraId="595A6E2A" w14:textId="77777777" w:rsidR="0019506F" w:rsidRPr="00113854" w:rsidRDefault="0019506F" w:rsidP="0019506F">
      <w:pPr>
        <w:spacing w:before="120"/>
        <w:rPr>
          <w:rFonts w:ascii="Arial" w:hAnsi="Arial" w:cs="Arial"/>
          <w:sz w:val="20"/>
        </w:rPr>
      </w:pPr>
      <w:r w:rsidRPr="00113854">
        <w:rPr>
          <w:rFonts w:ascii="Arial" w:hAnsi="Arial" w:cs="Arial"/>
          <w:sz w:val="20"/>
        </w:rPr>
        <w:t>Số thuế GTGT đầu vào còn được khấu trừ, số thuế GTGT đầu vào được hoàn lại nhưng NSNN chưa hoàn trả tại thời điểm kết thúc kỳ kế toán.</w:t>
      </w:r>
    </w:p>
    <w:p w14:paraId="7D4129DB" w14:textId="77777777" w:rsidR="0019506F" w:rsidRPr="00113854" w:rsidRDefault="0019506F" w:rsidP="0019506F">
      <w:pPr>
        <w:spacing w:before="120"/>
        <w:rPr>
          <w:rFonts w:ascii="Arial" w:hAnsi="Arial" w:cs="Arial"/>
          <w:b/>
          <w:i/>
          <w:sz w:val="20"/>
        </w:rPr>
      </w:pPr>
      <w:r w:rsidRPr="00113854">
        <w:rPr>
          <w:rFonts w:ascii="Arial" w:hAnsi="Arial" w:cs="Arial"/>
          <w:b/>
          <w:i/>
          <w:sz w:val="20"/>
        </w:rPr>
        <w:t>Tài khoản 133 - Thuế GTGT được khấu trừ, có 2 tài khoản cấp 2:</w:t>
      </w:r>
    </w:p>
    <w:p w14:paraId="47EFA647"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1331 - Thuế GTGT được khấu trừ của hàng hóa, dịch vụ:</w:t>
      </w:r>
      <w:r w:rsidRPr="00113854">
        <w:rPr>
          <w:rFonts w:ascii="Arial" w:hAnsi="Arial" w:cs="Arial"/>
          <w:sz w:val="20"/>
        </w:rPr>
        <w:t xml:space="preserve"> Phản ánh thuế GTGT đầu vào được khấu trừ của vật tư, hàng hóa, dịch vụ mua ngoài dùng vào sản xuất, kinh doanh hàng hóa, dịch vụ thuộc đối tượng chịu thuế GTGT tính theo phương pháp khấu trừ thuế.</w:t>
      </w:r>
    </w:p>
    <w:p w14:paraId="4FCAC50A"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1332 - Thuế GTGT được khấu trừ của TSCĐ:</w:t>
      </w:r>
      <w:r w:rsidRPr="00113854">
        <w:rPr>
          <w:rFonts w:ascii="Arial" w:hAnsi="Arial" w:cs="Arial"/>
          <w:sz w:val="20"/>
        </w:rPr>
        <w:t xml:space="preserve"> Phản ánh thuế GTGT đầu vào của hoạt động đầu tư, mua sắm TSCĐ, BĐSĐT dùng vào hoạt động sản xuất, kinh doanh hàng hóa, dịch vụ thuộc đối tượng chịu thuế GTGT tính theo phương pháp khấu trừ thuế.</w:t>
      </w:r>
    </w:p>
    <w:p w14:paraId="30F5E2E8" w14:textId="77777777" w:rsidR="0019506F" w:rsidRPr="00113854" w:rsidRDefault="0019506F" w:rsidP="0019506F">
      <w:pPr>
        <w:spacing w:before="120"/>
        <w:rPr>
          <w:rFonts w:ascii="Arial" w:hAnsi="Arial" w:cs="Arial"/>
          <w:b/>
          <w:sz w:val="20"/>
        </w:rPr>
      </w:pPr>
      <w:r w:rsidRPr="00113854">
        <w:rPr>
          <w:rFonts w:ascii="Arial" w:hAnsi="Arial" w:cs="Arial"/>
          <w:b/>
          <w:sz w:val="20"/>
        </w:rPr>
        <w:t>3. Phương pháp kế toán một số giao dịch kinh tế chủ yếu</w:t>
      </w:r>
    </w:p>
    <w:p w14:paraId="640EA2B0" w14:textId="77777777" w:rsidR="0019506F" w:rsidRPr="00113854" w:rsidRDefault="0019506F" w:rsidP="0019506F">
      <w:pPr>
        <w:spacing w:before="120"/>
        <w:rPr>
          <w:rFonts w:ascii="Arial" w:hAnsi="Arial" w:cs="Arial"/>
          <w:sz w:val="20"/>
        </w:rPr>
      </w:pPr>
      <w:r w:rsidRPr="00113854">
        <w:rPr>
          <w:rFonts w:ascii="Arial" w:hAnsi="Arial" w:cs="Arial"/>
          <w:sz w:val="20"/>
        </w:rPr>
        <w:t>3.1. Khi mua hàng tồn kho, TSCĐ, BĐSĐT, ghi:</w:t>
      </w:r>
    </w:p>
    <w:p w14:paraId="208433E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153, 156, 211, 213, 217,... </w:t>
      </w:r>
    </w:p>
    <w:p w14:paraId="0AC8B37D"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(1331, 1332) (nếu có)</w:t>
      </w:r>
    </w:p>
    <w:p w14:paraId="509A7237"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331,... (tổng giá thanh toán).</w:t>
      </w:r>
    </w:p>
    <w:p w14:paraId="501C7D79" w14:textId="77777777" w:rsidR="0019506F" w:rsidRPr="00113854" w:rsidRDefault="0019506F" w:rsidP="0019506F">
      <w:pPr>
        <w:spacing w:before="120"/>
        <w:rPr>
          <w:rFonts w:ascii="Arial" w:hAnsi="Arial" w:cs="Arial"/>
          <w:sz w:val="20"/>
        </w:rPr>
      </w:pPr>
      <w:r w:rsidRPr="00113854">
        <w:rPr>
          <w:rFonts w:ascii="Arial" w:hAnsi="Arial" w:cs="Arial"/>
          <w:sz w:val="20"/>
        </w:rPr>
        <w:t>3.2. Khi mua vật tư, hàng hóa, dịch vụ dùng ngay vào sản xuất, kinh doanh, ghi:</w:t>
      </w:r>
    </w:p>
    <w:p w14:paraId="70066E7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241, 242, 621, 623, 627, 641, 642,... </w:t>
      </w:r>
    </w:p>
    <w:p w14:paraId="41C88719"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(1331) (nếu có)</w:t>
      </w:r>
    </w:p>
    <w:p w14:paraId="44F3A904"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331,... (tổng giá thanh toán).</w:t>
      </w:r>
    </w:p>
    <w:p w14:paraId="52A7DD9C" w14:textId="77777777" w:rsidR="0019506F" w:rsidRPr="00113854" w:rsidRDefault="0019506F" w:rsidP="0019506F">
      <w:pPr>
        <w:spacing w:before="120"/>
        <w:rPr>
          <w:rFonts w:ascii="Arial" w:hAnsi="Arial" w:cs="Arial"/>
          <w:sz w:val="20"/>
        </w:rPr>
      </w:pPr>
      <w:r w:rsidRPr="00113854">
        <w:rPr>
          <w:rFonts w:ascii="Arial" w:hAnsi="Arial" w:cs="Arial"/>
          <w:sz w:val="20"/>
        </w:rPr>
        <w:t>3.3. Khi mua hàng hóa giao bán ngay cho khách hàng (không qua nhập kho), ghi:</w:t>
      </w:r>
    </w:p>
    <w:p w14:paraId="0CED9DB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w:t>
      </w:r>
    </w:p>
    <w:p w14:paraId="12C91D00"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 (1331) (nếu có)</w:t>
      </w:r>
    </w:p>
    <w:p w14:paraId="486A4B76"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331,... (tổng giá thanh toán).</w:t>
      </w:r>
    </w:p>
    <w:p w14:paraId="30DDCC21" w14:textId="77777777" w:rsidR="0019506F" w:rsidRPr="00113854" w:rsidRDefault="0019506F" w:rsidP="0019506F">
      <w:pPr>
        <w:spacing w:before="120"/>
        <w:rPr>
          <w:rFonts w:ascii="Arial" w:hAnsi="Arial" w:cs="Arial"/>
          <w:sz w:val="20"/>
        </w:rPr>
      </w:pPr>
      <w:r w:rsidRPr="00113854">
        <w:rPr>
          <w:rFonts w:ascii="Arial" w:hAnsi="Arial" w:cs="Arial"/>
          <w:sz w:val="20"/>
        </w:rPr>
        <w:t>3.4. Khi nhập khẩu vật tư, hàng hóa, TSCĐ:</w:t>
      </w:r>
    </w:p>
    <w:p w14:paraId="47ECD4CC" w14:textId="77777777" w:rsidR="0019506F" w:rsidRPr="00113854" w:rsidRDefault="0019506F" w:rsidP="0019506F">
      <w:pPr>
        <w:spacing w:before="120"/>
        <w:rPr>
          <w:rFonts w:ascii="Arial" w:hAnsi="Arial" w:cs="Arial"/>
          <w:sz w:val="20"/>
        </w:rPr>
      </w:pPr>
      <w:r w:rsidRPr="00113854">
        <w:rPr>
          <w:rFonts w:ascii="Arial" w:hAnsi="Arial" w:cs="Arial"/>
          <w:sz w:val="20"/>
        </w:rPr>
        <w:t>- Doanh nghiệp phản ánh giá trị vật tư, hàng hóa, TSCĐ nhập khẩu bao gồm tổng số tiền phải thanh toán cho người bán (theo tỷ giá giao dịch thực tế), thuế nhập khẩu, thuế tiêu thụ đặc biệt, thuế bảo vệ môi trường phải nộp, chi phí vận chuyển (nếu có), ghi:</w:t>
      </w:r>
    </w:p>
    <w:p w14:paraId="63AC628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153, 156, 211,... </w:t>
      </w:r>
    </w:p>
    <w:p w14:paraId="674D061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3331 - Thuế GTGT phải nộp (33312) (nếu thuế GTGT đầu vào của hàng nhập khẩu không được khấu trừ) </w:t>
      </w:r>
    </w:p>
    <w:p w14:paraId="10EFCF3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3332 - Thuế tiêu thụ đặc biệt (nếu có) </w:t>
      </w:r>
    </w:p>
    <w:p w14:paraId="5AEE2F0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3333 - Thuế xuất, nhập khẩu (chi tiết thuế nhập khẩu) </w:t>
      </w:r>
    </w:p>
    <w:p w14:paraId="7E8FE208" w14:textId="77777777" w:rsidR="0019506F" w:rsidRPr="00113854" w:rsidRDefault="0019506F" w:rsidP="0019506F">
      <w:pPr>
        <w:spacing w:before="120"/>
        <w:rPr>
          <w:rFonts w:ascii="Arial" w:hAnsi="Arial" w:cs="Arial"/>
          <w:sz w:val="20"/>
        </w:rPr>
      </w:pPr>
      <w:r w:rsidRPr="00113854">
        <w:rPr>
          <w:rFonts w:ascii="Arial" w:hAnsi="Arial" w:cs="Arial"/>
          <w:sz w:val="20"/>
        </w:rPr>
        <w:t>Có TK 33381 - Thuế Bảo vệ môi trường (nếu có)</w:t>
      </w:r>
    </w:p>
    <w:p w14:paraId="70DF44B7"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331,...</w:t>
      </w:r>
    </w:p>
    <w:p w14:paraId="405C0B6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thuế GTGT đầu vào của hàng nhập khẩu được khấu trừ, ghi: </w:t>
      </w:r>
    </w:p>
    <w:p w14:paraId="262E500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(1331, 1332) </w:t>
      </w:r>
    </w:p>
    <w:p w14:paraId="59C1D032"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(33312).</w:t>
      </w:r>
    </w:p>
    <w:p w14:paraId="7B5D075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3.5. Trường hợp hàng đã mua và đã trả lại người bán hoặc hàng đã mua được giảm giá do kém, mất phẩm chất: Căn cứ vào chứng từ xuất hàng trả lại cho bên bán và các chứng từ liên quan, doanh nghiệp phản ánh giá trị hàng đã mua và đã trả lại người bán hoặc hàng đã mua được giảm giá, thuế GTGT đầu vào không được khấu trừ, ghi: </w:t>
      </w:r>
    </w:p>
    <w:p w14:paraId="3AEEC9FA"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Nợ các TK 111, 112, 331 (tổng giá thanh toán) </w:t>
      </w:r>
    </w:p>
    <w:p w14:paraId="75C758F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133 - Thuế GTGT được khấu trừ (thuế GTGT đầu vào của hàng mua trả lại hoặc được giảm giá) </w:t>
      </w:r>
    </w:p>
    <w:p w14:paraId="7BAC805F" w14:textId="77777777" w:rsidR="0019506F" w:rsidRPr="00113854" w:rsidRDefault="0019506F" w:rsidP="0019506F">
      <w:pPr>
        <w:spacing w:before="120"/>
        <w:rPr>
          <w:rFonts w:ascii="Arial" w:hAnsi="Arial" w:cs="Arial"/>
          <w:sz w:val="20"/>
        </w:rPr>
      </w:pPr>
      <w:r w:rsidRPr="00113854">
        <w:rPr>
          <w:rFonts w:ascii="Arial" w:hAnsi="Arial" w:cs="Arial"/>
          <w:sz w:val="20"/>
        </w:rPr>
        <w:t>Có các TK 152, 153, 156, 211,... (giá mua chưa có thuế GTGT).</w:t>
      </w:r>
    </w:p>
    <w:p w14:paraId="23C5C6E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3.6. Trường hợp không hạch toán riêng được thuế GTGT đầu vào được khấu trừ, không được khấu trừ: </w:t>
      </w:r>
    </w:p>
    <w:p w14:paraId="756C78A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mua vật tư, hàng hóa, TSCĐ, ghi: </w:t>
      </w:r>
    </w:p>
    <w:p w14:paraId="5D5CF48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153, 156, 211, 213 (giá mua chưa có thuế GTGT) </w:t>
      </w:r>
    </w:p>
    <w:p w14:paraId="521EE8C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(thuế GTGT đầu vào) </w:t>
      </w:r>
    </w:p>
    <w:p w14:paraId="06D57B3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111, 112, 331,... </w:t>
      </w:r>
    </w:p>
    <w:p w14:paraId="46E544D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Cuối kỳ, doanh nghiệp tính và xác định thuế GTGT đầu vào được khấu trừ, không được khấu trừ theo quy định của pháp luật về thuế GTGT. Đối với số thuế GTGT đầu vào không được khấu trừ thì được tính vào giá trị tài sản được mua, giá vốn của hàng bán ra hoặc chi phí sản xuất, kinh doanh tùy theo từng trường hợp cụ thể, ghi: </w:t>
      </w:r>
    </w:p>
    <w:p w14:paraId="648F1E6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156, 211, 627, 632, 641, 642,... </w:t>
      </w:r>
    </w:p>
    <w:p w14:paraId="618F6DDA"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 (1331).</w:t>
      </w:r>
    </w:p>
    <w:p w14:paraId="567622C1" w14:textId="77777777" w:rsidR="0019506F" w:rsidRPr="00113854" w:rsidRDefault="0019506F" w:rsidP="0019506F">
      <w:pPr>
        <w:spacing w:before="120"/>
        <w:rPr>
          <w:rFonts w:ascii="Arial" w:hAnsi="Arial" w:cs="Arial"/>
          <w:sz w:val="20"/>
        </w:rPr>
      </w:pPr>
      <w:r w:rsidRPr="00113854">
        <w:rPr>
          <w:rFonts w:ascii="Arial" w:hAnsi="Arial" w:cs="Arial"/>
          <w:sz w:val="20"/>
        </w:rPr>
        <w:t>3.7. Vật tư, hàng hóa, TSCĐ mua vào bị tổn thất do thiên tai, hoả hoạn, bị mất, việc khấu trừ thuế GTGT đầu vào được thực hiện theo quy định của pháp luật về thuế. Nếu thuế GTGT đầu vào của số tài sản này không được khấu trừ:</w:t>
      </w:r>
    </w:p>
    <w:p w14:paraId="0D2028C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chưa xác định được nguyên nhân chờ xử lý, ghi: </w:t>
      </w:r>
    </w:p>
    <w:p w14:paraId="25C9D60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(1381) </w:t>
      </w:r>
    </w:p>
    <w:p w14:paraId="4B25968D"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 (1331, 1332).</w:t>
      </w:r>
    </w:p>
    <w:p w14:paraId="7C0D734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Khi có quyết định xử lý của cấp có thẩm quyền về số thu bồi thường của các tổ chức, cá nhân, ghi: </w:t>
      </w:r>
    </w:p>
    <w:p w14:paraId="2B0CD67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334,... (số thu bồi thường) </w:t>
      </w:r>
    </w:p>
    <w:p w14:paraId="268B90E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(nếu được tính vào chi phí) </w:t>
      </w:r>
    </w:p>
    <w:p w14:paraId="5343D92B" w14:textId="77777777" w:rsidR="0019506F" w:rsidRPr="00113854" w:rsidRDefault="0019506F" w:rsidP="0019506F">
      <w:pPr>
        <w:spacing w:before="120"/>
        <w:rPr>
          <w:rFonts w:ascii="Arial" w:hAnsi="Arial" w:cs="Arial"/>
          <w:sz w:val="20"/>
        </w:rPr>
      </w:pPr>
      <w:r w:rsidRPr="00113854">
        <w:rPr>
          <w:rFonts w:ascii="Arial" w:hAnsi="Arial" w:cs="Arial"/>
          <w:sz w:val="20"/>
        </w:rPr>
        <w:t>Có TK 138 - Phải thu khác (1381)</w:t>
      </w:r>
    </w:p>
    <w:p w14:paraId="6CEF373C"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 (nếu xác định được nguyên nhân và có quyết định xử lý ngay).</w:t>
      </w:r>
    </w:p>
    <w:p w14:paraId="3026F93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3.8. Cuối kỳ, doanh nghiệp xác định số thuế GTGT đầu vào được khấu trừ vào số thuế GTGT đầu ra khi xác định số thuế GTGT phải nộp trong kỳ, ghi: </w:t>
      </w:r>
    </w:p>
    <w:p w14:paraId="6233E66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3331 - Thuế GTGT phải nộp (33311) </w:t>
      </w:r>
    </w:p>
    <w:p w14:paraId="7C1C0B49"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w:t>
      </w:r>
    </w:p>
    <w:p w14:paraId="5AE9DCF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3.9. Khi được hoàn thuế GTGT đầu vào của hàng hóa, dịch vụ, ghi: </w:t>
      </w:r>
    </w:p>
    <w:p w14:paraId="58CFBE49"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w:t>
      </w:r>
    </w:p>
    <w:p w14:paraId="34C3D155"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 (1331).</w:t>
      </w:r>
    </w:p>
    <w:p w14:paraId="57428969" w14:textId="77777777" w:rsidR="0019506F" w:rsidRPr="00113854" w:rsidRDefault="0019506F" w:rsidP="0019506F">
      <w:pPr>
        <w:spacing w:before="120"/>
        <w:rPr>
          <w:rFonts w:ascii="Arial" w:hAnsi="Arial" w:cs="Arial"/>
          <w:sz w:val="20"/>
        </w:rPr>
      </w:pPr>
    </w:p>
    <w:p w14:paraId="2E9E71B0"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136 - PHẢI THU NỘI BỘ</w:t>
      </w:r>
    </w:p>
    <w:p w14:paraId="0F7C4009" w14:textId="77777777" w:rsidR="0019506F" w:rsidRPr="00113854" w:rsidRDefault="0019506F" w:rsidP="0019506F">
      <w:pPr>
        <w:spacing w:before="120"/>
        <w:rPr>
          <w:rFonts w:ascii="Arial" w:hAnsi="Arial" w:cs="Arial"/>
          <w:b/>
          <w:sz w:val="20"/>
        </w:rPr>
      </w:pPr>
      <w:r w:rsidRPr="00113854">
        <w:rPr>
          <w:rFonts w:ascii="Arial" w:hAnsi="Arial" w:cs="Arial"/>
          <w:b/>
          <w:sz w:val="20"/>
        </w:rPr>
        <w:t>1. Nguyên tắc kế toán</w:t>
      </w:r>
    </w:p>
    <w:p w14:paraId="2CB15D9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Tài khoản này dùng để phản ánh các khoản nợ phải thu và tình hình thanh toán các khoản nợ phải thu của doanh nghiệp với đơn vị trực thuộc hoặc giữa các đơn vị trực thuộc doanh nghiệp. </w:t>
      </w:r>
    </w:p>
    <w:p w14:paraId="2B60CFF6" w14:textId="77777777" w:rsidR="0019506F" w:rsidRPr="00113854" w:rsidRDefault="0019506F" w:rsidP="0019506F">
      <w:pPr>
        <w:spacing w:before="120"/>
        <w:rPr>
          <w:rFonts w:ascii="Arial" w:hAnsi="Arial" w:cs="Arial"/>
          <w:sz w:val="20"/>
        </w:rPr>
      </w:pPr>
      <w:r w:rsidRPr="00113854">
        <w:rPr>
          <w:rFonts w:ascii="Arial" w:hAnsi="Arial" w:cs="Arial"/>
          <w:sz w:val="20"/>
        </w:rPr>
        <w:t>b) Nội dung các khoản phải thu nội bộ phản ánh vào Tài khoản 136 - Phải thu nội bộ bao gồm:</w:t>
      </w:r>
    </w:p>
    <w:p w14:paraId="3C16E33D" w14:textId="77777777" w:rsidR="0019506F" w:rsidRPr="00113854" w:rsidRDefault="0019506F" w:rsidP="0019506F">
      <w:pPr>
        <w:spacing w:before="120"/>
        <w:rPr>
          <w:rFonts w:ascii="Arial" w:hAnsi="Arial" w:cs="Arial"/>
          <w:sz w:val="20"/>
        </w:rPr>
      </w:pPr>
      <w:r w:rsidRPr="00113854">
        <w:rPr>
          <w:rFonts w:ascii="Arial" w:hAnsi="Arial" w:cs="Arial"/>
          <w:sz w:val="20"/>
        </w:rPr>
        <w:t>- Ở doanh nghiệp:</w:t>
      </w:r>
    </w:p>
    <w:p w14:paraId="551870F4"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Vốn, quỹ đã giao, đã cấp cho đơn vị trực thuộc;</w:t>
      </w:r>
    </w:p>
    <w:p w14:paraId="25B219A8" w14:textId="77777777" w:rsidR="0019506F" w:rsidRPr="00113854" w:rsidRDefault="0019506F" w:rsidP="0019506F">
      <w:pPr>
        <w:spacing w:before="120"/>
        <w:rPr>
          <w:rFonts w:ascii="Arial" w:hAnsi="Arial" w:cs="Arial"/>
          <w:sz w:val="20"/>
        </w:rPr>
      </w:pPr>
      <w:r w:rsidRPr="00113854">
        <w:rPr>
          <w:rFonts w:ascii="Arial" w:hAnsi="Arial" w:cs="Arial"/>
          <w:sz w:val="20"/>
        </w:rPr>
        <w:t>+ Các khoản đơn vị trực thuộc phải nộp lên doanh nghiệp theo quy định;</w:t>
      </w:r>
    </w:p>
    <w:p w14:paraId="3C8F13C7" w14:textId="77777777" w:rsidR="0019506F" w:rsidRPr="00113854" w:rsidRDefault="0019506F" w:rsidP="0019506F">
      <w:pPr>
        <w:spacing w:before="120"/>
        <w:rPr>
          <w:rFonts w:ascii="Arial" w:hAnsi="Arial" w:cs="Arial"/>
          <w:sz w:val="20"/>
        </w:rPr>
      </w:pPr>
      <w:r w:rsidRPr="00113854">
        <w:rPr>
          <w:rFonts w:ascii="Arial" w:hAnsi="Arial" w:cs="Arial"/>
          <w:sz w:val="20"/>
        </w:rPr>
        <w:t>+ Các khoản nhờ đơn vị trực thuộc thu hộ;</w:t>
      </w:r>
    </w:p>
    <w:p w14:paraId="57F699A6" w14:textId="77777777" w:rsidR="0019506F" w:rsidRPr="00113854" w:rsidRDefault="0019506F" w:rsidP="0019506F">
      <w:pPr>
        <w:spacing w:before="120"/>
        <w:rPr>
          <w:rFonts w:ascii="Arial" w:hAnsi="Arial" w:cs="Arial"/>
          <w:sz w:val="20"/>
        </w:rPr>
      </w:pPr>
      <w:r w:rsidRPr="00113854">
        <w:rPr>
          <w:rFonts w:ascii="Arial" w:hAnsi="Arial" w:cs="Arial"/>
          <w:sz w:val="20"/>
        </w:rPr>
        <w:t>+ Các khoản đã chi, đã trả hộ đơn vị trực thuộc;</w:t>
      </w:r>
    </w:p>
    <w:p w14:paraId="2A7165C6" w14:textId="77777777" w:rsidR="0019506F" w:rsidRPr="00113854" w:rsidRDefault="0019506F" w:rsidP="0019506F">
      <w:pPr>
        <w:spacing w:before="120"/>
        <w:rPr>
          <w:rFonts w:ascii="Arial" w:hAnsi="Arial" w:cs="Arial"/>
          <w:sz w:val="20"/>
        </w:rPr>
      </w:pPr>
      <w:r w:rsidRPr="00113854">
        <w:rPr>
          <w:rFonts w:ascii="Arial" w:hAnsi="Arial" w:cs="Arial"/>
          <w:sz w:val="20"/>
        </w:rPr>
        <w:t>+ Các khoản đã giao cho đơn vị trực thuộc để thực hiện khối lượng giao khoán nội bộ và nhận lại giá trị giao khoán nội bộ;</w:t>
      </w:r>
    </w:p>
    <w:p w14:paraId="5B5A290E" w14:textId="77777777" w:rsidR="0019506F" w:rsidRPr="00113854" w:rsidRDefault="0019506F" w:rsidP="0019506F">
      <w:pPr>
        <w:spacing w:before="120"/>
        <w:rPr>
          <w:rFonts w:ascii="Arial" w:hAnsi="Arial" w:cs="Arial"/>
          <w:sz w:val="20"/>
        </w:rPr>
      </w:pPr>
      <w:r w:rsidRPr="00113854">
        <w:rPr>
          <w:rFonts w:ascii="Arial" w:hAnsi="Arial" w:cs="Arial"/>
          <w:sz w:val="20"/>
        </w:rPr>
        <w:t>+ Các khoản phải thu vãng lai khác.</w:t>
      </w:r>
    </w:p>
    <w:p w14:paraId="2CE5ECE8" w14:textId="77777777" w:rsidR="0019506F" w:rsidRPr="00113854" w:rsidRDefault="0019506F" w:rsidP="0019506F">
      <w:pPr>
        <w:spacing w:before="120"/>
        <w:rPr>
          <w:rFonts w:ascii="Arial" w:hAnsi="Arial" w:cs="Arial"/>
          <w:sz w:val="20"/>
        </w:rPr>
      </w:pPr>
      <w:r w:rsidRPr="00113854">
        <w:rPr>
          <w:rFonts w:ascii="Arial" w:hAnsi="Arial" w:cs="Arial"/>
          <w:sz w:val="20"/>
        </w:rPr>
        <w:t>- Ở đơn vị trực thuộc:</w:t>
      </w:r>
    </w:p>
    <w:p w14:paraId="0BBE4C90" w14:textId="77777777" w:rsidR="0019506F" w:rsidRPr="00113854" w:rsidRDefault="0019506F" w:rsidP="0019506F">
      <w:pPr>
        <w:spacing w:before="120"/>
        <w:rPr>
          <w:rFonts w:ascii="Arial" w:hAnsi="Arial" w:cs="Arial"/>
          <w:sz w:val="20"/>
        </w:rPr>
      </w:pPr>
      <w:r w:rsidRPr="00113854">
        <w:rPr>
          <w:rFonts w:ascii="Arial" w:hAnsi="Arial" w:cs="Arial"/>
          <w:sz w:val="20"/>
        </w:rPr>
        <w:t>+ Các khoản vốn, quỹ doanh nghiệp đã giao, đã cấp nhưng chưa nhận được;</w:t>
      </w:r>
    </w:p>
    <w:p w14:paraId="1E8BE058" w14:textId="77777777" w:rsidR="0019506F" w:rsidRPr="00113854" w:rsidRDefault="0019506F" w:rsidP="0019506F">
      <w:pPr>
        <w:spacing w:before="120"/>
        <w:rPr>
          <w:rFonts w:ascii="Arial" w:hAnsi="Arial" w:cs="Arial"/>
          <w:sz w:val="20"/>
        </w:rPr>
      </w:pPr>
      <w:r w:rsidRPr="00113854">
        <w:rPr>
          <w:rFonts w:ascii="Arial" w:hAnsi="Arial" w:cs="Arial"/>
          <w:sz w:val="20"/>
        </w:rPr>
        <w:t>+ Doanh thu bán hàng hóa, cung cấp dịch vụ giữa trụ sở chính với các đơn vị trực thuộc hoặc giữa các đơn vị trực thuộc với nhau;</w:t>
      </w:r>
    </w:p>
    <w:p w14:paraId="772A5400" w14:textId="77777777" w:rsidR="0019506F" w:rsidRPr="00113854" w:rsidRDefault="0019506F" w:rsidP="0019506F">
      <w:pPr>
        <w:spacing w:before="120"/>
        <w:rPr>
          <w:rFonts w:ascii="Arial" w:hAnsi="Arial" w:cs="Arial"/>
          <w:sz w:val="20"/>
        </w:rPr>
      </w:pPr>
      <w:r w:rsidRPr="00113854">
        <w:rPr>
          <w:rFonts w:ascii="Arial" w:hAnsi="Arial" w:cs="Arial"/>
          <w:sz w:val="20"/>
        </w:rPr>
        <w:t>+ Các khoản nhờ doanh nghiệp hoặc đơn vị trực thuộc khác thu hộ;</w:t>
      </w:r>
    </w:p>
    <w:p w14:paraId="2DE58182" w14:textId="77777777" w:rsidR="0019506F" w:rsidRPr="00113854" w:rsidRDefault="0019506F" w:rsidP="0019506F">
      <w:pPr>
        <w:spacing w:before="120"/>
        <w:rPr>
          <w:rFonts w:ascii="Arial" w:hAnsi="Arial" w:cs="Arial"/>
          <w:sz w:val="20"/>
        </w:rPr>
      </w:pPr>
      <w:r w:rsidRPr="00113854">
        <w:rPr>
          <w:rFonts w:ascii="Arial" w:hAnsi="Arial" w:cs="Arial"/>
          <w:sz w:val="20"/>
        </w:rPr>
        <w:t>+ Các khoản đã chi, đã trả hộ doanh nghiệp và đơn vị trực thuộc khác;</w:t>
      </w:r>
    </w:p>
    <w:p w14:paraId="58A6154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Các khoản phải thu nội bộ vãng lai khác. </w:t>
      </w:r>
    </w:p>
    <w:p w14:paraId="768BB981" w14:textId="77777777" w:rsidR="0019506F" w:rsidRPr="00113854" w:rsidRDefault="0019506F" w:rsidP="0019506F">
      <w:pPr>
        <w:spacing w:before="120"/>
        <w:rPr>
          <w:rFonts w:ascii="Arial" w:hAnsi="Arial" w:cs="Arial"/>
          <w:sz w:val="20"/>
        </w:rPr>
      </w:pPr>
      <w:r w:rsidRPr="00113854">
        <w:rPr>
          <w:rFonts w:ascii="Arial" w:hAnsi="Arial" w:cs="Arial"/>
          <w:sz w:val="20"/>
        </w:rPr>
        <w:t>c) Tài khoản 136 - Phải thu nội bộ phải hạch toán chi tiết theo từng đơn vị trực thuộc có quan hệ thanh toán và theo dõi riêng từng khoản phải thu nội bộ. Doanh nghiệp cần có biện pháp đôn đốc giải quyết dứt điểm các khoản nợ phải thu nội bộ trong kỳ kế toán.</w:t>
      </w:r>
    </w:p>
    <w:p w14:paraId="69589334" w14:textId="77777777" w:rsidR="0019506F" w:rsidRPr="00113854" w:rsidRDefault="0019506F" w:rsidP="0019506F">
      <w:pPr>
        <w:spacing w:before="120"/>
        <w:rPr>
          <w:rFonts w:ascii="Arial" w:hAnsi="Arial" w:cs="Arial"/>
          <w:sz w:val="20"/>
        </w:rPr>
      </w:pPr>
      <w:r w:rsidRPr="00113854">
        <w:rPr>
          <w:rFonts w:ascii="Arial" w:hAnsi="Arial" w:cs="Arial"/>
          <w:sz w:val="20"/>
        </w:rPr>
        <w:t>d) Tại thời điểm kết thúc kỳ kế toán, doanh nghiệp phải kiểm tra, đối chiếu và xác nhận số phát sinh, số dư Tài khoản 136 - Phải thu nội bộ, Tài khoản 336 - Phải trả nội bộ với các đơn vị trực thuộc có quan hệ theo từng nội dung thanh toán. Tiến hành thanh toán bù trừ theo từng khoản với từng đơn vị trực thuộc, đồng thời hạch toán bù trừ trên 2 Tài khoản 136 - Phải thu nội bộ và Tài khoản 336 - Phải trả nội bộ (theo chi tiết từng đối tượng). Khi đối chiếu, nếu có chênh lệch, phải tìm nguyên nhân và điều chỉnh kịp thời.</w:t>
      </w:r>
    </w:p>
    <w:p w14:paraId="06143026"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136 - Phải thu nội bộ </w:t>
      </w:r>
    </w:p>
    <w:p w14:paraId="4F87D7C1" w14:textId="77777777" w:rsidR="0019506F" w:rsidRPr="00113854" w:rsidRDefault="0019506F" w:rsidP="0019506F">
      <w:pPr>
        <w:spacing w:before="120"/>
        <w:rPr>
          <w:rFonts w:ascii="Arial" w:hAnsi="Arial" w:cs="Arial"/>
          <w:sz w:val="20"/>
        </w:rPr>
      </w:pPr>
      <w:r w:rsidRPr="00113854">
        <w:rPr>
          <w:rFonts w:ascii="Arial" w:hAnsi="Arial" w:cs="Arial"/>
          <w:b/>
          <w:sz w:val="20"/>
        </w:rPr>
        <w:t>Bên Nợ:</w:t>
      </w:r>
    </w:p>
    <w:p w14:paraId="296CD890" w14:textId="77777777" w:rsidR="0019506F" w:rsidRPr="00113854" w:rsidRDefault="0019506F" w:rsidP="0019506F">
      <w:pPr>
        <w:spacing w:before="120"/>
        <w:rPr>
          <w:rFonts w:ascii="Arial" w:hAnsi="Arial" w:cs="Arial"/>
          <w:sz w:val="20"/>
        </w:rPr>
      </w:pPr>
      <w:r w:rsidRPr="00113854">
        <w:rPr>
          <w:rFonts w:ascii="Arial" w:hAnsi="Arial" w:cs="Arial"/>
          <w:sz w:val="20"/>
        </w:rPr>
        <w:t>- Số vốn doanh nghiệp đã giao, đã cấp cho đơn vị trực thuộc;</w:t>
      </w:r>
    </w:p>
    <w:p w14:paraId="4FBCD0CC" w14:textId="77777777" w:rsidR="0019506F" w:rsidRPr="00113854" w:rsidRDefault="0019506F" w:rsidP="0019506F">
      <w:pPr>
        <w:spacing w:before="120"/>
        <w:rPr>
          <w:rFonts w:ascii="Arial" w:hAnsi="Arial" w:cs="Arial"/>
          <w:sz w:val="20"/>
        </w:rPr>
      </w:pPr>
      <w:r w:rsidRPr="00113854">
        <w:rPr>
          <w:rFonts w:ascii="Arial" w:hAnsi="Arial" w:cs="Arial"/>
          <w:sz w:val="20"/>
        </w:rPr>
        <w:t>- Kinh phí chủ đầu tư giao cho BQLDA; Các khoản khác được ghi tăng số phải thu của chủ đầu tư đối với BQLDA;</w:t>
      </w:r>
    </w:p>
    <w:p w14:paraId="19A2FCB3" w14:textId="77777777" w:rsidR="0019506F" w:rsidRPr="00113854" w:rsidRDefault="0019506F" w:rsidP="0019506F">
      <w:pPr>
        <w:spacing w:before="120"/>
        <w:rPr>
          <w:rFonts w:ascii="Arial" w:hAnsi="Arial" w:cs="Arial"/>
          <w:sz w:val="20"/>
        </w:rPr>
      </w:pPr>
      <w:r w:rsidRPr="00113854">
        <w:rPr>
          <w:rFonts w:ascii="Arial" w:hAnsi="Arial" w:cs="Arial"/>
          <w:sz w:val="20"/>
        </w:rPr>
        <w:t>- Các khoản đơn vị trực thuộc đã chi hộ, trả hộ doanh nghiệp hoặc các đơn vị trực thuộc khác;</w:t>
      </w:r>
    </w:p>
    <w:p w14:paraId="1CC529A9" w14:textId="77777777" w:rsidR="0019506F" w:rsidRPr="00113854" w:rsidRDefault="0019506F" w:rsidP="0019506F">
      <w:pPr>
        <w:spacing w:before="120"/>
        <w:rPr>
          <w:rFonts w:ascii="Arial" w:hAnsi="Arial" w:cs="Arial"/>
          <w:sz w:val="20"/>
        </w:rPr>
      </w:pPr>
      <w:r w:rsidRPr="00113854">
        <w:rPr>
          <w:rFonts w:ascii="Arial" w:hAnsi="Arial" w:cs="Arial"/>
          <w:sz w:val="20"/>
        </w:rPr>
        <w:t>- Số tiền doanh nghiệp phải thu về, các khoản đơn vị trực thuộc phải nộp cho doanh nghiệp;</w:t>
      </w:r>
    </w:p>
    <w:p w14:paraId="52DBE893" w14:textId="77777777" w:rsidR="0019506F" w:rsidRPr="00113854" w:rsidRDefault="0019506F" w:rsidP="0019506F">
      <w:pPr>
        <w:spacing w:before="120"/>
        <w:rPr>
          <w:rFonts w:ascii="Arial" w:hAnsi="Arial" w:cs="Arial"/>
          <w:sz w:val="20"/>
        </w:rPr>
      </w:pPr>
      <w:r w:rsidRPr="00113854">
        <w:rPr>
          <w:rFonts w:ascii="Arial" w:hAnsi="Arial" w:cs="Arial"/>
          <w:sz w:val="20"/>
        </w:rPr>
        <w:t>- Số tiền đơn vị trực thuộc phải thu về, các khoản doanh nghiệp phải cấp xuống;</w:t>
      </w:r>
    </w:p>
    <w:p w14:paraId="5976215F" w14:textId="77777777" w:rsidR="0019506F" w:rsidRPr="00113854" w:rsidRDefault="0019506F" w:rsidP="0019506F">
      <w:pPr>
        <w:spacing w:before="120"/>
        <w:rPr>
          <w:rFonts w:ascii="Arial" w:hAnsi="Arial" w:cs="Arial"/>
          <w:sz w:val="20"/>
        </w:rPr>
      </w:pPr>
      <w:r w:rsidRPr="00113854">
        <w:rPr>
          <w:rFonts w:ascii="Arial" w:hAnsi="Arial" w:cs="Arial"/>
          <w:sz w:val="20"/>
        </w:rPr>
        <w:t>- Số tiền phải thu về sản phẩm, hàng hóa, dịch vụ giữa các đơn vị trực thuộc với nhau.</w:t>
      </w:r>
    </w:p>
    <w:p w14:paraId="23EB2EC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Các khoản phải thu nội bộ khác. </w:t>
      </w:r>
    </w:p>
    <w:p w14:paraId="106E460A"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71819485" w14:textId="77777777" w:rsidR="0019506F" w:rsidRPr="00113854" w:rsidRDefault="0019506F" w:rsidP="0019506F">
      <w:pPr>
        <w:spacing w:before="120"/>
        <w:rPr>
          <w:rFonts w:ascii="Arial" w:hAnsi="Arial" w:cs="Arial"/>
          <w:sz w:val="20"/>
        </w:rPr>
      </w:pPr>
      <w:r w:rsidRPr="00113854">
        <w:rPr>
          <w:rFonts w:ascii="Arial" w:hAnsi="Arial" w:cs="Arial"/>
          <w:sz w:val="20"/>
        </w:rPr>
        <w:t>- Thu hồi vốn, quỹ ở đơn vị trực thuộc;</w:t>
      </w:r>
    </w:p>
    <w:p w14:paraId="132B9693" w14:textId="77777777" w:rsidR="0019506F" w:rsidRPr="00113854" w:rsidRDefault="0019506F" w:rsidP="0019506F">
      <w:pPr>
        <w:spacing w:before="120"/>
        <w:rPr>
          <w:rFonts w:ascii="Arial" w:hAnsi="Arial" w:cs="Arial"/>
          <w:sz w:val="20"/>
        </w:rPr>
      </w:pPr>
      <w:r w:rsidRPr="00113854">
        <w:rPr>
          <w:rFonts w:ascii="Arial" w:hAnsi="Arial" w:cs="Arial"/>
          <w:sz w:val="20"/>
        </w:rPr>
        <w:t>- Giá trị TSCĐ hoàn thành chuyển lên từ BQLDA; Các khoản khác được ghi giảm số phải thu của chủ đầu tư đối với BQLDA;</w:t>
      </w:r>
    </w:p>
    <w:p w14:paraId="0A3C3A61" w14:textId="77777777" w:rsidR="0019506F" w:rsidRPr="00113854" w:rsidRDefault="0019506F" w:rsidP="0019506F">
      <w:pPr>
        <w:spacing w:before="120"/>
        <w:rPr>
          <w:rFonts w:ascii="Arial" w:hAnsi="Arial" w:cs="Arial"/>
          <w:sz w:val="20"/>
        </w:rPr>
      </w:pPr>
      <w:r w:rsidRPr="00113854">
        <w:rPr>
          <w:rFonts w:ascii="Arial" w:hAnsi="Arial" w:cs="Arial"/>
          <w:sz w:val="20"/>
        </w:rPr>
        <w:t>- Số tiền đã thu về các khoản phải thu trong nội bộ;</w:t>
      </w:r>
    </w:p>
    <w:p w14:paraId="43985ED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Bù trừ phải thu với phải trả trong nội bộ của cùng một đối tượng. </w:t>
      </w:r>
    </w:p>
    <w:p w14:paraId="477A9859" w14:textId="77777777" w:rsidR="0019506F" w:rsidRPr="00113854" w:rsidRDefault="0019506F" w:rsidP="0019506F">
      <w:pPr>
        <w:spacing w:before="120"/>
        <w:rPr>
          <w:rFonts w:ascii="Arial" w:hAnsi="Arial" w:cs="Arial"/>
          <w:b/>
          <w:sz w:val="20"/>
        </w:rPr>
      </w:pPr>
      <w:r w:rsidRPr="00113854">
        <w:rPr>
          <w:rFonts w:ascii="Arial" w:hAnsi="Arial" w:cs="Arial"/>
          <w:b/>
          <w:sz w:val="20"/>
        </w:rPr>
        <w:t>Số dư bên Nợ:</w:t>
      </w:r>
    </w:p>
    <w:p w14:paraId="4533640D" w14:textId="77777777" w:rsidR="0019506F" w:rsidRPr="00113854" w:rsidRDefault="0019506F" w:rsidP="0019506F">
      <w:pPr>
        <w:spacing w:before="120"/>
        <w:rPr>
          <w:rFonts w:ascii="Arial" w:hAnsi="Arial" w:cs="Arial"/>
          <w:sz w:val="20"/>
        </w:rPr>
      </w:pPr>
      <w:r w:rsidRPr="00113854">
        <w:rPr>
          <w:rFonts w:ascii="Arial" w:hAnsi="Arial" w:cs="Arial"/>
          <w:sz w:val="20"/>
        </w:rPr>
        <w:t>Số nợ còn phải thu ở các đơn vị trực thuộc tại thời điểm kết thúc kỳ kế toán.</w:t>
      </w:r>
    </w:p>
    <w:p w14:paraId="5F9218C4" w14:textId="77777777" w:rsidR="0019506F" w:rsidRPr="00113854" w:rsidRDefault="0019506F" w:rsidP="0019506F">
      <w:pPr>
        <w:spacing w:before="120"/>
        <w:rPr>
          <w:rFonts w:ascii="Arial" w:hAnsi="Arial" w:cs="Arial"/>
          <w:b/>
          <w:i/>
          <w:sz w:val="20"/>
        </w:rPr>
      </w:pPr>
      <w:r w:rsidRPr="00113854">
        <w:rPr>
          <w:rFonts w:ascii="Arial" w:hAnsi="Arial" w:cs="Arial"/>
          <w:b/>
          <w:i/>
          <w:sz w:val="20"/>
        </w:rPr>
        <w:lastRenderedPageBreak/>
        <w:t>Tài khoản 136 - Phải thu nội bộ, có 4 tài khoản cấp 2:</w:t>
      </w:r>
    </w:p>
    <w:p w14:paraId="02CD1370"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1361 - Vốn kinh doanh ở đơn vị trực thuộc:</w:t>
      </w:r>
      <w:r w:rsidRPr="00113854">
        <w:rPr>
          <w:rFonts w:ascii="Arial" w:hAnsi="Arial" w:cs="Arial"/>
          <w:sz w:val="20"/>
        </w:rPr>
        <w:t xml:space="preserve"> Tài khoản này chỉ mở ở doanh nghiệp để phản ánh số vốn kinh doanh hiện có do doanh nghiệp cấp cho các đơn vị trực thuộc.</w:t>
      </w:r>
    </w:p>
    <w:p w14:paraId="106F6950" w14:textId="77777777" w:rsidR="0019506F" w:rsidRPr="00113854" w:rsidRDefault="0019506F" w:rsidP="0019506F">
      <w:pPr>
        <w:spacing w:before="120"/>
        <w:rPr>
          <w:rFonts w:ascii="Arial" w:hAnsi="Arial" w:cs="Arial"/>
          <w:sz w:val="20"/>
        </w:rPr>
      </w:pPr>
      <w:r w:rsidRPr="00113854">
        <w:rPr>
          <w:rFonts w:ascii="Arial" w:hAnsi="Arial" w:cs="Arial"/>
          <w:sz w:val="20"/>
        </w:rPr>
        <w:t>Tài khoản này không phản ánh số vốn công ty mẹ đầu tư vào các công ty con vì được phản ánh trên Tài khoản 221 - Đầu tư vào công ty con.</w:t>
      </w:r>
    </w:p>
    <w:p w14:paraId="1D27C954"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1362 - Phải thu nội bộ về chênh lệch tỷ giá:</w:t>
      </w:r>
      <w:r w:rsidRPr="00113854">
        <w:rPr>
          <w:rFonts w:ascii="Arial" w:hAnsi="Arial" w:cs="Arial"/>
          <w:sz w:val="20"/>
        </w:rPr>
        <w:t xml:space="preserve"> Tài khoản này chỉ mở ở các doanh nghiệp là Chủ đầu tư có thành lập BQLDA, dùng để phản ánh khoản chênh lệch tỷ giá phát sinh ở các BQLDA chuyển lên.</w:t>
      </w:r>
    </w:p>
    <w:p w14:paraId="1A636CE4"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1363 - Phải thu nội bộ về chi phí đi vay đủ điều kiện được vốn hoá:</w:t>
      </w:r>
      <w:r w:rsidRPr="00113854">
        <w:rPr>
          <w:rFonts w:ascii="Arial" w:hAnsi="Arial" w:cs="Arial"/>
          <w:sz w:val="20"/>
        </w:rPr>
        <w:t xml:space="preserve"> Tài khoản này chỉ mở ở các doanh nghiệp là Chủ đầu tư có thành lập BQLDA, dùng để phản ánh khoản chi phí đi vay được vốn hóa phát sinh tại BQLDA.</w:t>
      </w:r>
    </w:p>
    <w:p w14:paraId="73552457"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1368 - Phải thu nội bộ khác:</w:t>
      </w:r>
      <w:r w:rsidRPr="00113854">
        <w:rPr>
          <w:rFonts w:ascii="Arial" w:hAnsi="Arial" w:cs="Arial"/>
          <w:sz w:val="20"/>
        </w:rPr>
        <w:t xml:space="preserve"> Phản ánh tất cả các khoản phải thu khác giữa trụ sở chính với các đơn vị trực thuộc hoặc giữa các đơn vị trực thuộc với nhau.</w:t>
      </w:r>
    </w:p>
    <w:p w14:paraId="246022AE" w14:textId="77777777" w:rsidR="0019506F" w:rsidRPr="00113854" w:rsidRDefault="0019506F" w:rsidP="0019506F">
      <w:pPr>
        <w:spacing w:before="120"/>
        <w:rPr>
          <w:rFonts w:ascii="Arial" w:hAnsi="Arial" w:cs="Arial"/>
          <w:b/>
          <w:sz w:val="20"/>
        </w:rPr>
      </w:pPr>
      <w:r w:rsidRPr="00113854">
        <w:rPr>
          <w:rFonts w:ascii="Arial" w:hAnsi="Arial" w:cs="Arial"/>
          <w:b/>
          <w:sz w:val="20"/>
        </w:rPr>
        <w:t>3. Phương pháp kế toán một số giao dịch kinh tế chủ yếu</w:t>
      </w:r>
    </w:p>
    <w:p w14:paraId="171F3778" w14:textId="77777777" w:rsidR="0019506F" w:rsidRPr="00113854" w:rsidRDefault="0019506F" w:rsidP="0019506F">
      <w:pPr>
        <w:spacing w:before="120"/>
        <w:rPr>
          <w:rFonts w:ascii="Arial" w:hAnsi="Arial" w:cs="Arial"/>
          <w:b/>
          <w:i/>
          <w:sz w:val="20"/>
        </w:rPr>
      </w:pPr>
      <w:r w:rsidRPr="00113854">
        <w:rPr>
          <w:rFonts w:ascii="Arial" w:hAnsi="Arial" w:cs="Arial"/>
          <w:b/>
          <w:i/>
          <w:sz w:val="20"/>
        </w:rPr>
        <w:t>3.1. Tại đơn vị trực thuộc</w:t>
      </w:r>
    </w:p>
    <w:p w14:paraId="239FAA4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chi hộ, trả hộ doanh nghiệp và các đơn vị trực thuộc khác, ghi: </w:t>
      </w:r>
    </w:p>
    <w:p w14:paraId="3F54E5D3" w14:textId="77777777" w:rsidR="0019506F" w:rsidRPr="00113854" w:rsidRDefault="0019506F" w:rsidP="0019506F">
      <w:pPr>
        <w:spacing w:before="120"/>
        <w:rPr>
          <w:rFonts w:ascii="Arial" w:hAnsi="Arial" w:cs="Arial"/>
          <w:sz w:val="20"/>
        </w:rPr>
      </w:pPr>
      <w:r w:rsidRPr="00113854">
        <w:rPr>
          <w:rFonts w:ascii="Arial" w:hAnsi="Arial" w:cs="Arial"/>
          <w:sz w:val="20"/>
        </w:rPr>
        <w:t>Nợ TK 136 - Phải thu nội bộ (1368)</w:t>
      </w:r>
    </w:p>
    <w:p w14:paraId="37019CAE"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w:t>
      </w:r>
    </w:p>
    <w:p w14:paraId="53E48E8F" w14:textId="77777777" w:rsidR="0019506F" w:rsidRPr="00113854" w:rsidRDefault="0019506F" w:rsidP="0019506F">
      <w:pPr>
        <w:spacing w:before="120"/>
        <w:rPr>
          <w:rFonts w:ascii="Arial" w:hAnsi="Arial" w:cs="Arial"/>
          <w:sz w:val="20"/>
        </w:rPr>
      </w:pPr>
      <w:r w:rsidRPr="00113854">
        <w:rPr>
          <w:rFonts w:ascii="Arial" w:hAnsi="Arial" w:cs="Arial"/>
          <w:sz w:val="20"/>
        </w:rPr>
        <w:t>b) Căn cứ vào thông báo của doanh nghiệp về số quỹ khen thưởng, phúc lợi được doanh nghiệp cấp xuống, ghi:</w:t>
      </w:r>
    </w:p>
    <w:p w14:paraId="023DEB81" w14:textId="77777777" w:rsidR="0019506F" w:rsidRPr="00113854" w:rsidRDefault="0019506F" w:rsidP="0019506F">
      <w:pPr>
        <w:spacing w:before="120"/>
        <w:rPr>
          <w:rFonts w:ascii="Arial" w:hAnsi="Arial" w:cs="Arial"/>
          <w:sz w:val="20"/>
        </w:rPr>
      </w:pPr>
      <w:r w:rsidRPr="00113854">
        <w:rPr>
          <w:rFonts w:ascii="Arial" w:hAnsi="Arial" w:cs="Arial"/>
          <w:sz w:val="20"/>
        </w:rPr>
        <w:t>Nợ TK 136 - Phải thu nội bộ (1368)</w:t>
      </w:r>
    </w:p>
    <w:p w14:paraId="1C806864" w14:textId="77777777" w:rsidR="0019506F" w:rsidRPr="00113854" w:rsidRDefault="0019506F" w:rsidP="0019506F">
      <w:pPr>
        <w:spacing w:before="120"/>
        <w:rPr>
          <w:rFonts w:ascii="Arial" w:hAnsi="Arial" w:cs="Arial"/>
          <w:sz w:val="20"/>
        </w:rPr>
      </w:pPr>
      <w:r w:rsidRPr="00113854">
        <w:rPr>
          <w:rFonts w:ascii="Arial" w:hAnsi="Arial" w:cs="Arial"/>
          <w:sz w:val="20"/>
        </w:rPr>
        <w:t>Có TK 353 - Quỹ khen thưởng, phúc lợi.</w:t>
      </w:r>
    </w:p>
    <w:p w14:paraId="05318479" w14:textId="77777777" w:rsidR="0019506F" w:rsidRPr="00113854" w:rsidRDefault="0019506F" w:rsidP="0019506F">
      <w:pPr>
        <w:spacing w:before="120"/>
        <w:rPr>
          <w:rFonts w:ascii="Arial" w:hAnsi="Arial" w:cs="Arial"/>
          <w:sz w:val="20"/>
        </w:rPr>
      </w:pPr>
      <w:r w:rsidRPr="00113854">
        <w:rPr>
          <w:rFonts w:ascii="Arial" w:hAnsi="Arial" w:cs="Arial"/>
          <w:sz w:val="20"/>
        </w:rPr>
        <w:t>c) Khi bán sản phẩm, hàng hóa, cung cấp dịch vụ cho các đơn vị khác trong nội bộ doanh nghiệp, tùy thuộc vào đặc điểm hoạt động và phân cấp của từng đơn vị:</w:t>
      </w:r>
    </w:p>
    <w:p w14:paraId="57B3CCA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đơn vị trực thuộc được phân cấp ghi nhận doanh thu, ghi: </w:t>
      </w:r>
    </w:p>
    <w:p w14:paraId="27BF1370" w14:textId="77777777" w:rsidR="0019506F" w:rsidRPr="00113854" w:rsidRDefault="0019506F" w:rsidP="0019506F">
      <w:pPr>
        <w:spacing w:before="120"/>
        <w:rPr>
          <w:rFonts w:ascii="Arial" w:hAnsi="Arial" w:cs="Arial"/>
          <w:sz w:val="20"/>
        </w:rPr>
      </w:pPr>
      <w:r w:rsidRPr="00113854">
        <w:rPr>
          <w:rFonts w:ascii="Arial" w:hAnsi="Arial" w:cs="Arial"/>
          <w:sz w:val="20"/>
        </w:rPr>
        <w:t>Nợ TK 136 - Phải thu nội bộ (1368)</w:t>
      </w:r>
    </w:p>
    <w:p w14:paraId="68597153"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 (chi tiết giao dịch bán hàng nội bộ)</w:t>
      </w:r>
    </w:p>
    <w:p w14:paraId="4A5D5B7D"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(3331).</w:t>
      </w:r>
    </w:p>
    <w:p w14:paraId="7A8B982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Đồng thời ghi nhận giá vốn, ghi: </w:t>
      </w:r>
    </w:p>
    <w:p w14:paraId="585A31BE" w14:textId="77777777" w:rsidR="0019506F" w:rsidRPr="00113854" w:rsidRDefault="0019506F" w:rsidP="0019506F">
      <w:pPr>
        <w:spacing w:before="120"/>
        <w:rPr>
          <w:rFonts w:ascii="Arial" w:hAnsi="Arial" w:cs="Arial"/>
          <w:sz w:val="20"/>
        </w:rPr>
      </w:pPr>
      <w:r w:rsidRPr="00113854">
        <w:rPr>
          <w:rFonts w:ascii="Arial" w:hAnsi="Arial" w:cs="Arial"/>
          <w:sz w:val="20"/>
        </w:rPr>
        <w:t>Nợ TK 632 - Giá vốn hàng bán</w:t>
      </w:r>
    </w:p>
    <w:p w14:paraId="17332ACE" w14:textId="77777777" w:rsidR="0019506F" w:rsidRPr="00113854" w:rsidRDefault="0019506F" w:rsidP="0019506F">
      <w:pPr>
        <w:spacing w:before="120"/>
        <w:rPr>
          <w:rFonts w:ascii="Arial" w:hAnsi="Arial" w:cs="Arial"/>
          <w:sz w:val="20"/>
        </w:rPr>
      </w:pPr>
      <w:r w:rsidRPr="00113854">
        <w:rPr>
          <w:rFonts w:ascii="Arial" w:hAnsi="Arial" w:cs="Arial"/>
          <w:sz w:val="20"/>
        </w:rPr>
        <w:t>Có các TK 154, 155, 156,…</w:t>
      </w:r>
    </w:p>
    <w:p w14:paraId="20FDE014"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đơn vị trực thuộc không được phân cấp ghi nhận doanh thu, giá trị sản phẩm, hàng hóa, dịch vụ cung cấp nội bộ được phản ánh là khoản phải thu nội bộ, ghi:</w:t>
      </w:r>
    </w:p>
    <w:p w14:paraId="468A1E6E" w14:textId="77777777" w:rsidR="0019506F" w:rsidRPr="00113854" w:rsidRDefault="0019506F" w:rsidP="0019506F">
      <w:pPr>
        <w:spacing w:before="120"/>
        <w:rPr>
          <w:rFonts w:ascii="Arial" w:hAnsi="Arial" w:cs="Arial"/>
          <w:sz w:val="20"/>
        </w:rPr>
      </w:pPr>
      <w:r w:rsidRPr="00113854">
        <w:rPr>
          <w:rFonts w:ascii="Arial" w:hAnsi="Arial" w:cs="Arial"/>
          <w:sz w:val="20"/>
        </w:rPr>
        <w:t>Nợ TK 136 - Phải thu nội bộ (1368)</w:t>
      </w:r>
    </w:p>
    <w:p w14:paraId="3BBE4085" w14:textId="77777777" w:rsidR="0019506F" w:rsidRPr="00113854" w:rsidRDefault="0019506F" w:rsidP="0019506F">
      <w:pPr>
        <w:spacing w:before="120"/>
        <w:rPr>
          <w:rFonts w:ascii="Arial" w:hAnsi="Arial" w:cs="Arial"/>
          <w:sz w:val="20"/>
        </w:rPr>
      </w:pPr>
      <w:r w:rsidRPr="00113854">
        <w:rPr>
          <w:rFonts w:ascii="Arial" w:hAnsi="Arial" w:cs="Arial"/>
          <w:sz w:val="20"/>
        </w:rPr>
        <w:t>Có các TK 154, 155, 156,…</w:t>
      </w:r>
    </w:p>
    <w:p w14:paraId="0CBE1100"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(nếu có).</w:t>
      </w:r>
    </w:p>
    <w:p w14:paraId="729EE8F1" w14:textId="77777777" w:rsidR="0019506F" w:rsidRPr="00113854" w:rsidRDefault="0019506F" w:rsidP="0019506F">
      <w:pPr>
        <w:spacing w:before="120"/>
        <w:rPr>
          <w:rFonts w:ascii="Arial" w:hAnsi="Arial" w:cs="Arial"/>
          <w:sz w:val="20"/>
        </w:rPr>
      </w:pPr>
      <w:r w:rsidRPr="00113854">
        <w:rPr>
          <w:rFonts w:ascii="Arial" w:hAnsi="Arial" w:cs="Arial"/>
          <w:sz w:val="20"/>
        </w:rPr>
        <w:t>d) Kho nhận được tiền hoặc vật tư, tài sản của doanh nghiệp hoặc đơn vị trực thuộc khác thanh toán về các khoản phải thu, ghi:</w:t>
      </w:r>
    </w:p>
    <w:p w14:paraId="555B4B6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152, 153,... </w:t>
      </w:r>
    </w:p>
    <w:p w14:paraId="2A679C62"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(1368).</w:t>
      </w:r>
    </w:p>
    <w:p w14:paraId="63E734C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 Bù trừ các khoản phải thu nội bộ với các khoản phải trả nội bộ của cùng một đối tượng, ghi: </w:t>
      </w:r>
    </w:p>
    <w:p w14:paraId="37E022E3"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Nợ TK 336 - Phải trả nội bộ (3368) </w:t>
      </w:r>
    </w:p>
    <w:p w14:paraId="2CA73695"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(1368).</w:t>
      </w:r>
    </w:p>
    <w:p w14:paraId="25E5BCFC" w14:textId="77777777" w:rsidR="0019506F" w:rsidRPr="00113854" w:rsidRDefault="0019506F" w:rsidP="0019506F">
      <w:pPr>
        <w:spacing w:before="120"/>
        <w:rPr>
          <w:rFonts w:ascii="Arial" w:hAnsi="Arial" w:cs="Arial"/>
          <w:b/>
          <w:i/>
          <w:sz w:val="20"/>
        </w:rPr>
      </w:pPr>
      <w:r w:rsidRPr="00113854">
        <w:rPr>
          <w:rFonts w:ascii="Arial" w:hAnsi="Arial" w:cs="Arial"/>
          <w:b/>
          <w:i/>
          <w:sz w:val="20"/>
        </w:rPr>
        <w:t xml:space="preserve">3.2. Hạch toán ở doanh nghiệp </w:t>
      </w:r>
    </w:p>
    <w:p w14:paraId="798FD4A1" w14:textId="77777777" w:rsidR="0019506F" w:rsidRPr="00113854" w:rsidRDefault="0019506F" w:rsidP="0019506F">
      <w:pPr>
        <w:spacing w:before="120"/>
        <w:rPr>
          <w:rFonts w:ascii="Arial" w:hAnsi="Arial" w:cs="Arial"/>
          <w:sz w:val="20"/>
        </w:rPr>
      </w:pPr>
      <w:r w:rsidRPr="00113854">
        <w:rPr>
          <w:rFonts w:ascii="Arial" w:hAnsi="Arial" w:cs="Arial"/>
          <w:sz w:val="20"/>
        </w:rPr>
        <w:t>a) Khi doanh nghiệp giao, cấp vốn cho đơn vị trực thuộc:</w:t>
      </w:r>
    </w:p>
    <w:p w14:paraId="1DDD107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giao vốn bằng tiền, hàng tồn kho, ghi: </w:t>
      </w:r>
    </w:p>
    <w:p w14:paraId="44CD4EF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1361 - Vốn kinh doanh ở đơn vị trực thuộc </w:t>
      </w:r>
    </w:p>
    <w:p w14:paraId="135B3A3E"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156,...</w:t>
      </w:r>
    </w:p>
    <w:p w14:paraId="2DD60E3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giao vốn bằng TSCĐ, ghi: </w:t>
      </w:r>
    </w:p>
    <w:p w14:paraId="07EBA4C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(giá trị còn lại của TSCĐ) (1361) </w:t>
      </w:r>
    </w:p>
    <w:p w14:paraId="761D2F7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214 - Hao mòn TSCĐ (giá trị hao mòn của TSCĐ) </w:t>
      </w:r>
    </w:p>
    <w:p w14:paraId="58B406B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211 - TSCĐ hữu hình (nguyên giá). </w:t>
      </w:r>
    </w:p>
    <w:p w14:paraId="0D732DD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Trường hợp đơn vị trực thuộc phải hoàn lại vốn cho doanh nghiệp, khi nhận được tiền do đơn vị trực thuộc nộp lên, ghi: </w:t>
      </w:r>
    </w:p>
    <w:p w14:paraId="16B27F4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w:t>
      </w:r>
    </w:p>
    <w:p w14:paraId="58C8948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136 - Phải thu nội bộ (1361). </w:t>
      </w:r>
    </w:p>
    <w:p w14:paraId="21F7474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Căn cứ vào báo cáo của đơn vị trực thuộc về số vốn kinh doanh đơn vị trực thuộc đã nộp Ngân sách Nhà nước theo sự ủy quyền của cấp trên, ghi: </w:t>
      </w:r>
    </w:p>
    <w:p w14:paraId="2675494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411 - Vốn đầu tư của chủ sở hữu </w:t>
      </w:r>
    </w:p>
    <w:p w14:paraId="7C88F943"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(1361).</w:t>
      </w:r>
    </w:p>
    <w:p w14:paraId="2DCF82B1" w14:textId="77777777" w:rsidR="0019506F" w:rsidRPr="00113854" w:rsidRDefault="0019506F" w:rsidP="0019506F">
      <w:pPr>
        <w:spacing w:before="120"/>
        <w:rPr>
          <w:rFonts w:ascii="Arial" w:hAnsi="Arial" w:cs="Arial"/>
          <w:sz w:val="20"/>
        </w:rPr>
      </w:pPr>
      <w:r w:rsidRPr="00113854">
        <w:rPr>
          <w:rFonts w:ascii="Arial" w:hAnsi="Arial" w:cs="Arial"/>
          <w:sz w:val="20"/>
        </w:rPr>
        <w:t>d) Khi bán sản phẩm, hàng hóa, cung cấp dịch vụ cho các đơn vị trong nội bộ doanh nghiệp, tùy thuộc vào đặc điểm hoạt động và phân cấp của từng đơn vị, doanh nghiệp có thể ghi nhận doanh thu tại thời điểm chuyển giao hàng hóa dịch vụ cho các đơn vị trực thuộc hoặc tại thời điểm khi đơn vị trực thuộc bán hàng hóa, cung cấp dịch vụ ra bên ngoài:</w:t>
      </w:r>
    </w:p>
    <w:p w14:paraId="0CD583D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doanh nghiệp ghi nhận doanh thu tại thời điểm chuyển giao hàng hóa, dịch vụ cho đơn vị trực thuộc, ghi: </w:t>
      </w:r>
    </w:p>
    <w:p w14:paraId="762E8F4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(1368) </w:t>
      </w:r>
    </w:p>
    <w:p w14:paraId="733BE3B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511 - Doanh thu bán hàng và cung cấp dịch vụ (chi tiết giao dịch bán hàng nội bộ) </w:t>
      </w:r>
    </w:p>
    <w:p w14:paraId="5B9C01F4"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(nếu có).</w:t>
      </w:r>
    </w:p>
    <w:p w14:paraId="0B03CE14"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doanh nghiệp không ghi nhận doanh thu tại thời điểm chuyển giao hàng hóa, dịch vụ cho đơn vị trực thuộc:</w:t>
      </w:r>
    </w:p>
    <w:p w14:paraId="2C057FF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Khi chuyển giao hàng hóa, dịch vụ, ghi: </w:t>
      </w:r>
    </w:p>
    <w:p w14:paraId="6A0B61D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(1368) </w:t>
      </w:r>
    </w:p>
    <w:p w14:paraId="51B4CAD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154, 155, 156,… </w:t>
      </w:r>
    </w:p>
    <w:p w14:paraId="1FD6AF97" w14:textId="77777777" w:rsidR="0019506F" w:rsidRPr="00113854" w:rsidRDefault="0019506F" w:rsidP="0019506F">
      <w:pPr>
        <w:spacing w:before="120"/>
        <w:rPr>
          <w:rFonts w:ascii="Arial" w:hAnsi="Arial" w:cs="Arial"/>
          <w:sz w:val="20"/>
        </w:rPr>
      </w:pPr>
      <w:r w:rsidRPr="00113854">
        <w:rPr>
          <w:rFonts w:ascii="Arial" w:hAnsi="Arial" w:cs="Arial"/>
          <w:sz w:val="20"/>
        </w:rPr>
        <w:t>Có TK 333 - Thuế và các khoản phải nộp Nhà nước (nếu có).</w:t>
      </w:r>
    </w:p>
    <w:p w14:paraId="0A1AF5A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Khi đơn vị trực thuộc thông báo đã tiêu thụ được sản phẩm, hàng hóa, dịch vụ cho bên thứ ba ngoài doanh nghiệp, doanh nghiệp ghi doanh thu, ghi: </w:t>
      </w:r>
    </w:p>
    <w:p w14:paraId="474E80D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(1368) </w:t>
      </w:r>
    </w:p>
    <w:p w14:paraId="29B1F0BB" w14:textId="77777777" w:rsidR="0019506F" w:rsidRPr="00113854" w:rsidRDefault="0019506F" w:rsidP="0019506F">
      <w:pPr>
        <w:spacing w:before="120"/>
        <w:rPr>
          <w:rFonts w:ascii="Arial" w:hAnsi="Arial" w:cs="Arial"/>
          <w:sz w:val="20"/>
        </w:rPr>
      </w:pPr>
      <w:r w:rsidRPr="00113854">
        <w:rPr>
          <w:rFonts w:ascii="Arial" w:hAnsi="Arial" w:cs="Arial"/>
          <w:sz w:val="20"/>
        </w:rPr>
        <w:t>Có TK 511 - Doanh thu bán hàng và cung cấp dịch vụ.</w:t>
      </w:r>
    </w:p>
    <w:p w14:paraId="2A6CFEF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Đồng thời ghi nhận giá vốn, ghi: </w:t>
      </w:r>
    </w:p>
    <w:p w14:paraId="327F0D9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w:t>
      </w:r>
    </w:p>
    <w:p w14:paraId="4F3875D3"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Có TK 136 - Phải thu nội bộ (1368).</w:t>
      </w:r>
    </w:p>
    <w:p w14:paraId="440D0D0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 Khoản phải thu về lãi của hoạt động sản xuất, kinh doanh, hoạt động khác ở các đơn vị trực thuộc, ghi: </w:t>
      </w:r>
    </w:p>
    <w:p w14:paraId="43BA66B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(1368) </w:t>
      </w:r>
    </w:p>
    <w:p w14:paraId="61026C44" w14:textId="77777777" w:rsidR="0019506F" w:rsidRPr="00113854" w:rsidRDefault="0019506F" w:rsidP="0019506F">
      <w:pPr>
        <w:spacing w:before="120"/>
        <w:rPr>
          <w:rFonts w:ascii="Arial" w:hAnsi="Arial" w:cs="Arial"/>
          <w:sz w:val="20"/>
        </w:rPr>
      </w:pPr>
      <w:r w:rsidRPr="00113854">
        <w:rPr>
          <w:rFonts w:ascii="Arial" w:hAnsi="Arial" w:cs="Arial"/>
          <w:sz w:val="20"/>
        </w:rPr>
        <w:t>Có TK 421 - Lợi nhuận sau thuế chưa phân phối.</w:t>
      </w:r>
    </w:p>
    <w:p w14:paraId="35004FF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e) Khi chi hộ, trả hộ các đơn vị trực thuộc, ghi: </w:t>
      </w:r>
    </w:p>
    <w:p w14:paraId="680943D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(1368) </w:t>
      </w:r>
    </w:p>
    <w:p w14:paraId="467DAD3C"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w:t>
      </w:r>
    </w:p>
    <w:p w14:paraId="5E6BADD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g) Khi nhận được tiền do đơn vị trực thuộc nộp lên về tiền lãi kinh doanh, thanh toán các khoản đã chi hộ, trả hộ đơn vị trực thuộc, ghi: </w:t>
      </w:r>
    </w:p>
    <w:p w14:paraId="63F9D3A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w:t>
      </w:r>
    </w:p>
    <w:p w14:paraId="023A45E7"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(1368).</w:t>
      </w:r>
    </w:p>
    <w:p w14:paraId="10986F4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h) Bù trừ các khoản phải thu nội bộ với các khoản phải trả nội bộ của cùng một đối tượng, ghi: </w:t>
      </w:r>
    </w:p>
    <w:p w14:paraId="42F1F81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336 - Phải trả nội bộ (3368) </w:t>
      </w:r>
    </w:p>
    <w:p w14:paraId="57C89B5F"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(1368).</w:t>
      </w:r>
    </w:p>
    <w:p w14:paraId="45FD6ABF" w14:textId="77777777" w:rsidR="0019506F" w:rsidRPr="00113854" w:rsidRDefault="0019506F" w:rsidP="0019506F">
      <w:pPr>
        <w:spacing w:before="120"/>
        <w:rPr>
          <w:rFonts w:ascii="Arial" w:hAnsi="Arial" w:cs="Arial"/>
          <w:b/>
          <w:i/>
          <w:sz w:val="20"/>
        </w:rPr>
      </w:pPr>
      <w:r w:rsidRPr="00113854">
        <w:rPr>
          <w:rFonts w:ascii="Arial" w:hAnsi="Arial" w:cs="Arial"/>
          <w:b/>
          <w:i/>
          <w:sz w:val="20"/>
        </w:rPr>
        <w:t>3.3. Kế toán tại Chủ đầu tư có thành lập BQLDAĐT</w:t>
      </w:r>
    </w:p>
    <w:p w14:paraId="25F4F60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chủ đầu tư có quyết định giao vốn đầu tư bằng tiền, vật tư, TSCĐ cho BQLDAĐT, ghi: </w:t>
      </w:r>
    </w:p>
    <w:p w14:paraId="41905AA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(1361) </w:t>
      </w:r>
    </w:p>
    <w:p w14:paraId="59F314F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214 - Hao mòn TSCĐ </w:t>
      </w:r>
    </w:p>
    <w:p w14:paraId="5D77D5B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111, 112, 152,… </w:t>
      </w:r>
    </w:p>
    <w:p w14:paraId="594FB296" w14:textId="77777777" w:rsidR="0019506F" w:rsidRPr="00113854" w:rsidRDefault="0019506F" w:rsidP="0019506F">
      <w:pPr>
        <w:spacing w:before="120"/>
        <w:rPr>
          <w:rFonts w:ascii="Arial" w:hAnsi="Arial" w:cs="Arial"/>
          <w:sz w:val="20"/>
        </w:rPr>
      </w:pPr>
      <w:r w:rsidRPr="00113854">
        <w:rPr>
          <w:rFonts w:ascii="Arial" w:hAnsi="Arial" w:cs="Arial"/>
          <w:sz w:val="20"/>
        </w:rPr>
        <w:t>Có TK 211 - TSCĐ hữu hình.</w:t>
      </w:r>
    </w:p>
    <w:p w14:paraId="6183192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Lãi tiền gửi ngân hàng do tạm thời chưa sử dụng vốn đầu tư do các BQLDA đầu tư chuyển lên cho Chủ đầu tư, chủ đầu tư, ghi: </w:t>
      </w:r>
    </w:p>
    <w:p w14:paraId="7D68E64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(1368) </w:t>
      </w:r>
    </w:p>
    <w:p w14:paraId="3C561378"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4D35C3E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Chủ đầu tư kết chuyển chi phí đi vay đủ điều kiện được vốn hoá vào giá trị công trình cho BQLDA tính vào chi phí đầu tư xây dựng, ghi: </w:t>
      </w:r>
    </w:p>
    <w:p w14:paraId="22AA331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(1363) </w:t>
      </w:r>
    </w:p>
    <w:p w14:paraId="7675D017"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335,…</w:t>
      </w:r>
    </w:p>
    <w:p w14:paraId="20BCF60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d) Kho nhận doanh thu, doanh thu hoạt động tài chính, thu nhập khác do các BQLDAĐT nộp lên, ghi: </w:t>
      </w:r>
    </w:p>
    <w:p w14:paraId="0C37EF3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136 - Phải thu nội bộ (1362, 1368) </w:t>
      </w:r>
    </w:p>
    <w:p w14:paraId="58E10E69" w14:textId="77777777" w:rsidR="0019506F" w:rsidRPr="00113854" w:rsidRDefault="0019506F" w:rsidP="0019506F">
      <w:pPr>
        <w:spacing w:before="120"/>
        <w:rPr>
          <w:rFonts w:ascii="Arial" w:hAnsi="Arial" w:cs="Arial"/>
          <w:sz w:val="20"/>
        </w:rPr>
      </w:pPr>
      <w:r w:rsidRPr="00113854">
        <w:rPr>
          <w:rFonts w:ascii="Arial" w:hAnsi="Arial" w:cs="Arial"/>
          <w:sz w:val="20"/>
        </w:rPr>
        <w:t>Có các TK 511, 515, 711,…</w:t>
      </w:r>
    </w:p>
    <w:p w14:paraId="4CF2AE8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 Khi các BQLDAĐT chuyển số thuế GTGT đầu vào khi mua NVL, CCDC, TSCĐ, dịch vụ để thực hiện dự án đầu tư cho Chủ đầu tư để khấu trừ, ghi: </w:t>
      </w:r>
    </w:p>
    <w:p w14:paraId="151E6FD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w:t>
      </w:r>
    </w:p>
    <w:p w14:paraId="4BB4B204"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(1368).</w:t>
      </w:r>
    </w:p>
    <w:p w14:paraId="6E1E1E6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e) Kho nhận giá vốn cung cấp dịch vụ, chi phí tài chính, chi phí khác do các BQLDAĐT chuyển lên, ghi: </w:t>
      </w:r>
    </w:p>
    <w:p w14:paraId="1481B5F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632, 635, 811,… </w:t>
      </w:r>
    </w:p>
    <w:p w14:paraId="4F2F2032" w14:textId="77777777" w:rsidR="0019506F" w:rsidRPr="00113854" w:rsidRDefault="0019506F" w:rsidP="0019506F">
      <w:pPr>
        <w:spacing w:before="120"/>
        <w:rPr>
          <w:rFonts w:ascii="Arial" w:hAnsi="Arial" w:cs="Arial"/>
          <w:sz w:val="20"/>
        </w:rPr>
      </w:pPr>
      <w:r w:rsidRPr="00113854">
        <w:rPr>
          <w:rFonts w:ascii="Arial" w:hAnsi="Arial" w:cs="Arial"/>
          <w:sz w:val="20"/>
        </w:rPr>
        <w:t>Có TK 136 - Phải thu nội bộ (1362, 1368).</w:t>
      </w:r>
    </w:p>
    <w:p w14:paraId="5DF2F8FA"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g) Khi dự án hoàn thành, nhận bàn giao công trình, đơn vị chủ đầu tư ghi:</w:t>
      </w:r>
    </w:p>
    <w:p w14:paraId="4D466E5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nhận bàn giao công trình đã được quyết toán, chủ đầu tư ghi nhận giá trị công trình là giá đã được quyết toán, ghi: </w:t>
      </w:r>
    </w:p>
    <w:p w14:paraId="2204633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152, 153, 155, 211, 213, 217,… </w:t>
      </w:r>
    </w:p>
    <w:p w14:paraId="1D5FEE4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(nếu có) </w:t>
      </w:r>
    </w:p>
    <w:p w14:paraId="04441E5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136 - Phải thu nội bộ (1361) </w:t>
      </w:r>
    </w:p>
    <w:p w14:paraId="444BAFB7" w14:textId="77777777" w:rsidR="0019506F" w:rsidRPr="00113854" w:rsidRDefault="0019506F" w:rsidP="0019506F">
      <w:pPr>
        <w:spacing w:before="120"/>
        <w:rPr>
          <w:rFonts w:ascii="Arial" w:hAnsi="Arial" w:cs="Arial"/>
          <w:sz w:val="20"/>
        </w:rPr>
      </w:pPr>
      <w:r w:rsidRPr="00113854">
        <w:rPr>
          <w:rFonts w:ascii="Arial" w:hAnsi="Arial" w:cs="Arial"/>
          <w:sz w:val="20"/>
        </w:rPr>
        <w:t>Có các TK 331, 333,… (nhận nợ phải trả nếu có).</w:t>
      </w:r>
    </w:p>
    <w:p w14:paraId="26A0D25A"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nhận bàn giao công trình chưa được quyết toán, chủ đầu tư ghi nhận giá trị công trình là giá tạm tính. Khi quyết toán phải điều chỉnh giá trị công trình theo giá được quyết toán, ghi:</w:t>
      </w:r>
    </w:p>
    <w:p w14:paraId="02B29C7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giá được quyết toán lớn hơn giá tạm tính, ghi: </w:t>
      </w:r>
    </w:p>
    <w:p w14:paraId="192A406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155, 211, 213, 217,… </w:t>
      </w:r>
    </w:p>
    <w:p w14:paraId="04F6675A" w14:textId="77777777" w:rsidR="0019506F" w:rsidRPr="00113854" w:rsidRDefault="0019506F" w:rsidP="0019506F">
      <w:pPr>
        <w:spacing w:before="120"/>
        <w:rPr>
          <w:rFonts w:ascii="Arial" w:hAnsi="Arial" w:cs="Arial"/>
          <w:sz w:val="20"/>
        </w:rPr>
      </w:pPr>
      <w:r w:rsidRPr="00113854">
        <w:rPr>
          <w:rFonts w:ascii="Arial" w:hAnsi="Arial" w:cs="Arial"/>
          <w:sz w:val="20"/>
        </w:rPr>
        <w:t>Có các TK liên quan.</w:t>
      </w:r>
    </w:p>
    <w:p w14:paraId="7BE7925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giá được quyết toán nhỏ hơn giá tạm tính, ghi: </w:t>
      </w:r>
    </w:p>
    <w:p w14:paraId="7DE587E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liên quan </w:t>
      </w:r>
    </w:p>
    <w:p w14:paraId="699C0F52" w14:textId="77777777" w:rsidR="0019506F" w:rsidRPr="00113854" w:rsidRDefault="0019506F" w:rsidP="0019506F">
      <w:pPr>
        <w:spacing w:before="120"/>
        <w:rPr>
          <w:rFonts w:ascii="Arial" w:hAnsi="Arial" w:cs="Arial"/>
          <w:sz w:val="20"/>
        </w:rPr>
      </w:pPr>
      <w:r w:rsidRPr="00113854">
        <w:rPr>
          <w:rFonts w:ascii="Arial" w:hAnsi="Arial" w:cs="Arial"/>
          <w:sz w:val="20"/>
        </w:rPr>
        <w:t>Có các TK 155, 211, 213, 217,…</w:t>
      </w:r>
    </w:p>
    <w:p w14:paraId="2304AB9C" w14:textId="77777777" w:rsidR="0019506F" w:rsidRPr="00113854" w:rsidRDefault="0019506F" w:rsidP="0019506F">
      <w:pPr>
        <w:spacing w:before="120"/>
        <w:rPr>
          <w:rFonts w:ascii="Arial" w:hAnsi="Arial" w:cs="Arial"/>
          <w:sz w:val="20"/>
        </w:rPr>
      </w:pPr>
    </w:p>
    <w:p w14:paraId="05384BF4"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138 - PHẢI THU KHÁC</w:t>
      </w:r>
    </w:p>
    <w:p w14:paraId="5BC67FAB"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691CAD84" w14:textId="77777777" w:rsidR="0019506F" w:rsidRPr="00113854" w:rsidRDefault="0019506F" w:rsidP="0019506F">
      <w:pPr>
        <w:spacing w:before="120"/>
        <w:rPr>
          <w:rFonts w:ascii="Arial" w:hAnsi="Arial" w:cs="Arial"/>
          <w:sz w:val="20"/>
        </w:rPr>
      </w:pPr>
      <w:r w:rsidRPr="00113854">
        <w:rPr>
          <w:rFonts w:ascii="Arial" w:hAnsi="Arial" w:cs="Arial"/>
          <w:sz w:val="20"/>
        </w:rPr>
        <w:t>Tài khoản này dùng để phản ánh các khoản phải thu ngoài phạm vi đã phản ánh ở các Tài khoản 131, 133, 136 và tình hình thanh toán các khoản phải thu này, gồm những nội dung chủ yếu sau:</w:t>
      </w:r>
    </w:p>
    <w:p w14:paraId="0C399E76" w14:textId="77777777" w:rsidR="0019506F" w:rsidRPr="00113854" w:rsidRDefault="0019506F" w:rsidP="0019506F">
      <w:pPr>
        <w:spacing w:before="120"/>
        <w:rPr>
          <w:rFonts w:ascii="Arial" w:hAnsi="Arial" w:cs="Arial"/>
          <w:sz w:val="20"/>
        </w:rPr>
      </w:pPr>
      <w:r w:rsidRPr="00113854">
        <w:rPr>
          <w:rFonts w:ascii="Arial" w:hAnsi="Arial" w:cs="Arial"/>
          <w:sz w:val="20"/>
        </w:rPr>
        <w:t>- Giá trị tài sản thiếu nhưng chưa xác định được nguyên nhân, chờ xử lý;</w:t>
      </w:r>
    </w:p>
    <w:p w14:paraId="1980D1DD" w14:textId="77777777" w:rsidR="0019506F" w:rsidRPr="00113854" w:rsidRDefault="0019506F" w:rsidP="0019506F">
      <w:pPr>
        <w:spacing w:before="120"/>
        <w:rPr>
          <w:rFonts w:ascii="Arial" w:hAnsi="Arial" w:cs="Arial"/>
          <w:sz w:val="20"/>
        </w:rPr>
      </w:pPr>
      <w:r w:rsidRPr="00113854">
        <w:rPr>
          <w:rFonts w:ascii="Arial" w:hAnsi="Arial" w:cs="Arial"/>
          <w:sz w:val="20"/>
        </w:rPr>
        <w:t>- Các khoản phải thu về bồi thường vật chất do cá nhân, tập thể (trong và ngoài doanh nghiệp) gây ra như mất mát, hư hỏng vật tư, hàng hóa, tiền vốn,... đã được xử lý bắt bồi thường;</w:t>
      </w:r>
    </w:p>
    <w:p w14:paraId="7DFFB936" w14:textId="77777777" w:rsidR="0019506F" w:rsidRPr="00113854" w:rsidRDefault="0019506F" w:rsidP="0019506F">
      <w:pPr>
        <w:spacing w:before="120"/>
        <w:rPr>
          <w:rFonts w:ascii="Arial" w:hAnsi="Arial" w:cs="Arial"/>
          <w:sz w:val="20"/>
        </w:rPr>
      </w:pPr>
      <w:r w:rsidRPr="00113854">
        <w:rPr>
          <w:rFonts w:ascii="Arial" w:hAnsi="Arial" w:cs="Arial"/>
          <w:sz w:val="20"/>
        </w:rPr>
        <w:t>- Các khoản cho bên khác mượn bằng tài sản phi tiền tệ (nếu cho mượn bằng tiền thì phải kế toán là cho vay trên Tài khoản 1283);</w:t>
      </w:r>
    </w:p>
    <w:p w14:paraId="56715A15" w14:textId="77777777" w:rsidR="0019506F" w:rsidRPr="00113854" w:rsidRDefault="0019506F" w:rsidP="0019506F">
      <w:pPr>
        <w:spacing w:before="120"/>
        <w:rPr>
          <w:rFonts w:ascii="Arial" w:hAnsi="Arial" w:cs="Arial"/>
          <w:sz w:val="20"/>
        </w:rPr>
      </w:pPr>
      <w:r w:rsidRPr="00113854">
        <w:rPr>
          <w:rFonts w:ascii="Arial" w:hAnsi="Arial" w:cs="Arial"/>
          <w:sz w:val="20"/>
        </w:rPr>
        <w:t>- Các khoản đã chi đầu tư XDCB, chi phí sản xuất, kinh doanh... nhưng không được cấp có thẩm quyền phê duyệt phải thu hồi;</w:t>
      </w:r>
    </w:p>
    <w:p w14:paraId="5599AF12" w14:textId="77777777" w:rsidR="0019506F" w:rsidRPr="00113854" w:rsidRDefault="0019506F" w:rsidP="0019506F">
      <w:pPr>
        <w:spacing w:before="120"/>
        <w:rPr>
          <w:rFonts w:ascii="Arial" w:hAnsi="Arial" w:cs="Arial"/>
          <w:sz w:val="20"/>
        </w:rPr>
      </w:pPr>
      <w:r w:rsidRPr="00113854">
        <w:rPr>
          <w:rFonts w:ascii="Arial" w:hAnsi="Arial" w:cs="Arial"/>
          <w:sz w:val="20"/>
        </w:rPr>
        <w:t>- Các khoản chi hộ phải thu hồi, như các khoản bên nhận ủy thác xuất nhập khẩu chi hộ cho bên giao ủy thác xuất khẩu về phí ngân hàng, phí giám định hải quan, phí vận chuyển, bốc vác, các khoản thuế,...</w:t>
      </w:r>
    </w:p>
    <w:p w14:paraId="03DE1E68" w14:textId="77777777" w:rsidR="0019506F" w:rsidRPr="00113854" w:rsidRDefault="0019506F" w:rsidP="0019506F">
      <w:pPr>
        <w:spacing w:before="120"/>
        <w:rPr>
          <w:rFonts w:ascii="Arial" w:hAnsi="Arial" w:cs="Arial"/>
          <w:sz w:val="20"/>
        </w:rPr>
      </w:pPr>
      <w:r w:rsidRPr="00113854">
        <w:rPr>
          <w:rFonts w:ascii="Arial" w:hAnsi="Arial" w:cs="Arial"/>
          <w:sz w:val="20"/>
        </w:rPr>
        <w:t>- Khoản phải thu về cổ tức, lợi nhuận được chia bằng tiền hoặc tài sản phi tiền tệ từ các hoạt động đầu tư tài chính;</w:t>
      </w:r>
    </w:p>
    <w:p w14:paraId="7B413F97" w14:textId="77777777" w:rsidR="0019506F" w:rsidRPr="00113854" w:rsidRDefault="0019506F" w:rsidP="0019506F">
      <w:pPr>
        <w:spacing w:before="120"/>
        <w:rPr>
          <w:rFonts w:ascii="Arial" w:hAnsi="Arial" w:cs="Arial"/>
          <w:sz w:val="20"/>
        </w:rPr>
      </w:pPr>
      <w:r w:rsidRPr="00113854">
        <w:rPr>
          <w:rFonts w:ascii="Arial" w:hAnsi="Arial" w:cs="Arial"/>
          <w:sz w:val="20"/>
        </w:rPr>
        <w:t>- Thuế tiêu thụ đặc biệt của hàng nhập khẩu (ví dụ mặt hàng xăng nhập khẩu theo quy định của pháp luật thuế) đã nộp, được khấu trừ hoặc hoàn theo quy định của pháp luật thuế;</w:t>
      </w:r>
    </w:p>
    <w:p w14:paraId="11316C75" w14:textId="77777777" w:rsidR="0019506F" w:rsidRPr="00113854" w:rsidRDefault="0019506F" w:rsidP="0019506F">
      <w:pPr>
        <w:spacing w:before="120"/>
        <w:rPr>
          <w:rFonts w:ascii="Arial" w:hAnsi="Arial" w:cs="Arial"/>
          <w:sz w:val="20"/>
        </w:rPr>
      </w:pPr>
      <w:r w:rsidRPr="00113854">
        <w:rPr>
          <w:rFonts w:ascii="Arial" w:hAnsi="Arial" w:cs="Arial"/>
          <w:sz w:val="20"/>
        </w:rPr>
        <w:t>- Giá trị tài sản mang đi đầu tư vào hợp đồng hợp tác kinh doanh;</w:t>
      </w:r>
    </w:p>
    <w:p w14:paraId="301A8DD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Các khoản phải thu khác ngoài các khoản trên. </w:t>
      </w:r>
    </w:p>
    <w:p w14:paraId="05C10419"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138 - Phải thu khác </w:t>
      </w:r>
    </w:p>
    <w:p w14:paraId="58C6D805"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5F5A26B5" w14:textId="77777777" w:rsidR="0019506F" w:rsidRPr="00113854" w:rsidRDefault="0019506F" w:rsidP="0019506F">
      <w:pPr>
        <w:spacing w:before="120"/>
        <w:rPr>
          <w:rFonts w:ascii="Arial" w:hAnsi="Arial" w:cs="Arial"/>
          <w:sz w:val="20"/>
        </w:rPr>
      </w:pPr>
      <w:r w:rsidRPr="00113854">
        <w:rPr>
          <w:rFonts w:ascii="Arial" w:hAnsi="Arial" w:cs="Arial"/>
          <w:sz w:val="20"/>
        </w:rPr>
        <w:t>- Giá trị tài sản thiếu chờ xử lý;</w:t>
      </w:r>
    </w:p>
    <w:p w14:paraId="208BE75D" w14:textId="77777777" w:rsidR="0019506F" w:rsidRPr="00113854" w:rsidRDefault="0019506F" w:rsidP="0019506F">
      <w:pPr>
        <w:spacing w:before="120"/>
        <w:rPr>
          <w:rFonts w:ascii="Arial" w:hAnsi="Arial" w:cs="Arial"/>
          <w:sz w:val="20"/>
        </w:rPr>
      </w:pPr>
      <w:r w:rsidRPr="00113854">
        <w:rPr>
          <w:rFonts w:ascii="Arial" w:hAnsi="Arial" w:cs="Arial"/>
          <w:sz w:val="20"/>
        </w:rPr>
        <w:t>- Phải thu của cá nhân, tập thể (trong và ngoài doanh nghiệp) đối với tài sản thiếu đã xác định rõ nguyên nhân;</w:t>
      </w:r>
    </w:p>
    <w:p w14:paraId="3237AD0F"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Số thuế tiêu thụ đặc biệt của hàng nhập khẩu đã nộp được khấu trừ hoặc được hoàn theo quy định của pháp luật thuế;</w:t>
      </w:r>
    </w:p>
    <w:p w14:paraId="1CF6DCDC" w14:textId="77777777" w:rsidR="0019506F" w:rsidRPr="00113854" w:rsidRDefault="0019506F" w:rsidP="0019506F">
      <w:pPr>
        <w:spacing w:before="120"/>
        <w:rPr>
          <w:rFonts w:ascii="Arial" w:hAnsi="Arial" w:cs="Arial"/>
          <w:sz w:val="20"/>
        </w:rPr>
      </w:pPr>
      <w:r w:rsidRPr="00113854">
        <w:rPr>
          <w:rFonts w:ascii="Arial" w:hAnsi="Arial" w:cs="Arial"/>
          <w:sz w:val="20"/>
        </w:rPr>
        <w:t>- Giá trị tài sản doanh nghiệp đem đầu tư vào hợp đồng hợp tác kinh doanh;</w:t>
      </w:r>
    </w:p>
    <w:p w14:paraId="4583B78B" w14:textId="77777777" w:rsidR="0019506F" w:rsidRPr="00113854" w:rsidRDefault="0019506F" w:rsidP="0019506F">
      <w:pPr>
        <w:spacing w:before="120"/>
        <w:rPr>
          <w:rFonts w:ascii="Arial" w:hAnsi="Arial" w:cs="Arial"/>
          <w:sz w:val="20"/>
        </w:rPr>
      </w:pPr>
      <w:r w:rsidRPr="00113854">
        <w:rPr>
          <w:rFonts w:ascii="Arial" w:hAnsi="Arial" w:cs="Arial"/>
          <w:sz w:val="20"/>
        </w:rPr>
        <w:t>- Phải thu về cổ tức, lợi nhuận được chia bằng tiền từ các hoạt động đầu tư tài chính;</w:t>
      </w:r>
    </w:p>
    <w:p w14:paraId="69251E3E" w14:textId="77777777" w:rsidR="0019506F" w:rsidRPr="00113854" w:rsidRDefault="0019506F" w:rsidP="0019506F">
      <w:pPr>
        <w:spacing w:before="120"/>
        <w:rPr>
          <w:rFonts w:ascii="Arial" w:hAnsi="Arial" w:cs="Arial"/>
          <w:sz w:val="20"/>
        </w:rPr>
      </w:pPr>
      <w:r w:rsidRPr="00113854">
        <w:rPr>
          <w:rFonts w:ascii="Arial" w:hAnsi="Arial" w:cs="Arial"/>
          <w:sz w:val="20"/>
        </w:rPr>
        <w:t>- Các khoản chi hộ bên thứ ba phải thu hồi, các khoản phải thu khác;</w:t>
      </w:r>
    </w:p>
    <w:p w14:paraId="50062D0E" w14:textId="77777777" w:rsidR="0019506F" w:rsidRPr="00113854" w:rsidRDefault="0019506F" w:rsidP="0019506F">
      <w:pPr>
        <w:spacing w:before="120"/>
        <w:rPr>
          <w:rFonts w:ascii="Arial" w:hAnsi="Arial" w:cs="Arial"/>
          <w:sz w:val="20"/>
        </w:rPr>
      </w:pPr>
      <w:r w:rsidRPr="00113854">
        <w:rPr>
          <w:rFonts w:ascii="Arial" w:hAnsi="Arial" w:cs="Arial"/>
          <w:sz w:val="20"/>
        </w:rPr>
        <w:t>- Đánh giá lại các khoản phải thu khác là khoản mục tiền tệ có gốc ngoại tệ (trường hợp tỷ giá ngoại tệ tăng so với đơn vị tiền tệ trong kế toán).</w:t>
      </w:r>
    </w:p>
    <w:p w14:paraId="17FB4795"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1DF5DC46" w14:textId="77777777" w:rsidR="0019506F" w:rsidRPr="00113854" w:rsidRDefault="0019506F" w:rsidP="0019506F">
      <w:pPr>
        <w:spacing w:before="120"/>
        <w:rPr>
          <w:rFonts w:ascii="Arial" w:hAnsi="Arial" w:cs="Arial"/>
          <w:sz w:val="20"/>
        </w:rPr>
      </w:pPr>
      <w:r w:rsidRPr="00113854">
        <w:rPr>
          <w:rFonts w:ascii="Arial" w:hAnsi="Arial" w:cs="Arial"/>
          <w:sz w:val="20"/>
        </w:rPr>
        <w:t>- Kết chuyển giá trị tài sản thiếu vào các tài khoản liên quan theo quyết định ghi trong biên bản xử lý;</w:t>
      </w:r>
    </w:p>
    <w:p w14:paraId="7C10254B" w14:textId="77777777" w:rsidR="0019506F" w:rsidRPr="00113854" w:rsidRDefault="0019506F" w:rsidP="0019506F">
      <w:pPr>
        <w:spacing w:before="120"/>
        <w:rPr>
          <w:rFonts w:ascii="Arial" w:hAnsi="Arial" w:cs="Arial"/>
          <w:sz w:val="20"/>
        </w:rPr>
      </w:pPr>
      <w:r w:rsidRPr="00113854">
        <w:rPr>
          <w:rFonts w:ascii="Arial" w:hAnsi="Arial" w:cs="Arial"/>
          <w:sz w:val="20"/>
        </w:rPr>
        <w:t>- Số thuế tiêu thụ đặc biệt của hàng nhập khẩu đã khấu trừ hoặc đã hoàn theo quy định của pháp luật thuế;</w:t>
      </w:r>
    </w:p>
    <w:p w14:paraId="1273B379" w14:textId="77777777" w:rsidR="0019506F" w:rsidRPr="00113854" w:rsidRDefault="0019506F" w:rsidP="0019506F">
      <w:pPr>
        <w:spacing w:before="120"/>
        <w:rPr>
          <w:rFonts w:ascii="Arial" w:hAnsi="Arial" w:cs="Arial"/>
          <w:sz w:val="20"/>
        </w:rPr>
      </w:pPr>
      <w:r w:rsidRPr="00113854">
        <w:rPr>
          <w:rFonts w:ascii="Arial" w:hAnsi="Arial" w:cs="Arial"/>
          <w:sz w:val="20"/>
        </w:rPr>
        <w:t>- Giá trị tài sản hoặc lợi ích doanh nghiệp được chia từ hợp đồng hợp tác kinh doanh sang tài khoản liên quan;</w:t>
      </w:r>
    </w:p>
    <w:p w14:paraId="7BB8DAEE" w14:textId="77777777" w:rsidR="0019506F" w:rsidRPr="00113854" w:rsidRDefault="0019506F" w:rsidP="0019506F">
      <w:pPr>
        <w:spacing w:before="120"/>
        <w:rPr>
          <w:rFonts w:ascii="Arial" w:hAnsi="Arial" w:cs="Arial"/>
          <w:sz w:val="20"/>
        </w:rPr>
      </w:pPr>
      <w:r w:rsidRPr="00113854">
        <w:rPr>
          <w:rFonts w:ascii="Arial" w:hAnsi="Arial" w:cs="Arial"/>
          <w:sz w:val="20"/>
        </w:rPr>
        <w:t>- Số tiền đã thu được về các khoản phải thu khác;</w:t>
      </w:r>
    </w:p>
    <w:p w14:paraId="7DB3E294" w14:textId="77777777" w:rsidR="0019506F" w:rsidRPr="00113854" w:rsidRDefault="0019506F" w:rsidP="0019506F">
      <w:pPr>
        <w:spacing w:before="120"/>
        <w:rPr>
          <w:rFonts w:ascii="Arial" w:hAnsi="Arial" w:cs="Arial"/>
          <w:sz w:val="20"/>
        </w:rPr>
      </w:pPr>
      <w:r w:rsidRPr="00113854">
        <w:rPr>
          <w:rFonts w:ascii="Arial" w:hAnsi="Arial" w:cs="Arial"/>
          <w:sz w:val="20"/>
        </w:rPr>
        <w:t>- Đánh giá lại các khoản phải thu khác là khoản mục tiền tệ có gốc ngoại tệ (trường hợp tỷ giá ngoại tệ giảm so với đơn vị tiền tệ trong kế toán).</w:t>
      </w:r>
    </w:p>
    <w:p w14:paraId="79084D5C" w14:textId="77777777" w:rsidR="0019506F" w:rsidRPr="00113854" w:rsidRDefault="0019506F" w:rsidP="0019506F">
      <w:pPr>
        <w:spacing w:before="120"/>
        <w:rPr>
          <w:rFonts w:ascii="Arial" w:hAnsi="Arial" w:cs="Arial"/>
          <w:sz w:val="20"/>
        </w:rPr>
      </w:pPr>
      <w:r w:rsidRPr="00113854">
        <w:rPr>
          <w:rFonts w:ascii="Arial" w:hAnsi="Arial" w:cs="Arial"/>
          <w:b/>
          <w:sz w:val="20"/>
        </w:rPr>
        <w:t>Số dư bên Nợ:</w:t>
      </w:r>
      <w:r w:rsidRPr="00113854">
        <w:rPr>
          <w:rFonts w:ascii="Arial" w:hAnsi="Arial" w:cs="Arial"/>
          <w:sz w:val="20"/>
        </w:rPr>
        <w:t xml:space="preserve"> </w:t>
      </w:r>
    </w:p>
    <w:p w14:paraId="4E8CBD87" w14:textId="77777777" w:rsidR="0019506F" w:rsidRPr="00113854" w:rsidRDefault="0019506F" w:rsidP="0019506F">
      <w:pPr>
        <w:spacing w:before="120"/>
        <w:rPr>
          <w:rFonts w:ascii="Arial" w:hAnsi="Arial" w:cs="Arial"/>
          <w:sz w:val="20"/>
        </w:rPr>
      </w:pPr>
      <w:r w:rsidRPr="00113854">
        <w:rPr>
          <w:rFonts w:ascii="Arial" w:hAnsi="Arial" w:cs="Arial"/>
          <w:sz w:val="20"/>
        </w:rPr>
        <w:t>Các khoản nợ phải thu khác chưa thu được hiện còn tại thời điểm kết thúc kỳ kế toán.</w:t>
      </w:r>
    </w:p>
    <w:p w14:paraId="084FCEAB" w14:textId="77777777" w:rsidR="0019506F" w:rsidRPr="00113854" w:rsidRDefault="0019506F" w:rsidP="0019506F">
      <w:pPr>
        <w:spacing w:before="120"/>
        <w:rPr>
          <w:rFonts w:ascii="Arial" w:hAnsi="Arial" w:cs="Arial"/>
          <w:b/>
          <w:i/>
          <w:sz w:val="20"/>
        </w:rPr>
      </w:pPr>
      <w:r w:rsidRPr="00113854">
        <w:rPr>
          <w:rFonts w:ascii="Arial" w:hAnsi="Arial" w:cs="Arial"/>
          <w:b/>
          <w:i/>
          <w:sz w:val="20"/>
        </w:rPr>
        <w:t>Tài khoản 138 - Phải thu khác, có 3 tài khoản cấp 2:</w:t>
      </w:r>
    </w:p>
    <w:p w14:paraId="78B83BCD"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1381 - Tài sản thiếu chờ xử lý: </w:t>
      </w:r>
      <w:r w:rsidRPr="00113854">
        <w:rPr>
          <w:rFonts w:ascii="Arial" w:hAnsi="Arial" w:cs="Arial"/>
          <w:sz w:val="20"/>
        </w:rPr>
        <w:t xml:space="preserve">Phản ánh giá trị tài sản thiếu chưa xác định rõ nguyên nhân, còn chờ quyết định xử lý. </w:t>
      </w:r>
    </w:p>
    <w:p w14:paraId="4EDB24D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Về nguyên tắc trong mọi trường hợp phát hiện thiếu tài sản, doanh nghiệp phải truy tìm nguyên nhân và người phạm lỗi để có biện pháp xử lý cụ thể. Chỉ hạch toán vào Tài khoản 1381 - Tài sản thiếu chờ xử lý đối với các tài sản chưa xác định được nguyên nhân về thiếu, mất mát, hư hỏng phải chờ xử lý. Trường hợp tài sản thiếu đã xác định được nguyên nhân và đã có biên bản xử lý ngay trong kỳ thì ghi vào các tài khoản liên quan, không hạch toán qua Tài khoản 1381 - Tài sản thiếu chờ xử lý. </w:t>
      </w:r>
    </w:p>
    <w:p w14:paraId="4820AE82" w14:textId="77777777" w:rsidR="0019506F" w:rsidRPr="00113854" w:rsidRDefault="0019506F" w:rsidP="0019506F">
      <w:pPr>
        <w:spacing w:before="120"/>
        <w:rPr>
          <w:rFonts w:ascii="Arial" w:hAnsi="Arial" w:cs="Arial"/>
          <w:sz w:val="20"/>
        </w:rPr>
      </w:pPr>
      <w:r w:rsidRPr="00113854">
        <w:rPr>
          <w:rFonts w:ascii="Arial" w:hAnsi="Arial" w:cs="Arial"/>
          <w:sz w:val="20"/>
        </w:rPr>
        <w:t>Trường hợp khi lập báo cáo tài chính, nếu không có bằng chứng chắc chắn cho thấy tài sản thiếu chờ xử lý có khả năng thu hồi thì doanh nghiệp phải ghi nhận giá trị tài sản thiếu đó vào chi phí để xác định kết quả kinh doanh trong kỳ. Đồng thời, doanh nghiệp phải thuyết minh trên Báo cáo tài chính của doanh nghiệp về giá trị tài sản thiếu chờ xử lý đã được ghi nhận vào kết quả kinh doanh trong kỳ, thời hạn doanh nghiệp dự kiến sẽ xác định rõ được nguyên nhân của từng loại tài sản thiếu chờ xử lý trên Báo cáo tài chính kỳ này, kết quả xử lý tài sản thiếu chờ xử lý đã phản ánh trên Báo cáo tài chính kỳ trước,... .</w:t>
      </w:r>
    </w:p>
    <w:p w14:paraId="28D394BC"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1383 - Thuế TTĐB của hàng nhập khẩu:</w:t>
      </w:r>
      <w:r w:rsidRPr="00113854">
        <w:rPr>
          <w:rFonts w:ascii="Arial" w:hAnsi="Arial" w:cs="Arial"/>
          <w:sz w:val="20"/>
        </w:rPr>
        <w:t> Phản ánh số thuế tiêu thụ đặc biệt của hàng nhập khẩu (ví dụ xăng nhập khẩu,…), (trừ trường hợp thuế TTĐB của hàng tạm nhập - tái xuất đã nộp) được khấu trừ hoặc hoàn theo quy định của pháp luật thuế.</w:t>
      </w:r>
    </w:p>
    <w:p w14:paraId="57FDAC2A" w14:textId="77777777" w:rsidR="0019506F" w:rsidRPr="00113854" w:rsidRDefault="0019506F" w:rsidP="0019506F">
      <w:pPr>
        <w:spacing w:before="120"/>
        <w:rPr>
          <w:rFonts w:ascii="Arial" w:hAnsi="Arial" w:cs="Arial"/>
          <w:sz w:val="20"/>
        </w:rPr>
      </w:pPr>
      <w:r w:rsidRPr="00113854">
        <w:rPr>
          <w:rFonts w:ascii="Arial" w:hAnsi="Arial" w:cs="Arial"/>
          <w:i/>
          <w:sz w:val="20"/>
        </w:rPr>
        <w:t>- Tài khoản 1388 - Phải thu khác: </w:t>
      </w:r>
      <w:r w:rsidRPr="00113854">
        <w:rPr>
          <w:rFonts w:ascii="Arial" w:hAnsi="Arial" w:cs="Arial"/>
          <w:sz w:val="20"/>
        </w:rPr>
        <w:t xml:space="preserve">Phản ánh các khoản phải thu của doanh nghiệp ngoài phạm vi các khoản phải thu phản ánh ở các Tài khoản 1381, 1383, như: Phải thu hoạt động đầu tư của doanh nghiệp vào hợp đồng hợp tác kinh doanh; Phải thu các khoản cổ tức, lợi nhuận được chia bằng tiền hoặc tài sản phi tiền tệ; Phải thu về tiền lãi; Phải thu các khoản bồi thường, thuế TTĐB của hàng tạm nhập - tái xuất mà không thuộc quyền sở hữu của doanh nghiệp,... </w:t>
      </w:r>
    </w:p>
    <w:p w14:paraId="39C2A61E"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7B6BA516" w14:textId="77777777" w:rsidR="0019506F" w:rsidRPr="00113854" w:rsidRDefault="0019506F" w:rsidP="0019506F">
      <w:pPr>
        <w:spacing w:before="120"/>
        <w:rPr>
          <w:rFonts w:ascii="Arial" w:hAnsi="Arial" w:cs="Arial"/>
          <w:sz w:val="20"/>
        </w:rPr>
      </w:pPr>
      <w:r w:rsidRPr="00113854">
        <w:rPr>
          <w:rFonts w:ascii="Arial" w:hAnsi="Arial" w:cs="Arial"/>
          <w:sz w:val="20"/>
        </w:rPr>
        <w:t>3.1. TSCĐ hữu hình dùng cho hoạt động sản xuất, kinh doanh phát hiện thiếu, chưa xác định rõ nguyên nhân, chờ xử lý, ghi:</w:t>
      </w:r>
    </w:p>
    <w:p w14:paraId="6BA9352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(1381) (giá trị còn lại của TSCĐ) </w:t>
      </w:r>
    </w:p>
    <w:p w14:paraId="5569E6AC"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Nợ TK 214 - Hao mòn TSCĐ (giá trị hao mòn) </w:t>
      </w:r>
    </w:p>
    <w:p w14:paraId="5AC340E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211 - TSCĐ hữu hình (nguyên giá). </w:t>
      </w:r>
    </w:p>
    <w:p w14:paraId="0F9DD7C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3.2. TSCĐ hữu hình dùng cho hoạt động phúc lợi phát hiện thiếu, chưa xác định rõ nguyên nhân, chờ xử lý, ghi giảm TSCĐ, ghi: </w:t>
      </w:r>
    </w:p>
    <w:p w14:paraId="356AC7E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214 - Hao mòn TSCĐ (giá trị hao mòn) </w:t>
      </w:r>
    </w:p>
    <w:p w14:paraId="5C84AD8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3533 - Quỹ phúc lợi đã hình thành TSCĐ (giá trị còn lại) (TSCĐ dùng cho hoạt động phúc lợi) </w:t>
      </w:r>
    </w:p>
    <w:p w14:paraId="690128F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211 - TSCĐ hữu hình (nguyên giá). </w:t>
      </w:r>
    </w:p>
    <w:p w14:paraId="6C8D9CA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Đồng thời phản ánh phần giá trị còn lại của tài sản thiếu chờ xử lý, ghi: </w:t>
      </w:r>
    </w:p>
    <w:p w14:paraId="0FBF24A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(1381) </w:t>
      </w:r>
    </w:p>
    <w:p w14:paraId="32EE1C3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353 - Quỹ khen thưởng, phúc lợi (3532). </w:t>
      </w:r>
    </w:p>
    <w:p w14:paraId="73BD6C5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3.3. Đối với tiền mặt tồn quỹ, vật tư, hàng hóa,... phát hiện thiếu khi kiểm kê: </w:t>
      </w:r>
    </w:p>
    <w:p w14:paraId="44F2BAF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Mọi trường hợp tiền mặt, vật tư, hàng hóa,... trong quỹ, trong kho hoặc tại nơi quản lý, nơi bảo quản bị phát hiện thiếu khi kiểm kê đều phải lập biên bản và truy tìm nguyên nhân, xác định người phạm lỗi. Căn cứ vào biên bản kiểm kê và quyết định xử lý của cấp có thẩm quyền để ghi sổ kế toán: </w:t>
      </w:r>
    </w:p>
    <w:p w14:paraId="2EFC9DAF" w14:textId="77777777" w:rsidR="0019506F" w:rsidRPr="00113854" w:rsidRDefault="0019506F" w:rsidP="0019506F">
      <w:pPr>
        <w:spacing w:before="120"/>
        <w:rPr>
          <w:rFonts w:ascii="Arial" w:hAnsi="Arial" w:cs="Arial"/>
          <w:sz w:val="20"/>
        </w:rPr>
      </w:pPr>
      <w:r w:rsidRPr="00113854">
        <w:rPr>
          <w:rFonts w:ascii="Arial" w:hAnsi="Arial" w:cs="Arial"/>
          <w:sz w:val="20"/>
        </w:rPr>
        <w:t>a) Trường hợp tài sản phát hiện thiếu đã xác định được ngay nguyên nhân:</w:t>
      </w:r>
    </w:p>
    <w:p w14:paraId="2C39FC45" w14:textId="77777777" w:rsidR="0019506F" w:rsidRPr="00113854" w:rsidRDefault="0019506F" w:rsidP="0019506F">
      <w:pPr>
        <w:spacing w:before="120"/>
        <w:rPr>
          <w:rFonts w:ascii="Arial" w:hAnsi="Arial" w:cs="Arial"/>
          <w:sz w:val="20"/>
        </w:rPr>
      </w:pPr>
      <w:r w:rsidRPr="00113854">
        <w:rPr>
          <w:rFonts w:ascii="Arial" w:hAnsi="Arial" w:cs="Arial"/>
          <w:sz w:val="20"/>
        </w:rPr>
        <w:t>- Nếu do nhầm lẫn hoặc chưa ghi sổ phải tiến hành ghi bổ sung hoặc điều chỉnh lại số liệu trên sổ kế toán;</w:t>
      </w:r>
    </w:p>
    <w:p w14:paraId="478FB7A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giá trị vật tư, hàng hóa hao hụt trong phạm vi định mức, ghi: </w:t>
      </w:r>
    </w:p>
    <w:p w14:paraId="6F85AB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w:t>
      </w:r>
    </w:p>
    <w:p w14:paraId="75FE32AE" w14:textId="77777777" w:rsidR="0019506F" w:rsidRPr="00113854" w:rsidRDefault="0019506F" w:rsidP="0019506F">
      <w:pPr>
        <w:spacing w:before="120"/>
        <w:rPr>
          <w:rFonts w:ascii="Arial" w:hAnsi="Arial" w:cs="Arial"/>
          <w:sz w:val="20"/>
        </w:rPr>
      </w:pPr>
      <w:r w:rsidRPr="00113854">
        <w:rPr>
          <w:rFonts w:ascii="Arial" w:hAnsi="Arial" w:cs="Arial"/>
          <w:sz w:val="20"/>
        </w:rPr>
        <w:t>Có các TK 152, 153, 155, 156.</w:t>
      </w:r>
    </w:p>
    <w:p w14:paraId="33EB3E0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xác định có người phải chịu trách nhiệm thì căn cứ nguyên nhân hoặc người chịu trách nhiệm bồi thường, ghi: </w:t>
      </w:r>
    </w:p>
    <w:p w14:paraId="62B6DC3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(1388) (số phải bồi thường) </w:t>
      </w:r>
    </w:p>
    <w:p w14:paraId="1C2B3619" w14:textId="77777777" w:rsidR="0019506F" w:rsidRPr="00113854" w:rsidRDefault="0019506F" w:rsidP="0019506F">
      <w:pPr>
        <w:spacing w:before="120"/>
        <w:rPr>
          <w:rFonts w:ascii="Arial" w:hAnsi="Arial" w:cs="Arial"/>
          <w:sz w:val="20"/>
        </w:rPr>
      </w:pPr>
      <w:r w:rsidRPr="00113854">
        <w:rPr>
          <w:rFonts w:ascii="Arial" w:hAnsi="Arial" w:cs="Arial"/>
          <w:sz w:val="20"/>
        </w:rPr>
        <w:t>Nợ TK 334 - Phải trả người lao động (số bồi thường trừ vào lương)</w:t>
      </w:r>
    </w:p>
    <w:p w14:paraId="40C72A2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(giá trị hao hụt, mất mát của hàng tồn kho sau khi trừ số thu bồi thường theo quyết định xử lý) </w:t>
      </w:r>
    </w:p>
    <w:p w14:paraId="33AA2365"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152, 153, 155, 156,...</w:t>
      </w:r>
    </w:p>
    <w:p w14:paraId="211C96C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Nếu số hao hụt, mất mát chưa xác định rõ nguyên nhân phải chờ xử lý, căn cứ vào giá trị hao hụt, ghi: </w:t>
      </w:r>
    </w:p>
    <w:p w14:paraId="60D06BB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(1381) </w:t>
      </w:r>
    </w:p>
    <w:p w14:paraId="36C214A4"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152, 153, 155, 156,...</w:t>
      </w:r>
    </w:p>
    <w:p w14:paraId="4E9EAF6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Khi có quyết định xử lý, căn cứ vào quyết định, ghi: </w:t>
      </w:r>
    </w:p>
    <w:p w14:paraId="38BB8B0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(nếu người phạm lỗi nộp tiền bồi thường) </w:t>
      </w:r>
    </w:p>
    <w:p w14:paraId="0DD1ADD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(1388) (nếu phải thu tiền bồi thường của người phạm lỗi) </w:t>
      </w:r>
    </w:p>
    <w:p w14:paraId="4006D53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334 - Phải trả người lao động (nếu trừ vào tiền lương của người phạm lỗi) </w:t>
      </w:r>
    </w:p>
    <w:p w14:paraId="612E7D1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(giá trị hao hụt mất mát của hàng tồn kho sau khi trừ số thu bồi thường theo quyết định xử lý) </w:t>
      </w:r>
    </w:p>
    <w:p w14:paraId="4F81BA9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811 - Chi phí khác (Tiền, phần giá trị còn lại của TSCĐ thiếu qua kiểm kê phải tính vào chi phí khác của doanh nghiệp) </w:t>
      </w:r>
    </w:p>
    <w:p w14:paraId="3EE00786" w14:textId="77777777" w:rsidR="0019506F" w:rsidRPr="00113854" w:rsidRDefault="0019506F" w:rsidP="0019506F">
      <w:pPr>
        <w:spacing w:before="120"/>
        <w:rPr>
          <w:rFonts w:ascii="Arial" w:hAnsi="Arial" w:cs="Arial"/>
          <w:sz w:val="20"/>
        </w:rPr>
      </w:pPr>
      <w:r w:rsidRPr="00113854">
        <w:rPr>
          <w:rFonts w:ascii="Arial" w:hAnsi="Arial" w:cs="Arial"/>
          <w:sz w:val="20"/>
        </w:rPr>
        <w:t>Có TK 138 - Phải thu khác (1381).</w:t>
      </w:r>
    </w:p>
    <w:p w14:paraId="338D834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Các khoản cho mượn tài sản phi tiền tệ, ghi: </w:t>
      </w:r>
    </w:p>
    <w:p w14:paraId="56F1642D"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Nợ TK 138 - Phải thu khác (1388) </w:t>
      </w:r>
    </w:p>
    <w:p w14:paraId="059CED17" w14:textId="77777777" w:rsidR="0019506F" w:rsidRPr="00113854" w:rsidRDefault="0019506F" w:rsidP="0019506F">
      <w:pPr>
        <w:spacing w:before="120"/>
        <w:rPr>
          <w:rFonts w:ascii="Arial" w:hAnsi="Arial" w:cs="Arial"/>
          <w:sz w:val="20"/>
        </w:rPr>
      </w:pPr>
      <w:r w:rsidRPr="00113854">
        <w:rPr>
          <w:rFonts w:ascii="Arial" w:hAnsi="Arial" w:cs="Arial"/>
          <w:sz w:val="20"/>
        </w:rPr>
        <w:t>Có các TK 152, 153, 155, 156,...</w:t>
      </w:r>
    </w:p>
    <w:p w14:paraId="70403D8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3.5. Các khoản chi hộ bên thứ ba phải thu hồi, các khoản phải thu khác, ghi: </w:t>
      </w:r>
    </w:p>
    <w:p w14:paraId="6B86653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(1388) </w:t>
      </w:r>
    </w:p>
    <w:p w14:paraId="1DE71B0C" w14:textId="77777777" w:rsidR="0019506F" w:rsidRPr="00113854" w:rsidRDefault="0019506F" w:rsidP="0019506F">
      <w:pPr>
        <w:spacing w:before="120"/>
        <w:rPr>
          <w:rFonts w:ascii="Arial" w:hAnsi="Arial" w:cs="Arial"/>
          <w:sz w:val="20"/>
        </w:rPr>
      </w:pPr>
      <w:r w:rsidRPr="00113854">
        <w:rPr>
          <w:rFonts w:ascii="Arial" w:hAnsi="Arial" w:cs="Arial"/>
          <w:sz w:val="20"/>
        </w:rPr>
        <w:t>Có các TK liên quan.</w:t>
      </w:r>
    </w:p>
    <w:p w14:paraId="46056A4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3.6. Kế toán giao dịch ủy thác xuất - nhập khẩu tại bên nhận ủy thác: </w:t>
      </w:r>
    </w:p>
    <w:p w14:paraId="58CA4A1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Khi bên nhận ủy thác chi hộ cho bên giao ủy thác, ghi: </w:t>
      </w:r>
    </w:p>
    <w:p w14:paraId="6388D4E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(1388) (nếu bên giao ủy thác chưa ứng tiền) </w:t>
      </w:r>
    </w:p>
    <w:p w14:paraId="135B9FF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3388 - Phải trả, phải nộp khác (trừ vào tiền đã nhận của bên giao ủy thác) </w:t>
      </w:r>
    </w:p>
    <w:p w14:paraId="3D15AE76"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w:t>
      </w:r>
    </w:p>
    <w:p w14:paraId="03D2C0E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Khi được doanh nghiệp ủy thác xuất khẩu thanh toán bù trừ với các khoản đã chi hộ, doanh nghiệp nhận ủy thác xuất khẩu, ghi: </w:t>
      </w:r>
    </w:p>
    <w:p w14:paraId="473E53A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338 - Phải trả, phải nộp khác (3388) </w:t>
      </w:r>
    </w:p>
    <w:p w14:paraId="3D1CE8D1" w14:textId="77777777" w:rsidR="0019506F" w:rsidRPr="00113854" w:rsidRDefault="0019506F" w:rsidP="0019506F">
      <w:pPr>
        <w:spacing w:before="120"/>
        <w:rPr>
          <w:rFonts w:ascii="Arial" w:hAnsi="Arial" w:cs="Arial"/>
          <w:sz w:val="20"/>
        </w:rPr>
      </w:pPr>
      <w:r w:rsidRPr="00113854">
        <w:rPr>
          <w:rFonts w:ascii="Arial" w:hAnsi="Arial" w:cs="Arial"/>
          <w:sz w:val="20"/>
        </w:rPr>
        <w:t>Có TK 138 - Phải thu khác (1388).</w:t>
      </w:r>
    </w:p>
    <w:p w14:paraId="191C7305" w14:textId="77777777" w:rsidR="0019506F" w:rsidRPr="00113854" w:rsidRDefault="0019506F" w:rsidP="0019506F">
      <w:pPr>
        <w:spacing w:before="120"/>
        <w:rPr>
          <w:rFonts w:ascii="Arial" w:hAnsi="Arial" w:cs="Arial"/>
          <w:sz w:val="20"/>
        </w:rPr>
      </w:pPr>
      <w:r w:rsidRPr="00113854">
        <w:rPr>
          <w:rFonts w:ascii="Arial" w:hAnsi="Arial" w:cs="Arial"/>
          <w:sz w:val="20"/>
        </w:rPr>
        <w:t>c) Kế toán chi tiết các giao dịch thanh toán xuất - nhập khẩu ủy thác được thực hiện theo hướng dẫn của Tài khoản 338 - Phải trả, phải nộp khác; Kế toán các khoản thuế GTGT hàng nhập khẩu, thuế TTĐB, thuế nhập khẩu tại bên giao và nhận ủy thác thực hiện theo hướng dẫn của Tài khoản 333 - Thuế và các khoản phải nộp Nhà nước.</w:t>
      </w:r>
    </w:p>
    <w:p w14:paraId="7375392A" w14:textId="77777777" w:rsidR="0019506F" w:rsidRPr="00113854" w:rsidRDefault="0019506F" w:rsidP="0019506F">
      <w:pPr>
        <w:spacing w:before="120"/>
        <w:rPr>
          <w:rFonts w:ascii="Arial" w:hAnsi="Arial" w:cs="Arial"/>
          <w:sz w:val="20"/>
        </w:rPr>
      </w:pPr>
      <w:r w:rsidRPr="00113854">
        <w:rPr>
          <w:rFonts w:ascii="Arial" w:hAnsi="Arial" w:cs="Arial"/>
          <w:sz w:val="20"/>
        </w:rPr>
        <w:t>3.7. Phản ánh cổ tức, lợi nhuận được chia bằng tiền hoặc tài sản phi tiền tệ từ hoạt động đầu tư tài chính, ghi:</w:t>
      </w:r>
    </w:p>
    <w:p w14:paraId="731F02DB" w14:textId="77777777" w:rsidR="0019506F" w:rsidRPr="00113854" w:rsidRDefault="0019506F" w:rsidP="0019506F">
      <w:pPr>
        <w:spacing w:before="120"/>
        <w:rPr>
          <w:rFonts w:ascii="Arial" w:hAnsi="Arial" w:cs="Arial"/>
          <w:sz w:val="20"/>
        </w:rPr>
      </w:pPr>
      <w:r w:rsidRPr="00113854">
        <w:rPr>
          <w:rFonts w:ascii="Arial" w:hAnsi="Arial" w:cs="Arial"/>
          <w:sz w:val="20"/>
        </w:rPr>
        <w:t>Nợ TK 138 - Phải thu khác (1388)</w:t>
      </w:r>
    </w:p>
    <w:p w14:paraId="07BD7C7B"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0B5D23F9" w14:textId="77777777" w:rsidR="0019506F" w:rsidRPr="00113854" w:rsidRDefault="0019506F" w:rsidP="0019506F">
      <w:pPr>
        <w:spacing w:before="120"/>
        <w:rPr>
          <w:rFonts w:ascii="Arial" w:hAnsi="Arial" w:cs="Arial"/>
          <w:sz w:val="20"/>
        </w:rPr>
      </w:pPr>
      <w:r w:rsidRPr="00113854">
        <w:rPr>
          <w:rFonts w:ascii="Arial" w:hAnsi="Arial" w:cs="Arial"/>
          <w:sz w:val="20"/>
        </w:rPr>
        <w:t>3.8. Khi thu được tiền của các khoản phải thu khác, ghi:</w:t>
      </w:r>
    </w:p>
    <w:p w14:paraId="0F39BE28"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w:t>
      </w:r>
    </w:p>
    <w:p w14:paraId="3540CEF0" w14:textId="77777777" w:rsidR="0019506F" w:rsidRPr="00113854" w:rsidRDefault="0019506F" w:rsidP="0019506F">
      <w:pPr>
        <w:spacing w:before="120"/>
        <w:rPr>
          <w:rFonts w:ascii="Arial" w:hAnsi="Arial" w:cs="Arial"/>
          <w:sz w:val="20"/>
        </w:rPr>
      </w:pPr>
      <w:r w:rsidRPr="00113854">
        <w:rPr>
          <w:rFonts w:ascii="Arial" w:hAnsi="Arial" w:cs="Arial"/>
          <w:sz w:val="20"/>
        </w:rPr>
        <w:t>Có TK 138 - Phải thu khác (1388).</w:t>
      </w:r>
    </w:p>
    <w:p w14:paraId="124F8ED4" w14:textId="77777777" w:rsidR="0019506F" w:rsidRPr="00113854" w:rsidRDefault="0019506F" w:rsidP="0019506F">
      <w:pPr>
        <w:spacing w:before="120"/>
        <w:rPr>
          <w:rFonts w:ascii="Arial" w:hAnsi="Arial" w:cs="Arial"/>
          <w:sz w:val="20"/>
        </w:rPr>
      </w:pPr>
      <w:r w:rsidRPr="00113854">
        <w:rPr>
          <w:rFonts w:ascii="Arial" w:hAnsi="Arial" w:cs="Arial"/>
          <w:sz w:val="20"/>
        </w:rPr>
        <w:t>3.9. Căn cứ quyết định xử lý khoản phải thu khác, ghi:</w:t>
      </w:r>
    </w:p>
    <w:p w14:paraId="112712FE"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(nếu số bồi thường được thu bằng tiền)</w:t>
      </w:r>
    </w:p>
    <w:p w14:paraId="231041B0" w14:textId="77777777" w:rsidR="0019506F" w:rsidRPr="00113854" w:rsidRDefault="0019506F" w:rsidP="0019506F">
      <w:pPr>
        <w:spacing w:before="120"/>
        <w:rPr>
          <w:rFonts w:ascii="Arial" w:hAnsi="Arial" w:cs="Arial"/>
          <w:sz w:val="20"/>
        </w:rPr>
      </w:pPr>
      <w:r w:rsidRPr="00113854">
        <w:rPr>
          <w:rFonts w:ascii="Arial" w:hAnsi="Arial" w:cs="Arial"/>
          <w:sz w:val="20"/>
        </w:rPr>
        <w:t>Nợ TK 334 - Phải trả người lao động (nếu số bồi thường trừ vào lương)</w:t>
      </w:r>
    </w:p>
    <w:p w14:paraId="41B4C53E" w14:textId="77777777" w:rsidR="0019506F" w:rsidRPr="00113854" w:rsidRDefault="0019506F" w:rsidP="0019506F">
      <w:pPr>
        <w:spacing w:before="120"/>
        <w:rPr>
          <w:rFonts w:ascii="Arial" w:hAnsi="Arial" w:cs="Arial"/>
          <w:sz w:val="20"/>
        </w:rPr>
      </w:pPr>
      <w:r w:rsidRPr="00113854">
        <w:rPr>
          <w:rFonts w:ascii="Arial" w:hAnsi="Arial" w:cs="Arial"/>
          <w:sz w:val="20"/>
        </w:rPr>
        <w:t>Nợ TK 229 - Dự phòng tổn thất tài sản (2293) (nếu được bù đắp bằng khoản dự phòng nợ phải thu khó đòi)</w:t>
      </w:r>
    </w:p>
    <w:p w14:paraId="4EFFC03A" w14:textId="77777777" w:rsidR="0019506F" w:rsidRPr="00113854" w:rsidRDefault="0019506F" w:rsidP="0019506F">
      <w:pPr>
        <w:spacing w:before="120"/>
        <w:rPr>
          <w:rFonts w:ascii="Arial" w:hAnsi="Arial" w:cs="Arial"/>
          <w:sz w:val="20"/>
        </w:rPr>
      </w:pPr>
      <w:r w:rsidRPr="00113854">
        <w:rPr>
          <w:rFonts w:ascii="Arial" w:hAnsi="Arial" w:cs="Arial"/>
          <w:sz w:val="20"/>
        </w:rPr>
        <w:t>Nợ TK 642 - Chi phí quản lý doanh nghiệp (nếu tính vào chi phí)</w:t>
      </w:r>
    </w:p>
    <w:p w14:paraId="447E4FB4" w14:textId="77777777" w:rsidR="0019506F" w:rsidRPr="00113854" w:rsidRDefault="0019506F" w:rsidP="0019506F">
      <w:pPr>
        <w:spacing w:before="120"/>
        <w:rPr>
          <w:rFonts w:ascii="Arial" w:hAnsi="Arial" w:cs="Arial"/>
          <w:sz w:val="20"/>
        </w:rPr>
      </w:pPr>
      <w:r w:rsidRPr="00113854">
        <w:rPr>
          <w:rFonts w:ascii="Arial" w:hAnsi="Arial" w:cs="Arial"/>
          <w:sz w:val="20"/>
        </w:rPr>
        <w:t>Có TK 138 - Phải thu khác (1388).</w:t>
      </w:r>
    </w:p>
    <w:p w14:paraId="3CC4960A" w14:textId="77777777" w:rsidR="0019506F" w:rsidRPr="00113854" w:rsidRDefault="0019506F" w:rsidP="0019506F">
      <w:pPr>
        <w:spacing w:before="120"/>
        <w:rPr>
          <w:rFonts w:ascii="Arial" w:hAnsi="Arial" w:cs="Arial"/>
          <w:sz w:val="20"/>
        </w:rPr>
      </w:pPr>
      <w:r w:rsidRPr="00113854">
        <w:rPr>
          <w:rFonts w:ascii="Arial" w:hAnsi="Arial" w:cs="Arial"/>
          <w:sz w:val="20"/>
        </w:rPr>
        <w:t>Việc hoàn nhập các khoản dự phòng đã trích lập đối với các khoản nợ phải thu khó đòi có thể được ghi nhận ngay cho từng giao dịch tại thời điểm xử lý khoản phải thu khác hoặc khi xác định số trích lập dự phòng nợ phải thu khó đòi vào cuối mỗi kỳ kế toán nhưng phải nhất quán theo quy định của chuẩn mực kế toán Việt Nam.</w:t>
      </w:r>
    </w:p>
    <w:p w14:paraId="5CBCDBD1" w14:textId="77777777" w:rsidR="0019506F" w:rsidRPr="00113854" w:rsidRDefault="0019506F" w:rsidP="0019506F">
      <w:pPr>
        <w:spacing w:before="120"/>
        <w:rPr>
          <w:rFonts w:ascii="Arial" w:hAnsi="Arial" w:cs="Arial"/>
          <w:sz w:val="20"/>
        </w:rPr>
      </w:pPr>
      <w:r w:rsidRPr="00113854">
        <w:rPr>
          <w:rFonts w:ascii="Arial" w:hAnsi="Arial" w:cs="Arial"/>
          <w:sz w:val="20"/>
        </w:rPr>
        <w:t>3.10. Khi các doanh nghiệp hoàn thành thủ tục bán các khoản phải thu khác (đang được phản ánh trên Báo cáo tình hình tài chính) cho công ty mua bán nợ, ghi:</w:t>
      </w:r>
    </w:p>
    <w:p w14:paraId="5449C721"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 (số tiền thu được từ việc bán khoản phải thu)</w:t>
      </w:r>
    </w:p>
    <w:p w14:paraId="2D690D8A" w14:textId="77777777" w:rsidR="0019506F" w:rsidRPr="00113854" w:rsidRDefault="0019506F" w:rsidP="0019506F">
      <w:pPr>
        <w:spacing w:before="120"/>
        <w:rPr>
          <w:rFonts w:ascii="Arial" w:hAnsi="Arial" w:cs="Arial"/>
          <w:sz w:val="20"/>
        </w:rPr>
      </w:pPr>
      <w:r w:rsidRPr="00113854">
        <w:rPr>
          <w:rFonts w:ascii="Arial" w:hAnsi="Arial" w:cs="Arial"/>
          <w:sz w:val="20"/>
        </w:rPr>
        <w:t>Nợ TK 229 - Dự phòng tổn thất tài sản (2293) (số chênh lệch được bù đắp bằng khoản dự phòng nợ phải thu khó đòi)</w:t>
      </w:r>
    </w:p>
    <w:p w14:paraId="323924BA"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Nợ các TK liên quan (số chênh lệch giữa giá gốc khoản nợ phải thu với số tiền thu được từ bán khoản nợ và số đã được bù đắp bằng khoản dự phòng nợ phải thu khó đòi)</w:t>
      </w:r>
    </w:p>
    <w:p w14:paraId="5542B2E2" w14:textId="77777777" w:rsidR="0019506F" w:rsidRPr="00113854" w:rsidRDefault="0019506F" w:rsidP="0019506F">
      <w:pPr>
        <w:spacing w:before="120"/>
        <w:rPr>
          <w:rFonts w:ascii="Arial" w:hAnsi="Arial" w:cs="Arial"/>
          <w:sz w:val="20"/>
        </w:rPr>
      </w:pPr>
      <w:r w:rsidRPr="00113854">
        <w:rPr>
          <w:rFonts w:ascii="Arial" w:hAnsi="Arial" w:cs="Arial"/>
          <w:sz w:val="20"/>
        </w:rPr>
        <w:t>Có TK 138 - Phải thu khác (1388) (giá trị ghi sổ khoản phải thu khác).</w:t>
      </w:r>
    </w:p>
    <w:p w14:paraId="7AD57498" w14:textId="77777777" w:rsidR="0019506F" w:rsidRPr="00113854" w:rsidRDefault="0019506F" w:rsidP="0019506F">
      <w:pPr>
        <w:spacing w:before="120"/>
        <w:rPr>
          <w:rFonts w:ascii="Arial" w:hAnsi="Arial" w:cs="Arial"/>
          <w:sz w:val="20"/>
        </w:rPr>
      </w:pPr>
      <w:r w:rsidRPr="00113854">
        <w:rPr>
          <w:rFonts w:ascii="Arial" w:hAnsi="Arial" w:cs="Arial"/>
          <w:sz w:val="20"/>
        </w:rPr>
        <w:t>Việc hoàn nhập các khoản dự phòng đã trích lập đối với các khoản nợ phải thu khó đòi có thể được ghi nhận ngay cho từng giao dịch tại thời điểm bán khoản phải thu khác hoặc khi xác định số trích lập dự phòng nợ phải thu khó đòi vào cuối mỗi kỳ kế toán nhưng phải nhất quán theo quy định của chuẩn mực kế toán Việt Nam.</w:t>
      </w:r>
    </w:p>
    <w:p w14:paraId="69E6EC0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3.11. Các khoản chi đầu tư XDCB, chi phí SXKD nhưng không được cấp có thẩm quyền phê duyệt phải thu hồi, ghi: </w:t>
      </w:r>
    </w:p>
    <w:p w14:paraId="5AF95EF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138 - Phải thu khác (1388) </w:t>
      </w:r>
    </w:p>
    <w:p w14:paraId="2BBC4FA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241, 641, 642,.... </w:t>
      </w:r>
    </w:p>
    <w:p w14:paraId="72492038" w14:textId="77777777" w:rsidR="0019506F" w:rsidRPr="00113854" w:rsidRDefault="0019506F" w:rsidP="0019506F">
      <w:pPr>
        <w:spacing w:before="120"/>
        <w:rPr>
          <w:rFonts w:ascii="Arial" w:hAnsi="Arial" w:cs="Arial"/>
          <w:sz w:val="20"/>
        </w:rPr>
      </w:pPr>
      <w:r w:rsidRPr="00113854">
        <w:rPr>
          <w:rFonts w:ascii="Arial" w:hAnsi="Arial" w:cs="Arial"/>
          <w:sz w:val="20"/>
        </w:rPr>
        <w:t>3.12. Kế toán thuế tiêu thụ đặc biệt của hàng nhập khẩu</w:t>
      </w:r>
    </w:p>
    <w:p w14:paraId="7A66010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Đối với số thuế tiêu thụ đặc biệt phải nộp ở khâu nhập khẩu của các mặt hàng sẽ được khấu trừ hoặc được hoàn theo quy định của pháp luật thuế, doanh nghiệp căn cứ vào hóa đơn mua hàng nhập khẩu và thông báo nộp thuế của cơ quan có thẩm quyền, xác định số thuế tiêu thụ đặc biệt phải nộp của hàng nhập khẩu, ghi: </w:t>
      </w:r>
    </w:p>
    <w:p w14:paraId="3642269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1383 - Thuế TTĐB của hàng nhập khẩu </w:t>
      </w:r>
    </w:p>
    <w:p w14:paraId="22D00A03" w14:textId="77777777" w:rsidR="0019506F" w:rsidRPr="00113854" w:rsidRDefault="0019506F" w:rsidP="0019506F">
      <w:pPr>
        <w:spacing w:before="120"/>
        <w:rPr>
          <w:rFonts w:ascii="Arial" w:hAnsi="Arial" w:cs="Arial"/>
          <w:sz w:val="20"/>
        </w:rPr>
      </w:pPr>
      <w:r w:rsidRPr="00113854">
        <w:rPr>
          <w:rFonts w:ascii="Arial" w:hAnsi="Arial" w:cs="Arial"/>
          <w:sz w:val="20"/>
        </w:rPr>
        <w:t>Có TK 3332 - Thuế tiêu thụ đặc biệt.</w:t>
      </w:r>
    </w:p>
    <w:p w14:paraId="221CD8A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Khi nộp thuế TTĐB của hàng nhập khẩu, căn cứ vào chứng từ liên quan, ghi: </w:t>
      </w:r>
    </w:p>
    <w:p w14:paraId="47B1388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3332 - Thuế tiêu thụ đặc biệt </w:t>
      </w:r>
    </w:p>
    <w:p w14:paraId="74D30236"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w:t>
      </w:r>
    </w:p>
    <w:p w14:paraId="5E08CA0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Trong kỳ, phản ánh số thuế TTĐB của hàng nhập khẩu (ví dụ như xăng sinh học) đã nộp ở khâu nhập khẩu được khấu trừ với số thuế TTĐB phải nộp ở khâu bán ra, ghi: </w:t>
      </w:r>
    </w:p>
    <w:p w14:paraId="123B447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3332 - Thuế tiêu thụ đặc biệt (phần được khấu trừ) </w:t>
      </w:r>
    </w:p>
    <w:p w14:paraId="06BF30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632 - Giá vốn hàng bán {phần chênh lệch giữa số thuế TTĐB được khấu trừ đã nộp ở khâu nhập khẩu lớn hơn số thuế TTĐB của hàng nhập khẩu phải nộp ở khâu bán ra (trừ mặt hàng được hoàn thuế TTĐB ở khâu nhập khẩu, ví dụ như xăng sinh học)} </w:t>
      </w:r>
    </w:p>
    <w:p w14:paraId="6FA13981" w14:textId="77777777" w:rsidR="0019506F" w:rsidRPr="00113854" w:rsidRDefault="0019506F" w:rsidP="0019506F">
      <w:pPr>
        <w:spacing w:before="120"/>
        <w:rPr>
          <w:rFonts w:ascii="Arial" w:hAnsi="Arial" w:cs="Arial"/>
          <w:sz w:val="20"/>
        </w:rPr>
      </w:pPr>
      <w:r w:rsidRPr="00113854">
        <w:rPr>
          <w:rFonts w:ascii="Arial" w:hAnsi="Arial" w:cs="Arial"/>
          <w:sz w:val="20"/>
        </w:rPr>
        <w:t>Có TK 1383 - Thuế TTĐB của hàng nhập khẩu (số thuế TTĐB được khấu trừ trong kỳ của hàng nhập khẩu).</w:t>
      </w:r>
    </w:p>
    <w:p w14:paraId="1727EAF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trong kỳ số thuế TTĐB của hàng nhập khẩu đã nộp ở khâu nhập khẩu nhỏ hơn số thuế TTĐB phải nộp ở khâu bán ra thì doanh nghiệp phải nộp phần chênh lệch vào NSNN, ghi: </w:t>
      </w:r>
    </w:p>
    <w:p w14:paraId="716E158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3332 - Thuế tiêu thụ đặc biệt </w:t>
      </w:r>
    </w:p>
    <w:p w14:paraId="273C5899"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w:t>
      </w:r>
    </w:p>
    <w:p w14:paraId="511FB1E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doanh nghiệp được hoàn số thuế TTĐB của mặt hàng (ví dụ xăng sinh học) đã nộp ở khâu nhập khẩu, ghi: </w:t>
      </w:r>
    </w:p>
    <w:p w14:paraId="47F9FB2F" w14:textId="77777777" w:rsidR="0019506F" w:rsidRPr="00113854" w:rsidRDefault="0019506F" w:rsidP="0019506F">
      <w:pPr>
        <w:spacing w:before="120"/>
        <w:rPr>
          <w:rFonts w:ascii="Arial" w:hAnsi="Arial" w:cs="Arial"/>
          <w:sz w:val="20"/>
        </w:rPr>
      </w:pPr>
      <w:r w:rsidRPr="00113854">
        <w:rPr>
          <w:rFonts w:ascii="Arial" w:hAnsi="Arial" w:cs="Arial"/>
          <w:sz w:val="20"/>
        </w:rPr>
        <w:t>Nợ các TK 111, 112,....</w:t>
      </w:r>
    </w:p>
    <w:p w14:paraId="5C26205A" w14:textId="77777777" w:rsidR="0019506F" w:rsidRPr="00113854" w:rsidRDefault="0019506F" w:rsidP="0019506F">
      <w:pPr>
        <w:spacing w:before="120"/>
        <w:rPr>
          <w:rFonts w:ascii="Arial" w:hAnsi="Arial" w:cs="Arial"/>
          <w:sz w:val="20"/>
        </w:rPr>
      </w:pPr>
      <w:r w:rsidRPr="00113854">
        <w:rPr>
          <w:rFonts w:ascii="Arial" w:hAnsi="Arial" w:cs="Arial"/>
          <w:sz w:val="20"/>
        </w:rPr>
        <w:t>Có TK 1383 - Thuế TTĐB của hàng nhập khẩu.</w:t>
      </w:r>
    </w:p>
    <w:p w14:paraId="3DB3F436" w14:textId="77777777" w:rsidR="0019506F" w:rsidRPr="00113854" w:rsidRDefault="0019506F" w:rsidP="0019506F">
      <w:pPr>
        <w:spacing w:before="120"/>
        <w:rPr>
          <w:rFonts w:ascii="Arial" w:hAnsi="Arial" w:cs="Arial"/>
          <w:sz w:val="20"/>
        </w:rPr>
      </w:pPr>
    </w:p>
    <w:p w14:paraId="3BAC9B73"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141 - TẠM ỨNG</w:t>
      </w:r>
    </w:p>
    <w:p w14:paraId="67D470D4"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5BF95DF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Tài khoản này dùng để phản ánh các khoản tạm ứng của doanh nghiệp cho người lao động của doanh nghiệp và tình hình thanh toán các khoản tạm ứng đó. </w:t>
      </w:r>
    </w:p>
    <w:p w14:paraId="08979F1C"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b) Doanh nghiệp có trách nhiệm xây dựng quy chế và tổ chức kiểm soát nội bộ liên quan đến các khoản tạm ứng phù hợp với pháp luật có liên quan và yêu cầu quản trị nội bộ, như: đối tượng được tạm ứng; giá trị, mục đích, hình thức, thời hạn tạm ứng; thẩm quyền phê duyệt tạm ứng,... </w:t>
      </w:r>
    </w:p>
    <w:p w14:paraId="3BBFB3B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Khi hoàn thành, kết thúc công việc được giao, người nhận tạm ứng căn cứ vào số tiền đã tạm ứng, số đã chi được người có thẩm quyền phê duyệt để lập bảng thanh toán tạm ứng (kèm chứng từ gốc). Trường hợp khoản tạm ứng sử dụng không hết so với số được duyệt thì người nhận tạm ứng phải có trách nhiệm và nghĩa vụ hoàn trả lại cho doanh nghiệp theo quy chế của doanh nghiệp. Trường hợp giá trị thanh toán tạm ứng được duyệt lớn hơn số tiền đã nhận tạm ứng thì doanh nghiệp có trách nhiệm chi bổ sung phần còn thiếu cho người tạm ứng. </w:t>
      </w:r>
    </w:p>
    <w:p w14:paraId="445F26D6" w14:textId="77777777" w:rsidR="0019506F" w:rsidRPr="00113854" w:rsidRDefault="0019506F" w:rsidP="0019506F">
      <w:pPr>
        <w:spacing w:before="120"/>
        <w:rPr>
          <w:rFonts w:ascii="Arial" w:hAnsi="Arial" w:cs="Arial"/>
          <w:sz w:val="20"/>
        </w:rPr>
      </w:pPr>
      <w:r w:rsidRPr="00113854">
        <w:rPr>
          <w:rFonts w:ascii="Arial" w:hAnsi="Arial" w:cs="Arial"/>
          <w:sz w:val="20"/>
        </w:rPr>
        <w:t>d) Doanh nghiệp phải mở sổ kế toán chi tiết theo dõi cho từng người nhận tạm ứng và ghi chép đầy đủ tình hình nhận, thanh toán tạm ứng theo từng lần tạm ứng.</w:t>
      </w:r>
    </w:p>
    <w:p w14:paraId="1161BD08"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141 - Tạm ứng </w:t>
      </w:r>
    </w:p>
    <w:p w14:paraId="6D9D94D9"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Bên Nợ: </w:t>
      </w:r>
    </w:p>
    <w:p w14:paraId="51644AD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Các khoản tiền, vật tư đã tạm ứng cho người lao động của doanh nghiệp. </w:t>
      </w:r>
    </w:p>
    <w:p w14:paraId="0F97ACEA"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48D15730" w14:textId="77777777" w:rsidR="0019506F" w:rsidRPr="00113854" w:rsidRDefault="0019506F" w:rsidP="0019506F">
      <w:pPr>
        <w:spacing w:before="120"/>
        <w:rPr>
          <w:rFonts w:ascii="Arial" w:hAnsi="Arial" w:cs="Arial"/>
          <w:sz w:val="20"/>
        </w:rPr>
      </w:pPr>
      <w:r w:rsidRPr="00113854">
        <w:rPr>
          <w:rFonts w:ascii="Arial" w:hAnsi="Arial" w:cs="Arial"/>
          <w:sz w:val="20"/>
        </w:rPr>
        <w:t>- Các khoản tạm ứng đã được thanh toán;</w:t>
      </w:r>
    </w:p>
    <w:p w14:paraId="220A9F89" w14:textId="77777777" w:rsidR="0019506F" w:rsidRPr="00113854" w:rsidRDefault="0019506F" w:rsidP="0019506F">
      <w:pPr>
        <w:spacing w:before="120"/>
        <w:rPr>
          <w:rFonts w:ascii="Arial" w:hAnsi="Arial" w:cs="Arial"/>
          <w:sz w:val="20"/>
        </w:rPr>
      </w:pPr>
      <w:r w:rsidRPr="00113854">
        <w:rPr>
          <w:rFonts w:ascii="Arial" w:hAnsi="Arial" w:cs="Arial"/>
          <w:sz w:val="20"/>
        </w:rPr>
        <w:t>- Số tiền đã tạm ứng nhưng dùng không hết được nhập lại quỹ hoặc tính trừ vào lương;</w:t>
      </w:r>
    </w:p>
    <w:p w14:paraId="0C970F1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Các khoản vật tư đã tạm ứng nhưng sử dụng không hết nhập lại kho. </w:t>
      </w:r>
    </w:p>
    <w:p w14:paraId="1A2B4B76" w14:textId="77777777" w:rsidR="0019506F" w:rsidRPr="00113854" w:rsidRDefault="0019506F" w:rsidP="0019506F">
      <w:pPr>
        <w:spacing w:before="120"/>
        <w:rPr>
          <w:rFonts w:ascii="Arial" w:hAnsi="Arial" w:cs="Arial"/>
          <w:sz w:val="20"/>
        </w:rPr>
      </w:pPr>
      <w:r w:rsidRPr="00113854">
        <w:rPr>
          <w:rFonts w:ascii="Arial" w:hAnsi="Arial" w:cs="Arial"/>
          <w:b/>
          <w:sz w:val="20"/>
        </w:rPr>
        <w:t>Số dư bên Nợ:</w:t>
      </w:r>
    </w:p>
    <w:p w14:paraId="09FAC0BE" w14:textId="77777777" w:rsidR="0019506F" w:rsidRPr="00113854" w:rsidRDefault="0019506F" w:rsidP="0019506F">
      <w:pPr>
        <w:spacing w:before="120"/>
        <w:rPr>
          <w:rFonts w:ascii="Arial" w:hAnsi="Arial" w:cs="Arial"/>
          <w:sz w:val="20"/>
        </w:rPr>
      </w:pPr>
      <w:r w:rsidRPr="00113854">
        <w:rPr>
          <w:rFonts w:ascii="Arial" w:hAnsi="Arial" w:cs="Arial"/>
          <w:sz w:val="20"/>
        </w:rPr>
        <w:t>Số tạm ứng hiện còn tại thời điểm kết thúc kỳ kế toán chưa thanh toán.</w:t>
      </w:r>
    </w:p>
    <w:p w14:paraId="73C0E873"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4AA28328" w14:textId="77777777" w:rsidR="0019506F" w:rsidRPr="00113854" w:rsidRDefault="0019506F" w:rsidP="0019506F">
      <w:pPr>
        <w:spacing w:before="120"/>
        <w:rPr>
          <w:rFonts w:ascii="Arial" w:hAnsi="Arial" w:cs="Arial"/>
          <w:sz w:val="20"/>
        </w:rPr>
      </w:pPr>
      <w:r w:rsidRPr="00113854">
        <w:rPr>
          <w:rFonts w:ascii="Arial" w:hAnsi="Arial" w:cs="Arial"/>
          <w:sz w:val="20"/>
        </w:rPr>
        <w:t>3.1. Khi tạm ứng tiền hoặc vật tư cho người lao động trong doanh nghiệp, căn cứ vào các chứng từ liên quan, ghi:</w:t>
      </w:r>
    </w:p>
    <w:p w14:paraId="578E674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141 - Tạm ứng </w:t>
      </w:r>
    </w:p>
    <w:p w14:paraId="0D1CEF27"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 152,...</w:t>
      </w:r>
    </w:p>
    <w:p w14:paraId="2A0F754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3.2. Khi thực hiện xong công việc được giao, người nhận tạm ứng lập Bảng thanh toán tạm ứng kèm theo các chứng từ gốc đã được ký duyệt để quyết toán khoản tạm ứng, ghi: </w:t>
      </w:r>
    </w:p>
    <w:p w14:paraId="2E12CA8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153, 156, 241, 331, 621, 623, 627, 642,... </w:t>
      </w:r>
    </w:p>
    <w:p w14:paraId="21F1986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141 - Tạm ứng. </w:t>
      </w:r>
    </w:p>
    <w:p w14:paraId="4C709A0F"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3.3. Căn cứ vào quyết định xử lý của doanh nghiệp đối với các khoản đã tạm ứng nhưng không sử dụng hết, ghi: </w:t>
      </w:r>
    </w:p>
    <w:p w14:paraId="16D307D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152, 334,... </w:t>
      </w:r>
    </w:p>
    <w:p w14:paraId="38E0AD8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141 - Tạm ứng. </w:t>
      </w:r>
    </w:p>
    <w:p w14:paraId="1E6D050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Trường hợp số thực chi đã được duyệt lớn hơn số đã nhận tạm ứng, doanh nghiệp thanh toán thêm cho người nhận tạm ứng, ghi: </w:t>
      </w:r>
    </w:p>
    <w:p w14:paraId="5765DAB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153, 156, 241, 621, 622, 627,... </w:t>
      </w:r>
    </w:p>
    <w:p w14:paraId="79849923" w14:textId="77777777" w:rsidR="0019506F" w:rsidRPr="00113854" w:rsidRDefault="0019506F" w:rsidP="0019506F">
      <w:pPr>
        <w:spacing w:before="120"/>
        <w:rPr>
          <w:rFonts w:ascii="Arial" w:hAnsi="Arial" w:cs="Arial"/>
          <w:sz w:val="20"/>
        </w:rPr>
      </w:pPr>
      <w:r w:rsidRPr="00113854">
        <w:rPr>
          <w:rFonts w:ascii="Arial" w:hAnsi="Arial" w:cs="Arial"/>
          <w:sz w:val="20"/>
        </w:rPr>
        <w:t>Có các TK 111, 112.</w:t>
      </w:r>
    </w:p>
    <w:p w14:paraId="6EF3BAD0" w14:textId="77777777" w:rsidR="0019506F" w:rsidRPr="00113854" w:rsidRDefault="0019506F" w:rsidP="0019506F">
      <w:pPr>
        <w:spacing w:before="120"/>
        <w:rPr>
          <w:rFonts w:ascii="Arial" w:hAnsi="Arial" w:cs="Arial"/>
          <w:sz w:val="20"/>
        </w:rPr>
      </w:pPr>
    </w:p>
    <w:p w14:paraId="1752BB5F"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NGUYÊN TẮC KẾ TOÁN HÀNG TỒN KHO</w:t>
      </w:r>
    </w:p>
    <w:p w14:paraId="5BEADE16" w14:textId="77777777" w:rsidR="0019506F" w:rsidRPr="00113854" w:rsidRDefault="0019506F" w:rsidP="0019506F">
      <w:pPr>
        <w:spacing w:before="120"/>
        <w:rPr>
          <w:rFonts w:ascii="Arial" w:hAnsi="Arial" w:cs="Arial"/>
          <w:sz w:val="20"/>
        </w:rPr>
      </w:pPr>
      <w:r w:rsidRPr="00113854">
        <w:rPr>
          <w:rFonts w:ascii="Arial" w:hAnsi="Arial" w:cs="Arial"/>
          <w:sz w:val="20"/>
        </w:rPr>
        <w:t>1. Nhóm tài khoản hàng tồn kho được dùng để phản ánh trị giá hiện có và tình hình biến động hàng tồn kho của doanh nghiệp (kể cả trường hợp giá trị hàng xuất kho được tính theo từng lần phát sinh hoặc được tính trên cơ sở giá trị hàng tồn kho cuối kỳ).</w:t>
      </w:r>
    </w:p>
    <w:p w14:paraId="5C56E322"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2. Hàng tồn kho của doanh nghiệp là những tài sản được mua vào để sản xuất hoặc để bán trong kỳ sản xuất, kinh doanh thông thường, gồm:</w:t>
      </w:r>
    </w:p>
    <w:p w14:paraId="0C5473D5" w14:textId="77777777" w:rsidR="0019506F" w:rsidRPr="00113854" w:rsidRDefault="0019506F" w:rsidP="0019506F">
      <w:pPr>
        <w:spacing w:before="120"/>
        <w:rPr>
          <w:rFonts w:ascii="Arial" w:hAnsi="Arial" w:cs="Arial"/>
          <w:sz w:val="20"/>
        </w:rPr>
      </w:pPr>
      <w:r w:rsidRPr="00113854">
        <w:rPr>
          <w:rFonts w:ascii="Arial" w:hAnsi="Arial" w:cs="Arial"/>
          <w:sz w:val="20"/>
        </w:rPr>
        <w:t>- Hàng mua đang đi đường;</w:t>
      </w:r>
    </w:p>
    <w:p w14:paraId="1EEC7C1C" w14:textId="77777777" w:rsidR="0019506F" w:rsidRPr="00113854" w:rsidRDefault="0019506F" w:rsidP="0019506F">
      <w:pPr>
        <w:spacing w:before="120"/>
        <w:rPr>
          <w:rFonts w:ascii="Arial" w:hAnsi="Arial" w:cs="Arial"/>
          <w:sz w:val="20"/>
        </w:rPr>
      </w:pPr>
      <w:r w:rsidRPr="00113854">
        <w:rPr>
          <w:rFonts w:ascii="Arial" w:hAnsi="Arial" w:cs="Arial"/>
          <w:sz w:val="20"/>
        </w:rPr>
        <w:t>- Nguyên liệu, vật liệu;</w:t>
      </w:r>
    </w:p>
    <w:p w14:paraId="71620DD1" w14:textId="77777777" w:rsidR="0019506F" w:rsidRPr="00113854" w:rsidRDefault="0019506F" w:rsidP="0019506F">
      <w:pPr>
        <w:spacing w:before="120"/>
        <w:rPr>
          <w:rFonts w:ascii="Arial" w:hAnsi="Arial" w:cs="Arial"/>
          <w:sz w:val="20"/>
        </w:rPr>
      </w:pPr>
      <w:r w:rsidRPr="00113854">
        <w:rPr>
          <w:rFonts w:ascii="Arial" w:hAnsi="Arial" w:cs="Arial"/>
          <w:sz w:val="20"/>
        </w:rPr>
        <w:t>- Công cụ, dụng cụ;</w:t>
      </w:r>
    </w:p>
    <w:p w14:paraId="59B90E59" w14:textId="77777777" w:rsidR="0019506F" w:rsidRPr="00113854" w:rsidRDefault="0019506F" w:rsidP="0019506F">
      <w:pPr>
        <w:spacing w:before="120"/>
        <w:rPr>
          <w:rFonts w:ascii="Arial" w:hAnsi="Arial" w:cs="Arial"/>
          <w:sz w:val="20"/>
        </w:rPr>
      </w:pPr>
      <w:r w:rsidRPr="00113854">
        <w:rPr>
          <w:rFonts w:ascii="Arial" w:hAnsi="Arial" w:cs="Arial"/>
          <w:sz w:val="20"/>
        </w:rPr>
        <w:t>- Sản phẩm dở dang;</w:t>
      </w:r>
    </w:p>
    <w:p w14:paraId="2B685D40" w14:textId="77777777" w:rsidR="0019506F" w:rsidRPr="00113854" w:rsidRDefault="0019506F" w:rsidP="0019506F">
      <w:pPr>
        <w:spacing w:before="120"/>
        <w:rPr>
          <w:rFonts w:ascii="Arial" w:hAnsi="Arial" w:cs="Arial"/>
          <w:sz w:val="20"/>
        </w:rPr>
      </w:pPr>
      <w:r w:rsidRPr="00113854">
        <w:rPr>
          <w:rFonts w:ascii="Arial" w:hAnsi="Arial" w:cs="Arial"/>
          <w:sz w:val="20"/>
        </w:rPr>
        <w:t>- Sản phẩm (thành phẩm và bán thành phẩm);</w:t>
      </w:r>
    </w:p>
    <w:p w14:paraId="5DCE2FD3" w14:textId="77777777" w:rsidR="0019506F" w:rsidRPr="00113854" w:rsidRDefault="0019506F" w:rsidP="0019506F">
      <w:pPr>
        <w:spacing w:before="120"/>
        <w:rPr>
          <w:rFonts w:ascii="Arial" w:hAnsi="Arial" w:cs="Arial"/>
          <w:sz w:val="20"/>
        </w:rPr>
      </w:pPr>
      <w:r w:rsidRPr="00113854">
        <w:rPr>
          <w:rFonts w:ascii="Arial" w:hAnsi="Arial" w:cs="Arial"/>
          <w:sz w:val="20"/>
        </w:rPr>
        <w:t>- Hàng hóa;</w:t>
      </w:r>
    </w:p>
    <w:p w14:paraId="4A0D87BF" w14:textId="77777777" w:rsidR="0019506F" w:rsidRPr="00113854" w:rsidRDefault="0019506F" w:rsidP="0019506F">
      <w:pPr>
        <w:spacing w:before="120"/>
        <w:rPr>
          <w:rFonts w:ascii="Arial" w:hAnsi="Arial" w:cs="Arial"/>
          <w:sz w:val="20"/>
        </w:rPr>
      </w:pPr>
      <w:r w:rsidRPr="00113854">
        <w:rPr>
          <w:rFonts w:ascii="Arial" w:hAnsi="Arial" w:cs="Arial"/>
          <w:sz w:val="20"/>
        </w:rPr>
        <w:t>- Hàng gửi đi bán;</w:t>
      </w:r>
    </w:p>
    <w:p w14:paraId="041D78E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Nguyên liệu, vật tư tại kho bảo thuế của doanh nghiệp. </w:t>
      </w:r>
    </w:p>
    <w:p w14:paraId="79B46A44" w14:textId="77777777" w:rsidR="0019506F" w:rsidRPr="00113854" w:rsidRDefault="0019506F" w:rsidP="0019506F">
      <w:pPr>
        <w:spacing w:before="120"/>
        <w:rPr>
          <w:rFonts w:ascii="Arial" w:hAnsi="Arial" w:cs="Arial"/>
          <w:sz w:val="20"/>
        </w:rPr>
      </w:pPr>
      <w:r w:rsidRPr="00113854">
        <w:rPr>
          <w:rFonts w:ascii="Arial" w:hAnsi="Arial" w:cs="Arial"/>
          <w:sz w:val="20"/>
        </w:rPr>
        <w:t>Đối với vật tư, thiết bị, phụ tùng thay thế có thời gian dự trữ trên 12 tháng hoặc hơn một chu kỳ sản xuất, kinh doanh thông thường; sản phẩm dở dang có thời gian sản xuất, luân chuyển vượt quá một chu kỳ sản xuất, kinh doanh thông thường thì không được trình bày là hàng tồn kho trên Báo cáo tình hình tài chính mà trình bày là tài sản dài hạn.</w:t>
      </w:r>
    </w:p>
    <w:p w14:paraId="195DBAED" w14:textId="77777777" w:rsidR="0019506F" w:rsidRPr="00113854" w:rsidRDefault="0019506F" w:rsidP="0019506F">
      <w:pPr>
        <w:spacing w:before="120"/>
        <w:rPr>
          <w:rFonts w:ascii="Arial" w:hAnsi="Arial" w:cs="Arial"/>
          <w:sz w:val="20"/>
        </w:rPr>
      </w:pPr>
      <w:r w:rsidRPr="00113854">
        <w:rPr>
          <w:rFonts w:ascii="Arial" w:hAnsi="Arial" w:cs="Arial"/>
          <w:sz w:val="20"/>
        </w:rPr>
        <w:t>3. Các loại sản phẩm, hàng hóa, vật tư, tài sản nhận giữ hộ, nhận ký gửi, nhận ủy thác xuất nhập khẩu, nhận gia công... không thuộc quyền sở hữu và kiểm soát của doanh nghiệp thì không được phản ánh là hàng tồn kho của doanh nghiệp mà mở sổ chi tiết theo dõi sản phẩm, hàng hóa, vật tư, tài sản nhận giữ hộ, nhận ký gửi, nhận ủy thác xuất nhập khẩu, nhận gia công,... và thuyết minh trên Báo cáo tài chính.</w:t>
      </w:r>
    </w:p>
    <w:p w14:paraId="3BD8D244" w14:textId="77777777" w:rsidR="0019506F" w:rsidRPr="00113854" w:rsidRDefault="0019506F" w:rsidP="0019506F">
      <w:pPr>
        <w:spacing w:before="120"/>
        <w:rPr>
          <w:rFonts w:ascii="Arial" w:hAnsi="Arial" w:cs="Arial"/>
          <w:sz w:val="20"/>
        </w:rPr>
      </w:pPr>
      <w:r w:rsidRPr="00113854">
        <w:rPr>
          <w:rFonts w:ascii="Arial" w:hAnsi="Arial" w:cs="Arial"/>
          <w:sz w:val="20"/>
        </w:rPr>
        <w:t>4. Kế toán hàng tồn kho (xác định giá gốc hàng tồn kho, xác định giá trị thuần có thể thực hiện được, lập dự phòng giảm giá hàng tồn kho và ghi nhận chi phí liên quan đến hàng tồn kho,...) phải được thực hiện theo quy định của Chuẩn mực kế toán Việt Nam số 02 - Hàng tồn kho.</w:t>
      </w:r>
    </w:p>
    <w:p w14:paraId="08074F13" w14:textId="77777777" w:rsidR="0019506F" w:rsidRPr="00113854" w:rsidRDefault="0019506F" w:rsidP="0019506F">
      <w:pPr>
        <w:spacing w:before="120"/>
        <w:rPr>
          <w:rFonts w:ascii="Arial" w:hAnsi="Arial" w:cs="Arial"/>
          <w:sz w:val="20"/>
        </w:rPr>
      </w:pPr>
      <w:r w:rsidRPr="00113854">
        <w:rPr>
          <w:rFonts w:ascii="Arial" w:hAnsi="Arial" w:cs="Arial"/>
          <w:sz w:val="20"/>
        </w:rPr>
        <w:t>5. Nguyên tắc xác định giá trị hàng tồn kho được quy định cụ thể cho từng mặt hàng tồn kho, theo nguồn hình thành và thời điểm tính giá hàng tồn kho.</w:t>
      </w:r>
    </w:p>
    <w:p w14:paraId="1B71539C" w14:textId="77777777" w:rsidR="0019506F" w:rsidRPr="00113854" w:rsidRDefault="0019506F" w:rsidP="0019506F">
      <w:pPr>
        <w:spacing w:before="120"/>
        <w:rPr>
          <w:rFonts w:ascii="Arial" w:hAnsi="Arial" w:cs="Arial"/>
          <w:sz w:val="20"/>
        </w:rPr>
      </w:pPr>
      <w:r w:rsidRPr="00113854">
        <w:rPr>
          <w:rFonts w:ascii="Arial" w:hAnsi="Arial" w:cs="Arial"/>
          <w:sz w:val="20"/>
        </w:rPr>
        <w:t>6. Các khoản thuế, phí (như: Thuế GTGT đầu vào của hàng tồn kho không được khấu trừ, thuế tiêu thụ đặc biệt, thuế nhập khẩu, thuế bảo vệ môi trường, thuế tài nguyên,...) phải nộp khi mua, khai thác, sản xuất hàng tồn kho mà không được hoàn lại theo quy định của pháp luật thuế thì được tính vào giá trị hàng tồn kho.</w:t>
      </w:r>
    </w:p>
    <w:p w14:paraId="65A15AFD" w14:textId="77777777" w:rsidR="0019506F" w:rsidRPr="00113854" w:rsidRDefault="0019506F" w:rsidP="0019506F">
      <w:pPr>
        <w:spacing w:before="120"/>
        <w:rPr>
          <w:rFonts w:ascii="Arial" w:hAnsi="Arial" w:cs="Arial"/>
          <w:sz w:val="20"/>
        </w:rPr>
      </w:pPr>
      <w:r w:rsidRPr="00113854">
        <w:rPr>
          <w:rFonts w:ascii="Arial" w:hAnsi="Arial" w:cs="Arial"/>
          <w:sz w:val="20"/>
        </w:rPr>
        <w:t>7. Khi mua hàng tồn kho nếu được nhận kèm thêm sản phẩm, hàng hóa thì doanh nghiệp phải xác định và ghi nhận riêng sản phẩm, hàng hóa theo giá trị hợp lý (giá trị thị trường của tài sản được nhận kèm, giá trị của tài sản tương tự,...), trừ trường hợp doanh nghiệp không tách riêng sản phẩm, hàng hóa nhận thêm này để sử dụng, cho, biếu, tặng hoặc bán.</w:t>
      </w:r>
    </w:p>
    <w:p w14:paraId="7A2C9B83" w14:textId="77777777" w:rsidR="0019506F" w:rsidRPr="00113854" w:rsidRDefault="0019506F" w:rsidP="0019506F">
      <w:pPr>
        <w:spacing w:before="120"/>
        <w:rPr>
          <w:rFonts w:ascii="Arial" w:hAnsi="Arial" w:cs="Arial"/>
          <w:sz w:val="20"/>
        </w:rPr>
      </w:pPr>
      <w:r w:rsidRPr="00113854">
        <w:rPr>
          <w:rFonts w:ascii="Arial" w:hAnsi="Arial" w:cs="Arial"/>
          <w:sz w:val="20"/>
        </w:rPr>
        <w:t>8. Trường hợp xuất hàng tồn kho để khuyến mại, quảng cáo, căn cứ vào bản chất của giao dịch để hạch toán theo nguyên tắc sau:</w:t>
      </w:r>
    </w:p>
    <w:p w14:paraId="1C56D73E" w14:textId="77777777" w:rsidR="0019506F" w:rsidRPr="00113854" w:rsidRDefault="0019506F" w:rsidP="0019506F">
      <w:pPr>
        <w:spacing w:before="120"/>
        <w:rPr>
          <w:rFonts w:ascii="Arial" w:hAnsi="Arial" w:cs="Arial"/>
          <w:sz w:val="20"/>
        </w:rPr>
      </w:pPr>
      <w:r w:rsidRPr="00113854">
        <w:rPr>
          <w:rFonts w:ascii="Arial" w:hAnsi="Arial" w:cs="Arial"/>
          <w:sz w:val="20"/>
        </w:rPr>
        <w:t>a) Trường hợp xuất hàng tồn kho để khuyến mại, quảng cáo không thu tiền, không kèm theo các điều kiện khác như phải mua sản phẩm, hàng hóa... hoặc bản chất mô hình kinh doanh, đặc điểm sản phẩm, hàng hóa, dịch vụ của doanh nghiệp là giá bán sản phẩm chính không thay đổi cho dù khách hàng có nhận hay không nhận sản phẩm tặng kèm thì doanh nghiệp ghi nhận giá trị hàng tồn kho dùng cho khuyến mại, quảng cáo vào chi phí bán hàng (chi tiết hàng khuyến mại, quảng cáo);</w:t>
      </w:r>
    </w:p>
    <w:p w14:paraId="4A8C39AB" w14:textId="77777777" w:rsidR="0019506F" w:rsidRPr="00113854" w:rsidRDefault="0019506F" w:rsidP="0019506F">
      <w:pPr>
        <w:spacing w:before="120"/>
        <w:rPr>
          <w:rFonts w:ascii="Arial" w:hAnsi="Arial" w:cs="Arial"/>
          <w:sz w:val="20"/>
        </w:rPr>
      </w:pPr>
      <w:r w:rsidRPr="00113854">
        <w:rPr>
          <w:rFonts w:ascii="Arial" w:hAnsi="Arial" w:cs="Arial"/>
          <w:sz w:val="20"/>
        </w:rPr>
        <w:t>b) Trường hợp xuất hàng tồn kho để khuyến mại, quảng cáo nhưng khách hàng chỉ được nhận hàng khuyến mại, quảng cáo kèm theo các điều kiện khác như phải mua sản phẩm, hàng hóa (ví dụ như mua 2 sản phẩm được tặng 1 sản phẩm...) thì doanh nghiệp phải phân bổ số tiền hoặc lợi ích thu được để tính doanh thu cho cả hàng bán và hàng khuyến mại. Theo đó, giá trị hàng khuyến mại được tính vào giá vốn hàng bán (trường hợp này bản chất giao dịch là giảm giá hàng bán).</w:t>
      </w:r>
    </w:p>
    <w:p w14:paraId="008D2E4A" w14:textId="77777777" w:rsidR="0019506F" w:rsidRPr="00113854" w:rsidRDefault="0019506F" w:rsidP="0019506F">
      <w:pPr>
        <w:spacing w:before="120"/>
        <w:rPr>
          <w:rFonts w:ascii="Arial" w:hAnsi="Arial" w:cs="Arial"/>
          <w:sz w:val="20"/>
        </w:rPr>
      </w:pPr>
      <w:r w:rsidRPr="00113854">
        <w:rPr>
          <w:rFonts w:ascii="Arial" w:hAnsi="Arial" w:cs="Arial"/>
          <w:sz w:val="20"/>
        </w:rPr>
        <w:t>9. Khi xác định giá trị hàng xuất kho và tồn kho, doanh nghiệp áp dụng theo một trong các phương pháp sau:</w:t>
      </w:r>
    </w:p>
    <w:p w14:paraId="4335863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a) Phương pháp tính theo giá đích danh: Phương pháp này được áp dụng dựa trên giá trị thực tế của </w:t>
      </w:r>
      <w:r w:rsidRPr="00113854">
        <w:rPr>
          <w:rFonts w:ascii="Arial" w:hAnsi="Arial" w:cs="Arial"/>
          <w:sz w:val="20"/>
        </w:rPr>
        <w:lastRenderedPageBreak/>
        <w:t xml:space="preserve">từng thứ vật tư, hàng hóa mua vào, từng thứ sản phẩm sản xuất ra nên chỉ áp dụng cho các doanh nghiệp có ít mặt hàng hoặc mặt hàng ổn định và nhận diện được. </w:t>
      </w:r>
    </w:p>
    <w:p w14:paraId="776A510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b) Phương pháp bình quân gia quyền: Theo phương pháp này, giá trị của từng mặt hàng tồn kho được tính theo giá trị trung bình của từng mặt hàng tồn kho đầu kỳ và giá trị từng mặt hàng tồn kho được mua hoặc sản xuất trong kỳ. Giá trị trung bình có thể được tính theo từng kỳ hoặc sau từng lô hàng nhập về, phụ thuộc vào điều kiện cụ thể của mỗi doanh nghiệp. </w:t>
      </w:r>
    </w:p>
    <w:p w14:paraId="44B2900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Phương pháp nhập trước, xuất trước (FIFO): Phương pháp này được áp dụng dựa trên giả định là giá trị hàng tồn kho được mua hoặc được sản xuất trước thì được xuất trước nên giá trị hàng tồn kho còn lại cuối kỳ là giá trị hàng tồn kho được mua hoặc sản xuất gần thời điểm cuối kỳ. Theo phương pháp này thì giá trị hàng xuất kho được tính theo giá của lô hàng nhập kho ở thời điểm đầu kỳ hoặc gần đầu kỳ, giá trị của hàng tồn kho cuối kỳ được tính theo giá của hàng nhập kho ở thời điểm cuối kỳ hoặc gần cuối kỳ. </w:t>
      </w:r>
    </w:p>
    <w:p w14:paraId="114CD96E"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d) Phương pháp giá bán lẻ được dùng trong ngành bán lẻ (ví dụ như các đơn vị kinh doanh siêu thị hoặc tương tự), với đặc thù là hàng tồn kho có số lượng lớn, các mặt hàng thay đổi nhanh chóng và nhiều mặt hàng có lợi nhuận biên tương tự hoặc không thể sử dụng các phương pháp tính giá khác. Giá xuất hàng tồn kho được xác định bằng cách lấy giá bán của hàng tồn kho trừ (-) lợi nhuận biên theo tỷ lệ phần trăm hợp lý. Tỷ lệ phần trăm hợp lý được sử dụng có tính đến các mặt hàng đó bị hạ giá xuống thấp hơn giá bán ban đầu của nó. Thông thường mỗi bộ phận bán lẻ sẽ sử dụng một tỷ lệ phần trăm bình quân riêng. </w:t>
      </w:r>
    </w:p>
    <w:p w14:paraId="4C3E05D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đ) Phương pháp chi phí chuẩn (có thể áp dụng cho các doanh nghiệp sản xuất) được tính theo mức sử dụng bình thường của nguyên vật liệu và công cụ dụng cụ, nhân công, hiệu quả và hiệu suất sử dụng chi phí. Các yếu tố này thường xuyên được xem xét lại và nếu cần thiết, sẽ được điều chỉnh theo các điều kiện hiện tại. </w:t>
      </w:r>
    </w:p>
    <w:p w14:paraId="0273ABE8" w14:textId="77777777" w:rsidR="0019506F" w:rsidRPr="00113854" w:rsidRDefault="0019506F" w:rsidP="0019506F">
      <w:pPr>
        <w:spacing w:before="120"/>
        <w:rPr>
          <w:rFonts w:ascii="Arial" w:hAnsi="Arial" w:cs="Arial"/>
          <w:sz w:val="20"/>
        </w:rPr>
      </w:pPr>
      <w:r w:rsidRPr="00113854">
        <w:rPr>
          <w:rFonts w:ascii="Arial" w:hAnsi="Arial" w:cs="Arial"/>
          <w:sz w:val="20"/>
        </w:rPr>
        <w:t>Doanh nghiệp căn cứ vào đặc điểm, tính chất, số lượng, chủng loại của từng mặt hàng tồn kho cũng như yêu cầu quản lý của doanh nghiệp để lựa chọn phương pháp xác định giá trị xuất kho và tồn kho cuối kỳ của từng mặt hàng tồn kho cho phù hợp và phải được áp dụng nhất quán giữa các kỳ kế toán, trừ khi có sự thay đổi chính sách kế toán.</w:t>
      </w:r>
    </w:p>
    <w:p w14:paraId="2A9694BC" w14:textId="77777777" w:rsidR="0019506F" w:rsidRPr="00113854" w:rsidRDefault="0019506F" w:rsidP="0019506F">
      <w:pPr>
        <w:spacing w:before="120"/>
        <w:rPr>
          <w:rFonts w:ascii="Arial" w:hAnsi="Arial" w:cs="Arial"/>
          <w:sz w:val="20"/>
        </w:rPr>
      </w:pPr>
      <w:r w:rsidRPr="00113854">
        <w:rPr>
          <w:rFonts w:ascii="Arial" w:hAnsi="Arial" w:cs="Arial"/>
          <w:sz w:val="20"/>
        </w:rPr>
        <w:t>10. Đối với hàng tồn kho mua vào bằng ngoại tệ, phần giá mua phải căn cứ vào tỷ giá giao dịch thực tế tại thời điểm mua hàng để ghi giá trị hàng tồn kho đã nhập kho (trừ trường hợp có ứng trước tiền cho người bán thì giá trị hàng tồn kho tương ứng với số ngoại tệ đã ứng trước được ghi nhận theo tỷ giá giao dịch thực tế tại thời điểm ứng trước). Các khoản thuế liên quan đến hàng tồn kho mua vào bằng ngoại tệ được xác định theo tỷ giá tính thuế của pháp luật thuế, hải quan. Kế toán mua hàng tồn kho bằng ngoại tệ được thực hiện theo hướng dẫn tại Tài khoản 413 - Chênh lệch tỷ giá hối đoái.</w:t>
      </w:r>
    </w:p>
    <w:p w14:paraId="6DD4C5A4" w14:textId="77777777" w:rsidR="0019506F" w:rsidRPr="00113854" w:rsidRDefault="0019506F" w:rsidP="0019506F">
      <w:pPr>
        <w:spacing w:before="120"/>
        <w:rPr>
          <w:rFonts w:ascii="Arial" w:hAnsi="Arial" w:cs="Arial"/>
          <w:sz w:val="20"/>
        </w:rPr>
      </w:pPr>
      <w:r w:rsidRPr="00113854">
        <w:rPr>
          <w:rFonts w:ascii="Arial" w:hAnsi="Arial" w:cs="Arial"/>
          <w:sz w:val="20"/>
        </w:rPr>
        <w:t>11. Tại thời điểm kết thúc kỳ kế toán, nếu xét thấy giá trị hàng tồn kho không thu hồi đủ do bị hư hỏng, lỗi thời, giá bán bị giảm hoặc chi phí hoàn thiện, chi phí bán hàng tăng lên dẫn đến giá trị thuần có thể thực hiện được thấp hơn so với giá gốc hàng tồn kho thì doanh nghiệp phải lập dự phòng giảm giá hàng tồn kho để điều chỉnh giảm giá hàng tồn kho cho bằng giá trị thuần có thể thực hiện được. Việc lập dự phòng giảm giá hàng tồn kho được thực hiện theo hướng dẫn tại Tài khoản 229 - Dự phòng tổn thất tài sản.</w:t>
      </w:r>
    </w:p>
    <w:p w14:paraId="16AF1127" w14:textId="77777777" w:rsidR="0019506F" w:rsidRPr="00113854" w:rsidRDefault="0019506F" w:rsidP="0019506F">
      <w:pPr>
        <w:spacing w:before="120"/>
        <w:rPr>
          <w:rFonts w:ascii="Arial" w:hAnsi="Arial" w:cs="Arial"/>
          <w:sz w:val="20"/>
        </w:rPr>
      </w:pPr>
      <w:r w:rsidRPr="00113854">
        <w:rPr>
          <w:rFonts w:ascii="Arial" w:hAnsi="Arial" w:cs="Arial"/>
          <w:sz w:val="20"/>
        </w:rPr>
        <w:t>12. Kế toán hàng tồn kho phải đồng thời theo dõi chi tiết cả về giá trị và hiện vật theo từng thứ, từng loại, quy cách vật tư, hàng hóa theo từng địa điểm quản lý và sử dụng, luôn phải đảm bảo sự khớp đúng cả về giá trị và hiện vật giữa số liệu thực tế với số kế toán tổng hợp và số kế toán chi tiết.</w:t>
      </w:r>
    </w:p>
    <w:p w14:paraId="5531C049" w14:textId="77777777" w:rsidR="0019506F" w:rsidRPr="00113854" w:rsidRDefault="0019506F" w:rsidP="0019506F">
      <w:pPr>
        <w:spacing w:before="120"/>
        <w:rPr>
          <w:rFonts w:ascii="Arial" w:hAnsi="Arial" w:cs="Arial"/>
          <w:sz w:val="20"/>
        </w:rPr>
      </w:pPr>
      <w:r w:rsidRPr="00113854">
        <w:rPr>
          <w:rFonts w:ascii="Arial" w:hAnsi="Arial" w:cs="Arial"/>
          <w:sz w:val="20"/>
        </w:rPr>
        <w:t>13. Doanh nghiệp căn cứ vào đặc điểm, tính chất, số lượng, chủng loại của từng mặt hàng tồn kho cũng như yêu cầu quản lý và điều kiện vật chất để xác định số lượng và giá trị hàng xuất kho theo từng lần phát sinh hoặc tính trên cơ sở số lượng và giá trị hàng tồn kho cuối kỳ cho phù hợp và phải được áp dụng nhất quán giữa các kỳ kế toán, trừ khi có sự thay đổi chính sách kế toán. Trong đó:</w:t>
      </w:r>
    </w:p>
    <w:p w14:paraId="70AA966B" w14:textId="77777777" w:rsidR="0019506F" w:rsidRPr="00113854" w:rsidRDefault="0019506F" w:rsidP="0019506F">
      <w:pPr>
        <w:spacing w:before="120"/>
        <w:rPr>
          <w:rFonts w:ascii="Arial" w:hAnsi="Arial" w:cs="Arial"/>
          <w:sz w:val="20"/>
        </w:rPr>
      </w:pPr>
      <w:r w:rsidRPr="00113854">
        <w:rPr>
          <w:rFonts w:ascii="Arial" w:hAnsi="Arial" w:cs="Arial"/>
          <w:sz w:val="20"/>
        </w:rPr>
        <w:t>a) Trường hợp doanh nghiệp xác định số lượng và tính giá trị hàng xuất kho theo từng lần phát sinh: Doanh nghiệp theo dõi và phản ánh thường xuyên, liên tục, có hệ thống tình hình nhập, xuất, tồn hàng tồn kho trên sổ kế toán nên số lượng và giá trị hàng tồn kho trên sổ kế toán có thể được xác định ở bất kỳ thời điểm nào trong kỳ kế toán.</w:t>
      </w:r>
    </w:p>
    <w:p w14:paraId="5B59884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Tại thời điểm kết thúc kỳ kế toán, doanh nghiệp căn cứ vào số liệu kiểm kê thực tế hàng tồn kho để so sánh, đối chiếu với số liệu hàng tồn kho trên sổ kế toán. Về nguyên tắc, số lượng tồn kho thực tế phải luôn bằng số lượng tồn kho trên sổ kế toán. Nếu có chênh lệch phải truy tìm nguyên nhân và có giải </w:t>
      </w:r>
      <w:r w:rsidRPr="00113854">
        <w:rPr>
          <w:rFonts w:ascii="Arial" w:hAnsi="Arial" w:cs="Arial"/>
          <w:sz w:val="20"/>
        </w:rPr>
        <w:lastRenderedPageBreak/>
        <w:t>pháp xử lý kịp thời. Phương pháp này thường áp dụng cho các doanh nghiệp sản xuất (công nghiệp, xây lắp...) và các doanh nghiệp thương mại kinh doanh các mặt hàng có giá trị lớn như máy móc, thiết bị, hàng có kỹ thuật, chất lượng cao...</w:t>
      </w:r>
    </w:p>
    <w:p w14:paraId="14CDB395" w14:textId="77777777" w:rsidR="0019506F" w:rsidRPr="00113854" w:rsidRDefault="0019506F" w:rsidP="0019506F">
      <w:pPr>
        <w:spacing w:before="120"/>
        <w:rPr>
          <w:rFonts w:ascii="Arial" w:hAnsi="Arial" w:cs="Arial"/>
          <w:sz w:val="20"/>
        </w:rPr>
      </w:pPr>
      <w:r w:rsidRPr="00113854">
        <w:rPr>
          <w:rFonts w:ascii="Arial" w:hAnsi="Arial" w:cs="Arial"/>
          <w:sz w:val="20"/>
        </w:rPr>
        <w:t>b) Trường hợp doanh nghiệp xác định số lượng và giá trị hàng xuất kho trên cơ sở số lượng và giá trị hàng tồn kho cuối kỳ: Căn cứ vào kết quả kiểm kê thực tế để phản ánh số lượng và giá trị hàng tồn kho cuối kỳ trên sổ kế toán và từ đó tính số lượng và giá trị của hàng tồn kho đã xuất trong kỳ theo công thức:</w:t>
      </w:r>
    </w:p>
    <w:tbl>
      <w:tblPr>
        <w:tblW w:w="5000" w:type="pct"/>
        <w:tblCellMar>
          <w:left w:w="0" w:type="dxa"/>
          <w:right w:w="0" w:type="dxa"/>
        </w:tblCellMar>
        <w:tblLook w:val="01E0" w:firstRow="1" w:lastRow="1" w:firstColumn="1" w:lastColumn="1" w:noHBand="0" w:noVBand="0"/>
      </w:tblPr>
      <w:tblGrid>
        <w:gridCol w:w="1773"/>
        <w:gridCol w:w="814"/>
        <w:gridCol w:w="1773"/>
        <w:gridCol w:w="642"/>
        <w:gridCol w:w="1773"/>
        <w:gridCol w:w="812"/>
        <w:gridCol w:w="1773"/>
      </w:tblGrid>
      <w:tr w:rsidR="0019506F" w:rsidRPr="00F22A8A" w14:paraId="1E333E5C" w14:textId="77777777" w:rsidTr="00BA15EC">
        <w:tc>
          <w:tcPr>
            <w:tcW w:w="947" w:type="pct"/>
            <w:vAlign w:val="center"/>
          </w:tcPr>
          <w:p w14:paraId="326F1FE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Số lượng/Trị giá hàng xuất kho trong kỳ</w:t>
            </w:r>
          </w:p>
        </w:tc>
        <w:tc>
          <w:tcPr>
            <w:tcW w:w="435" w:type="pct"/>
            <w:vAlign w:val="center"/>
          </w:tcPr>
          <w:p w14:paraId="6C28241B"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947" w:type="pct"/>
            <w:vAlign w:val="center"/>
          </w:tcPr>
          <w:p w14:paraId="5AFE0051"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Số lượng/Trị giá hàng tồn kho đầu kỳ</w:t>
            </w:r>
          </w:p>
        </w:tc>
        <w:tc>
          <w:tcPr>
            <w:tcW w:w="343" w:type="pct"/>
            <w:vAlign w:val="center"/>
          </w:tcPr>
          <w:p w14:paraId="5D5EFB77"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947" w:type="pct"/>
            <w:vAlign w:val="center"/>
          </w:tcPr>
          <w:p w14:paraId="1FE1EE7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Tổng số lượng/trị giá hàng nhập kho trong kỳ</w:t>
            </w:r>
          </w:p>
        </w:tc>
        <w:tc>
          <w:tcPr>
            <w:tcW w:w="434" w:type="pct"/>
            <w:vAlign w:val="center"/>
          </w:tcPr>
          <w:p w14:paraId="3986ADE4"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948" w:type="pct"/>
            <w:vAlign w:val="center"/>
          </w:tcPr>
          <w:p w14:paraId="7EC9C90F"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Số lượng/Trị giá hàng tồn kho cuối kỳ</w:t>
            </w:r>
          </w:p>
        </w:tc>
      </w:tr>
    </w:tbl>
    <w:p w14:paraId="2EEC1748" w14:textId="77777777" w:rsidR="0019506F" w:rsidRPr="00113854" w:rsidRDefault="0019506F" w:rsidP="0019506F">
      <w:pPr>
        <w:spacing w:before="120"/>
        <w:rPr>
          <w:rFonts w:ascii="Arial" w:hAnsi="Arial" w:cs="Arial"/>
          <w:sz w:val="20"/>
        </w:rPr>
      </w:pPr>
      <w:r w:rsidRPr="00113854">
        <w:rPr>
          <w:rFonts w:ascii="Arial" w:hAnsi="Arial" w:cs="Arial"/>
          <w:sz w:val="20"/>
        </w:rPr>
        <w:t>- Tùy theo đặc điểm hàng tồn kho và yêu cầu quản lý của doanh nghiệp, công tác kiểm kê hàng tồn kho được tiến hành định kỳ hoặc cuối mỗi kỳ kế toán để xác định số lượng/trị giá hàng tồn kho thực tế từ đó xác định số lượng/trị giá hàng tồn kho xuất kho trong kỳ (dùng cho sản xuất, xuất bán,...).</w:t>
      </w:r>
    </w:p>
    <w:p w14:paraId="3245E00D" w14:textId="77777777" w:rsidR="0019506F" w:rsidRPr="00113854" w:rsidRDefault="0019506F" w:rsidP="0019506F">
      <w:pPr>
        <w:spacing w:before="120"/>
        <w:rPr>
          <w:rFonts w:ascii="Arial" w:hAnsi="Arial" w:cs="Arial"/>
          <w:sz w:val="20"/>
        </w:rPr>
      </w:pPr>
      <w:r w:rsidRPr="00113854">
        <w:rPr>
          <w:rFonts w:ascii="Arial" w:hAnsi="Arial" w:cs="Arial"/>
          <w:sz w:val="20"/>
        </w:rPr>
        <w:t>- Phương pháp này thường áp dụng ở các doanh nghiệp có nhiều chủng loại hàng tồn kho với quy cách, mẫu mã rất khác nhau, giá trị thấp, hàng tồn kho xuất dùng hoặc xuất bán thường xuyên (cửa hàng bán lẻ...). Phương pháp này có ưu điểm là đơn giản, giảm nhẹ khối lượng công việc hạch toán. Nhưng độ chính xác về số lượng và giá trị hàng tồn kho xuất dùng, xuất bán bị ảnh hưởng bởi chất lượng công tác quản lý tại kho, quầy, bến bãi.</w:t>
      </w:r>
    </w:p>
    <w:p w14:paraId="3DB123B8" w14:textId="77777777" w:rsidR="0019506F" w:rsidRPr="00113854" w:rsidRDefault="0019506F" w:rsidP="0019506F">
      <w:pPr>
        <w:spacing w:before="120"/>
        <w:rPr>
          <w:rFonts w:ascii="Arial" w:hAnsi="Arial" w:cs="Arial"/>
          <w:sz w:val="20"/>
        </w:rPr>
      </w:pPr>
    </w:p>
    <w:p w14:paraId="4FB4313F"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151 - HÀNG MUA ĐANG ĐI ĐƯỜNG</w:t>
      </w:r>
    </w:p>
    <w:p w14:paraId="4ED20AD6"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6AF6A27C" w14:textId="77777777" w:rsidR="0019506F" w:rsidRPr="00113854" w:rsidRDefault="0019506F" w:rsidP="0019506F">
      <w:pPr>
        <w:spacing w:before="120"/>
        <w:rPr>
          <w:rFonts w:ascii="Arial" w:hAnsi="Arial" w:cs="Arial"/>
          <w:sz w:val="20"/>
        </w:rPr>
      </w:pPr>
      <w:r w:rsidRPr="00113854">
        <w:rPr>
          <w:rFonts w:ascii="Arial" w:hAnsi="Arial" w:cs="Arial"/>
          <w:sz w:val="20"/>
        </w:rPr>
        <w:t>a) Tài khoản này dùng để phản ánh giá trị hiện có và tình hình biến động các loại hàng hóa, vật tư (nguyên liệu, vật liệu; công cụ, dụng cụ) mua ngoài đã thuộc quyền sở hữu của doanh nghiệp nhưng còn đang đi đường.</w:t>
      </w:r>
    </w:p>
    <w:p w14:paraId="12C45AB9" w14:textId="77777777" w:rsidR="0019506F" w:rsidRPr="00113854" w:rsidRDefault="0019506F" w:rsidP="0019506F">
      <w:pPr>
        <w:spacing w:before="120"/>
        <w:rPr>
          <w:rFonts w:ascii="Arial" w:hAnsi="Arial" w:cs="Arial"/>
          <w:sz w:val="20"/>
        </w:rPr>
      </w:pPr>
      <w:r w:rsidRPr="00113854">
        <w:rPr>
          <w:rFonts w:ascii="Arial" w:hAnsi="Arial" w:cs="Arial"/>
          <w:sz w:val="20"/>
        </w:rPr>
        <w:t>b) Hàng hóa, vật tư được coi là đang đi trên đường, bao gồm:</w:t>
      </w:r>
    </w:p>
    <w:p w14:paraId="11D91F6F" w14:textId="77777777" w:rsidR="0019506F" w:rsidRPr="00113854" w:rsidRDefault="0019506F" w:rsidP="0019506F">
      <w:pPr>
        <w:spacing w:before="120"/>
        <w:rPr>
          <w:rFonts w:ascii="Arial" w:hAnsi="Arial" w:cs="Arial"/>
          <w:sz w:val="20"/>
        </w:rPr>
      </w:pPr>
      <w:r w:rsidRPr="00113854">
        <w:rPr>
          <w:rFonts w:ascii="Arial" w:hAnsi="Arial" w:cs="Arial"/>
          <w:sz w:val="20"/>
        </w:rPr>
        <w:t>- Hàng hóa, vật tư mua ngoài đã thanh toán tiền hoặc đã chấp nhận thanh toán nhưng còn để ở kho người bán, ở bến cảng, bến bãi, kho ngoại quan hoặc đang trên đường vận chuyển;</w:t>
      </w:r>
    </w:p>
    <w:p w14:paraId="5197AFF4" w14:textId="77777777" w:rsidR="0019506F" w:rsidRPr="00113854" w:rsidRDefault="0019506F" w:rsidP="0019506F">
      <w:pPr>
        <w:spacing w:before="120"/>
        <w:rPr>
          <w:rFonts w:ascii="Arial" w:hAnsi="Arial" w:cs="Arial"/>
          <w:sz w:val="20"/>
        </w:rPr>
      </w:pPr>
      <w:r w:rsidRPr="00113854">
        <w:rPr>
          <w:rFonts w:ascii="Arial" w:hAnsi="Arial" w:cs="Arial"/>
          <w:sz w:val="20"/>
        </w:rPr>
        <w:t>- Hàng hóa, vật tư mua ngoài đã về đến doanh nghiệp nhưng đang chờ kiểm nghiệm, kiểm nhận nhập kho.</w:t>
      </w:r>
    </w:p>
    <w:p w14:paraId="4345FA2F" w14:textId="77777777" w:rsidR="0019506F" w:rsidRPr="00113854" w:rsidRDefault="0019506F" w:rsidP="0019506F">
      <w:pPr>
        <w:spacing w:before="120"/>
        <w:rPr>
          <w:rFonts w:ascii="Arial" w:hAnsi="Arial" w:cs="Arial"/>
          <w:sz w:val="20"/>
        </w:rPr>
      </w:pPr>
      <w:r w:rsidRPr="00113854">
        <w:rPr>
          <w:rFonts w:ascii="Arial" w:hAnsi="Arial" w:cs="Arial"/>
          <w:sz w:val="20"/>
        </w:rPr>
        <w:t>c) Kế toán hàng mua đang đi đường được ghi nhận trên Tài khoản 151 theo nguyên tắc giá gốc quy định trong Chuẩn mực kế toán Việt Nam số 02 - Hàng tồn kho.</w:t>
      </w:r>
    </w:p>
    <w:p w14:paraId="6E9BAF0B" w14:textId="77777777" w:rsidR="0019506F" w:rsidRPr="00113854" w:rsidRDefault="0019506F" w:rsidP="0019506F">
      <w:pPr>
        <w:spacing w:before="120"/>
        <w:rPr>
          <w:rFonts w:ascii="Arial" w:hAnsi="Arial" w:cs="Arial"/>
          <w:sz w:val="20"/>
        </w:rPr>
      </w:pPr>
      <w:r w:rsidRPr="00113854">
        <w:rPr>
          <w:rFonts w:ascii="Arial" w:hAnsi="Arial" w:cs="Arial"/>
          <w:sz w:val="20"/>
        </w:rPr>
        <w:t>d) Hàng ngày, khi nhận được hóa đơn mua hàng, nhưng hàng chưa về nhập kho, doanh nghiệp chưa ghi sổ mà tiến hành đối chiếu với hợp đồng kinh tế và lưu hóa đơn vào tập hồ sơ riêng là “Hàng mua đang đi đường”.</w:t>
      </w:r>
    </w:p>
    <w:p w14:paraId="65972E42" w14:textId="77777777" w:rsidR="0019506F" w:rsidRPr="00113854" w:rsidRDefault="0019506F" w:rsidP="0019506F">
      <w:pPr>
        <w:spacing w:before="120"/>
        <w:rPr>
          <w:rFonts w:ascii="Arial" w:hAnsi="Arial" w:cs="Arial"/>
          <w:sz w:val="20"/>
        </w:rPr>
      </w:pPr>
      <w:r w:rsidRPr="00113854">
        <w:rPr>
          <w:rFonts w:ascii="Arial" w:hAnsi="Arial" w:cs="Arial"/>
          <w:sz w:val="20"/>
        </w:rPr>
        <w:t>Trong kỳ, nếu hàng về nhập kho, kế toán căn cứ vào phiếu nhập kho và hóa đơn mua hàng ghi sổ trực tiếp vào các Tài khoản 152, Tài khoản 153,...</w:t>
      </w:r>
    </w:p>
    <w:p w14:paraId="73D67E27" w14:textId="77777777" w:rsidR="0019506F" w:rsidRPr="00113854" w:rsidRDefault="0019506F" w:rsidP="0019506F">
      <w:pPr>
        <w:spacing w:before="120"/>
        <w:rPr>
          <w:rFonts w:ascii="Arial" w:hAnsi="Arial" w:cs="Arial"/>
          <w:sz w:val="20"/>
        </w:rPr>
      </w:pPr>
      <w:r w:rsidRPr="00113854">
        <w:rPr>
          <w:rFonts w:ascii="Arial" w:hAnsi="Arial" w:cs="Arial"/>
          <w:sz w:val="20"/>
        </w:rPr>
        <w:t>đ) Nếu đến thời điểm kết thúc kỳ kế toán mà hàng vẫn chưa về thì doanh nghiệp căn cứ hóa đơn mua hàng để ghi nhận vào Tài khoản 151 - Hàng mua đang đi đường. Tùy theo yêu cầu quản lý, doanh nghiệp có thể theo dõi chi tiết hàng mua đang đi đường theo từng mặt hàng, vật tư, từng lô hàng, từng hợp đồng kinh tế,...</w:t>
      </w:r>
    </w:p>
    <w:p w14:paraId="06B298C1"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151 - Hàng mua đang đi đường </w:t>
      </w:r>
    </w:p>
    <w:p w14:paraId="0C9ADDE3"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2C3F02A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Trị giá hàng hóa, vật tư đã mua đang đi đường; </w:t>
      </w:r>
    </w:p>
    <w:p w14:paraId="08560C40"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6820BA9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Trị giá hàng hóa, vật tư đang đi đường đã về nhập kho hoặc đã chuyển giao thẳng cho khách hàng; </w:t>
      </w:r>
    </w:p>
    <w:p w14:paraId="4AA2BCF8" w14:textId="77777777" w:rsidR="0019506F" w:rsidRPr="00113854" w:rsidRDefault="0019506F" w:rsidP="0019506F">
      <w:pPr>
        <w:spacing w:before="120"/>
        <w:rPr>
          <w:rFonts w:ascii="Arial" w:hAnsi="Arial" w:cs="Arial"/>
          <w:sz w:val="20"/>
        </w:rPr>
      </w:pPr>
      <w:r w:rsidRPr="00113854">
        <w:rPr>
          <w:rFonts w:ascii="Arial" w:hAnsi="Arial" w:cs="Arial"/>
          <w:b/>
          <w:sz w:val="20"/>
        </w:rPr>
        <w:lastRenderedPageBreak/>
        <w:t>Số dư bên Nợ:</w:t>
      </w:r>
      <w:r w:rsidRPr="00113854">
        <w:rPr>
          <w:rFonts w:ascii="Arial" w:hAnsi="Arial" w:cs="Arial"/>
          <w:sz w:val="20"/>
        </w:rPr>
        <w:t xml:space="preserve"> </w:t>
      </w:r>
    </w:p>
    <w:p w14:paraId="603863F0" w14:textId="77777777" w:rsidR="0019506F" w:rsidRPr="00113854" w:rsidRDefault="0019506F" w:rsidP="0019506F">
      <w:pPr>
        <w:spacing w:before="120"/>
        <w:rPr>
          <w:rFonts w:ascii="Arial" w:hAnsi="Arial" w:cs="Arial"/>
          <w:sz w:val="20"/>
        </w:rPr>
      </w:pPr>
      <w:r w:rsidRPr="00113854">
        <w:rPr>
          <w:rFonts w:ascii="Arial" w:hAnsi="Arial" w:cs="Arial"/>
          <w:sz w:val="20"/>
        </w:rPr>
        <w:t>Trị giá hàng hóa, vật tư đã mua nhưng còn đang đi đường (chưa về nhập kho doanh nghiệp) tại thời điểm kết thúc kỳ kế toán.</w:t>
      </w:r>
    </w:p>
    <w:p w14:paraId="6E5ED2F7"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46D03355" w14:textId="77777777" w:rsidR="0019506F" w:rsidRPr="00113854" w:rsidRDefault="0019506F" w:rsidP="0019506F">
      <w:pPr>
        <w:spacing w:before="120"/>
        <w:rPr>
          <w:rFonts w:ascii="Arial" w:hAnsi="Arial" w:cs="Arial"/>
          <w:sz w:val="20"/>
        </w:rPr>
      </w:pPr>
      <w:r w:rsidRPr="00113854">
        <w:rPr>
          <w:rFonts w:ascii="Arial" w:hAnsi="Arial" w:cs="Arial"/>
          <w:sz w:val="20"/>
        </w:rPr>
        <w:t>a) Tại thời điểm kết thúc kỳ kế toán, căn cứ vào hóa đơn mua hàng của các loại hàng mua chưa về nhập kho, nếu thuế GTGT đầu vào được khấu trừ, ghi:</w:t>
      </w:r>
    </w:p>
    <w:p w14:paraId="3C4E296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151 - Hàng mua đang đi đường </w:t>
      </w:r>
    </w:p>
    <w:p w14:paraId="1D975958" w14:textId="77777777" w:rsidR="0019506F" w:rsidRPr="00113854" w:rsidRDefault="0019506F" w:rsidP="0019506F">
      <w:pPr>
        <w:spacing w:before="120"/>
        <w:rPr>
          <w:rFonts w:ascii="Arial" w:hAnsi="Arial" w:cs="Arial"/>
          <w:sz w:val="20"/>
        </w:rPr>
      </w:pPr>
      <w:r w:rsidRPr="00113854">
        <w:rPr>
          <w:rFonts w:ascii="Arial" w:hAnsi="Arial" w:cs="Arial"/>
          <w:sz w:val="20"/>
        </w:rPr>
        <w:t>Nợ TK 133 - Thuế GTGT được khấu trừ</w:t>
      </w:r>
    </w:p>
    <w:p w14:paraId="524B4149"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111, 112, 141, 331,... </w:t>
      </w:r>
    </w:p>
    <w:p w14:paraId="2C146FD4"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Trường hợp thuế GTGT đầu vào không được khấu trừ thì giá trị hàng mua bao gồm cả thuế GTGT. </w:t>
      </w:r>
    </w:p>
    <w:p w14:paraId="2712D77B" w14:textId="77777777" w:rsidR="0019506F" w:rsidRPr="00113854" w:rsidRDefault="0019506F" w:rsidP="0019506F">
      <w:pPr>
        <w:spacing w:before="120"/>
        <w:rPr>
          <w:rFonts w:ascii="Arial" w:hAnsi="Arial" w:cs="Arial"/>
          <w:sz w:val="20"/>
        </w:rPr>
      </w:pPr>
      <w:r w:rsidRPr="00113854">
        <w:rPr>
          <w:rFonts w:ascii="Arial" w:hAnsi="Arial" w:cs="Arial"/>
          <w:sz w:val="20"/>
        </w:rPr>
        <w:t>b) Sang kỳ kế toán sau, khi hàng về nhập kho hoặc về đúng ngay cho sản xuất kinh doanh, căn cứ hóa đơn và các chứng từ liên quan, ghi:</w:t>
      </w:r>
    </w:p>
    <w:p w14:paraId="18E15DC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152, 153, 156, 621,... </w:t>
      </w:r>
    </w:p>
    <w:p w14:paraId="18D6875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151 - Hàng mua đang đi đường. </w:t>
      </w:r>
    </w:p>
    <w:p w14:paraId="7911C580"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 Trường hợp sang kỳ kế toán sau, hàng hóa, vật tư đã mua đang đi đường không nhập kho mà giao thẳng cho khách hàng theo hợp đồng kinh tế từ kho người bán, bến cảng, bến bãi, hoặc gửi thẳng cho đại lý, ký gửi, ghi: </w:t>
      </w:r>
    </w:p>
    <w:p w14:paraId="39D2BD9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157, 632 </w:t>
      </w:r>
    </w:p>
    <w:p w14:paraId="64C0B1C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151 - Hàng mua đang đi đường. </w:t>
      </w:r>
    </w:p>
    <w:p w14:paraId="4F704022" w14:textId="77777777" w:rsidR="0019506F" w:rsidRPr="00113854" w:rsidRDefault="0019506F" w:rsidP="0019506F">
      <w:pPr>
        <w:spacing w:before="120"/>
        <w:rPr>
          <w:rFonts w:ascii="Arial" w:hAnsi="Arial" w:cs="Arial"/>
          <w:sz w:val="20"/>
        </w:rPr>
      </w:pPr>
      <w:r w:rsidRPr="00113854">
        <w:rPr>
          <w:rFonts w:ascii="Arial" w:hAnsi="Arial" w:cs="Arial"/>
          <w:sz w:val="20"/>
        </w:rPr>
        <w:t>d) Trường hợp hàng mua đang đi đường bị hao hụt, mất mát phát hiện ngay khi hàng về nhập kho hoặc xuất chuyển thẳng để bán hoặc gửi bán, căn cứ vào chứng từ liên quan, doanh nghiệp phản ánh giá trị hàng tồn kho bị mất mát, hao hụt, ghi:</w:t>
      </w:r>
    </w:p>
    <w:p w14:paraId="20593E55" w14:textId="77777777" w:rsidR="0019506F" w:rsidRPr="00113854" w:rsidRDefault="0019506F" w:rsidP="0019506F">
      <w:pPr>
        <w:spacing w:before="120"/>
        <w:rPr>
          <w:rFonts w:ascii="Arial" w:hAnsi="Arial" w:cs="Arial"/>
          <w:sz w:val="20"/>
        </w:rPr>
      </w:pPr>
      <w:r w:rsidRPr="00113854">
        <w:rPr>
          <w:rFonts w:ascii="Arial" w:hAnsi="Arial" w:cs="Arial"/>
          <w:sz w:val="20"/>
        </w:rPr>
        <w:t>Nợ TK 138 - Phải thu khác (1381, 1388)</w:t>
      </w:r>
    </w:p>
    <w:p w14:paraId="1AB8FE86" w14:textId="77777777" w:rsidR="0019506F" w:rsidRPr="00113854" w:rsidRDefault="0019506F" w:rsidP="0019506F">
      <w:pPr>
        <w:spacing w:before="120"/>
        <w:rPr>
          <w:rFonts w:ascii="Arial" w:hAnsi="Arial" w:cs="Arial"/>
          <w:sz w:val="20"/>
        </w:rPr>
      </w:pPr>
      <w:r w:rsidRPr="00113854">
        <w:rPr>
          <w:rFonts w:ascii="Arial" w:hAnsi="Arial" w:cs="Arial"/>
          <w:sz w:val="20"/>
        </w:rPr>
        <w:t>Có TK 151 - Hàng mua đang đi đường.</w:t>
      </w:r>
    </w:p>
    <w:p w14:paraId="460924A2" w14:textId="77777777" w:rsidR="0019506F" w:rsidRPr="00113854" w:rsidRDefault="0019506F" w:rsidP="0019506F">
      <w:pPr>
        <w:spacing w:before="120"/>
        <w:rPr>
          <w:rFonts w:ascii="Arial" w:hAnsi="Arial" w:cs="Arial"/>
          <w:sz w:val="20"/>
        </w:rPr>
      </w:pPr>
    </w:p>
    <w:p w14:paraId="67CF3F67" w14:textId="77777777" w:rsidR="0019506F" w:rsidRPr="00113854" w:rsidRDefault="0019506F" w:rsidP="0019506F">
      <w:pPr>
        <w:spacing w:before="120"/>
        <w:jc w:val="center"/>
        <w:rPr>
          <w:rFonts w:ascii="Arial" w:hAnsi="Arial" w:cs="Arial"/>
          <w:b/>
          <w:sz w:val="20"/>
        </w:rPr>
      </w:pPr>
      <w:r w:rsidRPr="00113854">
        <w:rPr>
          <w:rFonts w:ascii="Arial" w:hAnsi="Arial" w:cs="Arial"/>
          <w:b/>
          <w:sz w:val="20"/>
        </w:rPr>
        <w:t>TÀI KHOẢN 152 - NGUYÊN LIỆU, VẬT LIỆU</w:t>
      </w:r>
    </w:p>
    <w:p w14:paraId="14C0497B"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1. Nguyên tắc kế toán </w:t>
      </w:r>
    </w:p>
    <w:p w14:paraId="2FCFBF36" w14:textId="77777777" w:rsidR="0019506F" w:rsidRPr="00113854" w:rsidRDefault="0019506F" w:rsidP="0019506F">
      <w:pPr>
        <w:spacing w:before="120"/>
        <w:rPr>
          <w:rFonts w:ascii="Arial" w:hAnsi="Arial" w:cs="Arial"/>
          <w:sz w:val="20"/>
        </w:rPr>
      </w:pPr>
      <w:r w:rsidRPr="00113854">
        <w:rPr>
          <w:rFonts w:ascii="Arial" w:hAnsi="Arial" w:cs="Arial"/>
          <w:sz w:val="20"/>
        </w:rPr>
        <w:t>a) Tài khoản này dùng để phản ánh trị giá hiện có và tình hình biến động tăng, giảm của các loại nguyên liệu, vật liệu trong kho hoặc các địa điểm bảo quản hàng tồn kho của doanh nghiệp (ngoại trừ nguyên liệu, vật liệu đã được phản ánh vào Tài khoản 151 - Hàng mua đang đi đường và Tài khoản 158 - Nguyên liệu, vật tư tại kho bảo thuế). Nguyên liệu, vật liệu của doanh nghiệp có thể do mua ngoài hoặc tự chế biến dùng cho mục đích sản xuất, kinh doanh của doanh nghiệp. Tùy theo đặc điểm sản xuất kinh doanh và yêu cầu quản lý của doanh nghiệp, nguyên liệu, vật liệu có thể được phân loại như sau:</w:t>
      </w:r>
    </w:p>
    <w:p w14:paraId="4FE7580D" w14:textId="77777777" w:rsidR="0019506F" w:rsidRPr="00113854" w:rsidRDefault="0019506F" w:rsidP="0019506F">
      <w:pPr>
        <w:spacing w:before="120"/>
        <w:rPr>
          <w:rFonts w:ascii="Arial" w:hAnsi="Arial" w:cs="Arial"/>
          <w:sz w:val="20"/>
        </w:rPr>
      </w:pPr>
      <w:r w:rsidRPr="00113854">
        <w:rPr>
          <w:rFonts w:ascii="Arial" w:hAnsi="Arial" w:cs="Arial"/>
          <w:i/>
          <w:sz w:val="20"/>
        </w:rPr>
        <w:t>- Nguyên liệu, vật liệu chính:</w:t>
      </w:r>
      <w:r w:rsidRPr="00113854">
        <w:rPr>
          <w:rFonts w:ascii="Arial" w:hAnsi="Arial" w:cs="Arial"/>
          <w:sz w:val="20"/>
        </w:rPr>
        <w:t xml:space="preserve"> Là những loại nguyên liệu và vật liệu khi tham gia vào quá trình sản xuất thì cấu thành thực thể chính của sản phẩm. Vì vậy khái niệm nguyên liệu, vật liệu chính gắn liền với từng doanh nghiệp sản xuất cụ thể. Nguyên liệu, vật liệu chính cũng bao gồm cả bán thành phẩm mua ngoài với mục đích tiếp tục quá trình sản xuất, chế tạo ra thành phẩm.</w:t>
      </w:r>
    </w:p>
    <w:p w14:paraId="7929D7F7" w14:textId="77777777" w:rsidR="0019506F" w:rsidRPr="00113854" w:rsidRDefault="0019506F" w:rsidP="0019506F">
      <w:pPr>
        <w:spacing w:before="120"/>
        <w:rPr>
          <w:rFonts w:ascii="Arial" w:hAnsi="Arial" w:cs="Arial"/>
          <w:sz w:val="20"/>
        </w:rPr>
      </w:pPr>
      <w:r w:rsidRPr="00113854">
        <w:rPr>
          <w:rFonts w:ascii="Arial" w:hAnsi="Arial" w:cs="Arial"/>
          <w:i/>
          <w:sz w:val="20"/>
        </w:rPr>
        <w:t>- Vật liệu phụ:</w:t>
      </w:r>
      <w:r w:rsidRPr="00113854">
        <w:rPr>
          <w:rFonts w:ascii="Arial" w:hAnsi="Arial" w:cs="Arial"/>
          <w:sz w:val="20"/>
        </w:rPr>
        <w:t xml:space="preserve"> Là những loại vật liệu khi tham gia vào quá trình sản xuất, không cấu thành thực thể chính của sản phẩm nhưng có thể kết hợp với vật liệu chính làm thay đổi màu sắc, mùi vị, hình dáng bề ngoài, tăng thêm chất lượng của sản phẩm hoặc tạo điều kiện cho quá trình chế tạo sản phẩm được thực hiện bình thường hoặc phục vụ cho nhu cầu công nghệ, kỹ thuật, bảo quản đóng gói; phục vụ cho quá trình lao động.</w:t>
      </w:r>
    </w:p>
    <w:p w14:paraId="554F187D" w14:textId="77777777" w:rsidR="0019506F" w:rsidRPr="00113854" w:rsidRDefault="0019506F" w:rsidP="0019506F">
      <w:pPr>
        <w:spacing w:before="120"/>
        <w:rPr>
          <w:rFonts w:ascii="Arial" w:hAnsi="Arial" w:cs="Arial"/>
          <w:sz w:val="20"/>
        </w:rPr>
      </w:pPr>
      <w:r w:rsidRPr="00113854">
        <w:rPr>
          <w:rFonts w:ascii="Arial" w:hAnsi="Arial" w:cs="Arial"/>
          <w:i/>
          <w:sz w:val="20"/>
        </w:rPr>
        <w:t>- Nhiên liệu:</w:t>
      </w:r>
      <w:r w:rsidRPr="00113854">
        <w:rPr>
          <w:rFonts w:ascii="Arial" w:hAnsi="Arial" w:cs="Arial"/>
          <w:sz w:val="20"/>
        </w:rPr>
        <w:t xml:space="preserve"> Là những thứ có tác dụng cung cấp nhiệt lượng trong quá trình sản xuất, kinh doanh tạo điều kiện cho quá trình chế tạo sản phẩm diễn ra bình thường. Nhiên liệu có thể tồn tại ở thể lỏng, thể </w:t>
      </w:r>
      <w:r w:rsidRPr="00113854">
        <w:rPr>
          <w:rFonts w:ascii="Arial" w:hAnsi="Arial" w:cs="Arial"/>
          <w:sz w:val="20"/>
        </w:rPr>
        <w:lastRenderedPageBreak/>
        <w:t>rắn và thể khí.</w:t>
      </w:r>
    </w:p>
    <w:p w14:paraId="566B53B1" w14:textId="77777777" w:rsidR="0019506F" w:rsidRPr="00113854" w:rsidRDefault="0019506F" w:rsidP="0019506F">
      <w:pPr>
        <w:spacing w:before="120"/>
        <w:rPr>
          <w:rFonts w:ascii="Arial" w:hAnsi="Arial" w:cs="Arial"/>
          <w:sz w:val="20"/>
        </w:rPr>
      </w:pPr>
      <w:r w:rsidRPr="00113854">
        <w:rPr>
          <w:rFonts w:ascii="Arial" w:hAnsi="Arial" w:cs="Arial"/>
          <w:i/>
          <w:sz w:val="20"/>
        </w:rPr>
        <w:t>- Vật tư thay thế:</w:t>
      </w:r>
      <w:r w:rsidRPr="00113854">
        <w:rPr>
          <w:rFonts w:ascii="Arial" w:hAnsi="Arial" w:cs="Arial"/>
          <w:sz w:val="20"/>
        </w:rPr>
        <w:t xml:space="preserve"> Là những vật tư dùng để thay thế, sửa chữa máy móc thiết bị, phương tiện vận tải, công cụ, dụng cụ sản xuất...</w:t>
      </w:r>
    </w:p>
    <w:p w14:paraId="6E7696CC" w14:textId="77777777" w:rsidR="0019506F" w:rsidRPr="00113854" w:rsidRDefault="0019506F" w:rsidP="0019506F">
      <w:pPr>
        <w:spacing w:before="120"/>
        <w:rPr>
          <w:rFonts w:ascii="Arial" w:hAnsi="Arial" w:cs="Arial"/>
          <w:sz w:val="20"/>
        </w:rPr>
      </w:pPr>
      <w:r w:rsidRPr="00113854">
        <w:rPr>
          <w:rFonts w:ascii="Arial" w:hAnsi="Arial" w:cs="Arial"/>
          <w:i/>
          <w:sz w:val="20"/>
        </w:rPr>
        <w:t>- Vật liệu và thiết bị xây dựng cơ bản:</w:t>
      </w:r>
      <w:r w:rsidRPr="00113854">
        <w:rPr>
          <w:rFonts w:ascii="Arial" w:hAnsi="Arial" w:cs="Arial"/>
          <w:sz w:val="20"/>
        </w:rPr>
        <w:t xml:space="preserve"> Là những loại vật liệu và thiết bị được sử dụng cho hoạt động xây dựng cơ bản. Đối với thiết bị xây dựng cơ bản bao gồm cả thiết bị cần lắp, không cần lắp, công cụ, khí cụ và vật kết cấu dùng để lắp đặt vào công trình xây dựng cơ bản.</w:t>
      </w:r>
    </w:p>
    <w:p w14:paraId="568406B8" w14:textId="77777777" w:rsidR="0019506F" w:rsidRPr="00113854" w:rsidRDefault="0019506F" w:rsidP="0019506F">
      <w:pPr>
        <w:spacing w:before="120"/>
        <w:rPr>
          <w:rFonts w:ascii="Arial" w:hAnsi="Arial" w:cs="Arial"/>
          <w:sz w:val="20"/>
        </w:rPr>
      </w:pPr>
      <w:r w:rsidRPr="00113854">
        <w:rPr>
          <w:rFonts w:ascii="Arial" w:hAnsi="Arial" w:cs="Arial"/>
          <w:sz w:val="20"/>
        </w:rPr>
        <w:t>b) Kế toán nhập, xuất, tồn kho nguyên liệu, vật liệu trên Tài khoản 152 phải được thực hiện theo nguyên tắc giá gốc quy định trong Chuẩn mực kế toán Việt Nam số 02 - Hàng tồn kho. Nội dung giá gốc của nguyên liệu, vật liệu được xác định tùy theo từng nguồn nhập.</w:t>
      </w:r>
    </w:p>
    <w:p w14:paraId="2202AF5D" w14:textId="77777777" w:rsidR="0019506F" w:rsidRPr="00113854" w:rsidRDefault="0019506F" w:rsidP="0019506F">
      <w:pPr>
        <w:spacing w:before="120"/>
        <w:rPr>
          <w:rFonts w:ascii="Arial" w:hAnsi="Arial" w:cs="Arial"/>
          <w:sz w:val="20"/>
        </w:rPr>
      </w:pPr>
      <w:r w:rsidRPr="00113854">
        <w:rPr>
          <w:rFonts w:ascii="Arial" w:hAnsi="Arial" w:cs="Arial"/>
          <w:i/>
          <w:sz w:val="20"/>
        </w:rPr>
        <w:t>- Giá gốc của nguyên liệu, vật liệu mua ngoài,</w:t>
      </w:r>
      <w:r w:rsidRPr="00113854">
        <w:rPr>
          <w:rFonts w:ascii="Arial" w:hAnsi="Arial" w:cs="Arial"/>
          <w:sz w:val="20"/>
        </w:rPr>
        <w:t xml:space="preserve"> bao gồm: Giá mua ghi trên hóa đơn và các loại thuế không được hoàn lại theo quy định của pháp luật thuế, chi phí vận chuyển, bốc xếp, bảo quản, phân loại, bảo hiểm,... nguyên liệu, vật liệu từ nơi mua về đến kho của doanh nghiệp, các chi phí khác có liên quan trực tiếp đến việc mua nguyên vật liệu và số hao hụt tự nhiên trong định mức (nếu có):</w:t>
      </w:r>
    </w:p>
    <w:p w14:paraId="5C0E598D"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thuế GTGT hàng nhập khẩu được khấu trừ thì giá trị của nguyên liệu, vật liệu mua vào được phản ánh theo giá mua chưa có thuế GTGT. Nếu thuế GTGT hàng nhập khẩu không được khấu trừ thì giá trị của nguyên liệu, vật liệu mua vào bao gồm cả thuế GTGT.</w:t>
      </w:r>
    </w:p>
    <w:p w14:paraId="2D8E5D1A" w14:textId="77777777" w:rsidR="0019506F" w:rsidRPr="00113854" w:rsidRDefault="0019506F" w:rsidP="0019506F">
      <w:pPr>
        <w:spacing w:before="120"/>
        <w:rPr>
          <w:rFonts w:ascii="Arial" w:hAnsi="Arial" w:cs="Arial"/>
          <w:sz w:val="20"/>
        </w:rPr>
      </w:pPr>
      <w:r w:rsidRPr="00113854">
        <w:rPr>
          <w:rFonts w:ascii="Arial" w:hAnsi="Arial" w:cs="Arial"/>
          <w:sz w:val="20"/>
        </w:rPr>
        <w:t>+ Đối với nguyên liệu, vật liệu mua bằng ngoại tệ được thực hiện theo hướng dẫn tại Tài khoản 413 - Chênh lệch tỷ giá hối đoái.</w:t>
      </w:r>
    </w:p>
    <w:p w14:paraId="499670FB" w14:textId="77777777" w:rsidR="0019506F" w:rsidRPr="00113854" w:rsidRDefault="0019506F" w:rsidP="0019506F">
      <w:pPr>
        <w:spacing w:before="120"/>
        <w:rPr>
          <w:rFonts w:ascii="Arial" w:hAnsi="Arial" w:cs="Arial"/>
          <w:sz w:val="20"/>
        </w:rPr>
      </w:pPr>
      <w:r w:rsidRPr="00113854">
        <w:rPr>
          <w:rFonts w:ascii="Arial" w:hAnsi="Arial" w:cs="Arial"/>
          <w:i/>
          <w:sz w:val="20"/>
        </w:rPr>
        <w:t>- Giá gốc của nguyên liệu, vật liệu tự chế biến,</w:t>
      </w:r>
      <w:r w:rsidRPr="00113854">
        <w:rPr>
          <w:rFonts w:ascii="Arial" w:hAnsi="Arial" w:cs="Arial"/>
          <w:sz w:val="20"/>
        </w:rPr>
        <w:t xml:space="preserve"> bao gồm: Giá thực tế của nguyên liệu, vật liệu xuất chế biến và chi phí chế biến.</w:t>
      </w:r>
    </w:p>
    <w:p w14:paraId="2B79326A" w14:textId="77777777" w:rsidR="0019506F" w:rsidRPr="00113854" w:rsidRDefault="0019506F" w:rsidP="0019506F">
      <w:pPr>
        <w:spacing w:before="120"/>
        <w:rPr>
          <w:rFonts w:ascii="Arial" w:hAnsi="Arial" w:cs="Arial"/>
          <w:sz w:val="20"/>
        </w:rPr>
      </w:pPr>
      <w:r w:rsidRPr="00113854">
        <w:rPr>
          <w:rFonts w:ascii="Arial" w:hAnsi="Arial" w:cs="Arial"/>
          <w:i/>
          <w:sz w:val="20"/>
        </w:rPr>
        <w:t>- Giá gốc của nguyên liệu, vật liệu thuê ngoài gia công chế biến,</w:t>
      </w:r>
      <w:r w:rsidRPr="00113854">
        <w:rPr>
          <w:rFonts w:ascii="Arial" w:hAnsi="Arial" w:cs="Arial"/>
          <w:sz w:val="20"/>
        </w:rPr>
        <w:t xml:space="preserve"> bao gồm: Giá thực tế của nguyên liệu, vật liệu xuất thuê ngoài gia công chế biến, chi phí vận chuyển vật liệu đến nơi chế biến và từ nơi chế biến về doanh nghiệp, tiền thuê ngoài gia công chế biến.</w:t>
      </w:r>
    </w:p>
    <w:p w14:paraId="638FCF31" w14:textId="77777777" w:rsidR="0019506F" w:rsidRPr="00113854" w:rsidRDefault="0019506F" w:rsidP="0019506F">
      <w:pPr>
        <w:spacing w:before="120"/>
        <w:rPr>
          <w:rFonts w:ascii="Arial" w:hAnsi="Arial" w:cs="Arial"/>
          <w:sz w:val="20"/>
        </w:rPr>
      </w:pPr>
      <w:r w:rsidRPr="00113854">
        <w:rPr>
          <w:rFonts w:ascii="Arial" w:hAnsi="Arial" w:cs="Arial"/>
          <w:i/>
          <w:sz w:val="20"/>
        </w:rPr>
        <w:t>- Giá gốc của nguyên liệu nhận góp vốn</w:t>
      </w:r>
      <w:r w:rsidRPr="00113854">
        <w:rPr>
          <w:rFonts w:ascii="Arial" w:hAnsi="Arial" w:cs="Arial"/>
          <w:sz w:val="20"/>
        </w:rPr>
        <w:t xml:space="preserve"> là giá trị được các bên tham gia góp vốn liên doanh thống nhất đánh giá và chấp thuận phù hợp với quy định của pháp luật.</w:t>
      </w:r>
    </w:p>
    <w:p w14:paraId="1F0C7DF8" w14:textId="77777777" w:rsidR="0019506F" w:rsidRPr="00113854" w:rsidRDefault="0019506F" w:rsidP="0019506F">
      <w:pPr>
        <w:spacing w:before="120"/>
        <w:rPr>
          <w:rFonts w:ascii="Arial" w:hAnsi="Arial" w:cs="Arial"/>
          <w:sz w:val="20"/>
        </w:rPr>
      </w:pPr>
      <w:r w:rsidRPr="00113854">
        <w:rPr>
          <w:rFonts w:ascii="Arial" w:hAnsi="Arial" w:cs="Arial"/>
          <w:sz w:val="20"/>
        </w:rPr>
        <w:t>c) Kế toán chi tiết nguyên liệu, vật liệu phải thực hiện theo từng kho, từng loại, từng nhóm, từng thứ nguyên liệu, vật liệu. Trường hợp doanh nghiệp sử dụng giá tạm tính để kế toán chi tiết nhập, xuất nguyên liệu, vật liệu, thì cuối kỳ doanh nghiệp phải tính hệ số chênh lệch giữa giá thực tế và giá tạm tính của nguyên liệu, vật liệu làm cơ sở tính giá thực tế của nguyên liệu, vật liệu xuất dùng trong kỳ theo công thức:</w:t>
      </w:r>
    </w:p>
    <w:tbl>
      <w:tblPr>
        <w:tblW w:w="5000" w:type="pct"/>
        <w:tblCellMar>
          <w:left w:w="0" w:type="dxa"/>
          <w:right w:w="0" w:type="dxa"/>
        </w:tblCellMar>
        <w:tblLook w:val="01E0" w:firstRow="1" w:lastRow="1" w:firstColumn="1" w:lastColumn="1" w:noHBand="0" w:noVBand="0"/>
      </w:tblPr>
      <w:tblGrid>
        <w:gridCol w:w="2345"/>
        <w:gridCol w:w="1242"/>
        <w:gridCol w:w="2348"/>
        <w:gridCol w:w="1076"/>
        <w:gridCol w:w="2349"/>
      </w:tblGrid>
      <w:tr w:rsidR="0019506F" w:rsidRPr="00F22A8A" w14:paraId="4067D078" w14:textId="77777777" w:rsidTr="00BA15EC">
        <w:tc>
          <w:tcPr>
            <w:tcW w:w="1252" w:type="pct"/>
            <w:vMerge w:val="restart"/>
            <w:vAlign w:val="center"/>
          </w:tcPr>
          <w:p w14:paraId="3D494D8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Hệ số chênh lệch giữa giá thực tế và giá tạm tính của NVL</w:t>
            </w:r>
          </w:p>
        </w:tc>
        <w:tc>
          <w:tcPr>
            <w:tcW w:w="663" w:type="pct"/>
            <w:vMerge w:val="restart"/>
            <w:vAlign w:val="center"/>
          </w:tcPr>
          <w:p w14:paraId="403074AF"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1254" w:type="pct"/>
            <w:vAlign w:val="center"/>
          </w:tcPr>
          <w:p w14:paraId="1DF93757"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Giá thực tế của NVL tồn kho đầu kỳ</w:t>
            </w:r>
          </w:p>
        </w:tc>
        <w:tc>
          <w:tcPr>
            <w:tcW w:w="575" w:type="pct"/>
            <w:vAlign w:val="center"/>
          </w:tcPr>
          <w:p w14:paraId="7CCCCF4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1255" w:type="pct"/>
            <w:vAlign w:val="center"/>
          </w:tcPr>
          <w:p w14:paraId="5839E735"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Giá thực tế của NVL nhập kho trong kỳ</w:t>
            </w:r>
          </w:p>
        </w:tc>
      </w:tr>
      <w:tr w:rsidR="0019506F" w:rsidRPr="00F22A8A" w14:paraId="30E786F6" w14:textId="77777777" w:rsidTr="00BA15EC">
        <w:tc>
          <w:tcPr>
            <w:tcW w:w="1252" w:type="pct"/>
            <w:vMerge/>
            <w:vAlign w:val="center"/>
          </w:tcPr>
          <w:p w14:paraId="69B55ADE" w14:textId="77777777" w:rsidR="0019506F" w:rsidRPr="00F22A8A" w:rsidRDefault="0019506F" w:rsidP="00BA15EC">
            <w:pPr>
              <w:tabs>
                <w:tab w:val="center" w:pos="4153"/>
                <w:tab w:val="right" w:pos="8306"/>
              </w:tabs>
              <w:spacing w:before="120"/>
              <w:rPr>
                <w:rFonts w:ascii="Arial" w:hAnsi="Arial" w:cs="Arial"/>
                <w:sz w:val="20"/>
              </w:rPr>
            </w:pPr>
          </w:p>
        </w:tc>
        <w:tc>
          <w:tcPr>
            <w:tcW w:w="663" w:type="pct"/>
            <w:vMerge/>
            <w:vAlign w:val="center"/>
          </w:tcPr>
          <w:p w14:paraId="6D6BD73B" w14:textId="77777777" w:rsidR="0019506F" w:rsidRPr="00F22A8A" w:rsidRDefault="0019506F" w:rsidP="00BA15EC">
            <w:pPr>
              <w:tabs>
                <w:tab w:val="center" w:pos="4153"/>
                <w:tab w:val="right" w:pos="8306"/>
              </w:tabs>
              <w:spacing w:before="120"/>
              <w:rPr>
                <w:rFonts w:ascii="Arial" w:hAnsi="Arial" w:cs="Arial"/>
                <w:sz w:val="20"/>
              </w:rPr>
            </w:pPr>
          </w:p>
        </w:tc>
        <w:tc>
          <w:tcPr>
            <w:tcW w:w="1254" w:type="pct"/>
            <w:vAlign w:val="center"/>
          </w:tcPr>
          <w:p w14:paraId="5D2CD171"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Giá tạm tính của NVL tồn kho đầu kỳ</w:t>
            </w:r>
          </w:p>
        </w:tc>
        <w:tc>
          <w:tcPr>
            <w:tcW w:w="575" w:type="pct"/>
            <w:vAlign w:val="center"/>
          </w:tcPr>
          <w:p w14:paraId="1B6BC22E"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1255" w:type="pct"/>
            <w:vAlign w:val="center"/>
          </w:tcPr>
          <w:p w14:paraId="1005284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Giá tạm tính của NVL nhập kho trong kỳ</w:t>
            </w:r>
          </w:p>
        </w:tc>
      </w:tr>
    </w:tbl>
    <w:p w14:paraId="3D314A4F" w14:textId="77777777" w:rsidR="0019506F" w:rsidRPr="00113854" w:rsidRDefault="0019506F" w:rsidP="0019506F">
      <w:pPr>
        <w:spacing w:before="120"/>
        <w:rPr>
          <w:rFonts w:ascii="Arial" w:hAnsi="Arial" w:cs="Arial"/>
          <w:sz w:val="20"/>
        </w:rPr>
      </w:pPr>
    </w:p>
    <w:tbl>
      <w:tblPr>
        <w:tblW w:w="5000" w:type="pct"/>
        <w:tblCellMar>
          <w:left w:w="0" w:type="dxa"/>
          <w:right w:w="0" w:type="dxa"/>
        </w:tblCellMar>
        <w:tblLook w:val="01E0" w:firstRow="1" w:lastRow="1" w:firstColumn="1" w:lastColumn="1" w:noHBand="0" w:noVBand="0"/>
      </w:tblPr>
      <w:tblGrid>
        <w:gridCol w:w="2220"/>
        <w:gridCol w:w="1331"/>
        <w:gridCol w:w="2224"/>
        <w:gridCol w:w="1361"/>
        <w:gridCol w:w="2224"/>
      </w:tblGrid>
      <w:tr w:rsidR="0019506F" w:rsidRPr="00F22A8A" w14:paraId="7E5082F8" w14:textId="77777777" w:rsidTr="00BA15EC">
        <w:tc>
          <w:tcPr>
            <w:tcW w:w="1186" w:type="pct"/>
            <w:vAlign w:val="center"/>
          </w:tcPr>
          <w:p w14:paraId="26FC825B"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Giá thực tế của NVL xuất dùng trong kỳ</w:t>
            </w:r>
          </w:p>
        </w:tc>
        <w:tc>
          <w:tcPr>
            <w:tcW w:w="711" w:type="pct"/>
            <w:vAlign w:val="center"/>
          </w:tcPr>
          <w:p w14:paraId="4021A5BD"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w:t>
            </w:r>
          </w:p>
        </w:tc>
        <w:tc>
          <w:tcPr>
            <w:tcW w:w="1188" w:type="pct"/>
            <w:vAlign w:val="center"/>
          </w:tcPr>
          <w:p w14:paraId="65E024D7"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Giá tạm tính của NVL xuất dùng trong kỳ</w:t>
            </w:r>
          </w:p>
        </w:tc>
        <w:tc>
          <w:tcPr>
            <w:tcW w:w="727" w:type="pct"/>
            <w:vAlign w:val="center"/>
          </w:tcPr>
          <w:p w14:paraId="62F23C7F" w14:textId="77777777" w:rsidR="0019506F" w:rsidRPr="00F22A8A" w:rsidRDefault="0019506F" w:rsidP="00BA15EC">
            <w:pPr>
              <w:tabs>
                <w:tab w:val="center" w:pos="4153"/>
                <w:tab w:val="right" w:pos="8306"/>
              </w:tabs>
              <w:spacing w:before="120"/>
              <w:jc w:val="center"/>
              <w:rPr>
                <w:rFonts w:ascii="Arial" w:hAnsi="Arial" w:cs="Arial"/>
                <w:sz w:val="20"/>
              </w:rPr>
            </w:pPr>
            <w:r w:rsidRPr="00F22A8A">
              <w:rPr>
                <w:rFonts w:ascii="Arial" w:hAnsi="Arial" w:cs="Arial"/>
                <w:sz w:val="20"/>
              </w:rPr>
              <w:t>x</w:t>
            </w:r>
          </w:p>
        </w:tc>
        <w:tc>
          <w:tcPr>
            <w:tcW w:w="1188" w:type="pct"/>
            <w:vAlign w:val="center"/>
          </w:tcPr>
          <w:p w14:paraId="0207BFAA" w14:textId="77777777" w:rsidR="0019506F" w:rsidRPr="00F22A8A" w:rsidRDefault="0019506F" w:rsidP="00BA15EC">
            <w:pPr>
              <w:tabs>
                <w:tab w:val="center" w:pos="4153"/>
                <w:tab w:val="right" w:pos="8306"/>
              </w:tabs>
              <w:spacing w:before="120"/>
              <w:rPr>
                <w:rFonts w:ascii="Arial" w:hAnsi="Arial" w:cs="Arial"/>
                <w:sz w:val="20"/>
              </w:rPr>
            </w:pPr>
            <w:r w:rsidRPr="00F22A8A">
              <w:rPr>
                <w:rFonts w:ascii="Arial" w:hAnsi="Arial" w:cs="Arial"/>
                <w:sz w:val="20"/>
              </w:rPr>
              <w:t>Hệ số chênh lệch giữa giá thực tế và giá tạm tính của NVL</w:t>
            </w:r>
          </w:p>
        </w:tc>
      </w:tr>
    </w:tbl>
    <w:p w14:paraId="71BD565C" w14:textId="77777777" w:rsidR="0019506F" w:rsidRPr="00113854" w:rsidRDefault="0019506F" w:rsidP="0019506F">
      <w:pPr>
        <w:spacing w:before="120"/>
        <w:rPr>
          <w:rFonts w:ascii="Arial" w:hAnsi="Arial" w:cs="Arial"/>
          <w:sz w:val="20"/>
        </w:rPr>
      </w:pPr>
      <w:r w:rsidRPr="00113854">
        <w:rPr>
          <w:rFonts w:ascii="Arial" w:hAnsi="Arial" w:cs="Arial"/>
          <w:sz w:val="20"/>
        </w:rPr>
        <w:t>d) Đối với nguyên vật liệu không thuộc quyền sở hữu của doanh nghiệp như nguyên vật liệu nhận giữ hộ, nguyên vật liệu nhận để gia công,... thì không được phản ánh vào tài khoản này mà mở sổ chi tiết theo dõi sản phẩm, hàng hóa, vật tư, tài sản nhận giữ hộ, nhận ký gửi, nhận ủy thác xuất nhập khẩu, nhận gia công,... và thuyết minh trên Thuyết minh Báo cáo tài chính.</w:t>
      </w:r>
    </w:p>
    <w:p w14:paraId="07A6F858"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2. Kết cấu và nội dung phản ánh của Tài khoản 152 - Nguyên liệu, vật liệu </w:t>
      </w:r>
    </w:p>
    <w:p w14:paraId="2B91F141" w14:textId="77777777" w:rsidR="0019506F" w:rsidRPr="00113854" w:rsidRDefault="0019506F" w:rsidP="0019506F">
      <w:pPr>
        <w:spacing w:before="120"/>
        <w:rPr>
          <w:rFonts w:ascii="Arial" w:hAnsi="Arial" w:cs="Arial"/>
          <w:b/>
          <w:sz w:val="20"/>
        </w:rPr>
      </w:pPr>
      <w:r w:rsidRPr="00113854">
        <w:rPr>
          <w:rFonts w:ascii="Arial" w:hAnsi="Arial" w:cs="Arial"/>
          <w:b/>
          <w:sz w:val="20"/>
        </w:rPr>
        <w:t>Bên Nợ:</w:t>
      </w:r>
    </w:p>
    <w:p w14:paraId="18E127AD" w14:textId="77777777" w:rsidR="0019506F" w:rsidRPr="00113854" w:rsidRDefault="0019506F" w:rsidP="0019506F">
      <w:pPr>
        <w:spacing w:before="120"/>
        <w:rPr>
          <w:rFonts w:ascii="Arial" w:hAnsi="Arial" w:cs="Arial"/>
          <w:sz w:val="20"/>
        </w:rPr>
      </w:pPr>
      <w:r w:rsidRPr="00113854">
        <w:rPr>
          <w:rFonts w:ascii="Arial" w:hAnsi="Arial" w:cs="Arial"/>
          <w:sz w:val="20"/>
        </w:rPr>
        <w:t>- Trị giá thực tế của nguyên liệu, vật liệu nhập kho do mua ngoài, tự chế, thuê ngoài gia công, chế biến, nhận góp vốn hoặc từ các nguồn khác;</w:t>
      </w:r>
    </w:p>
    <w:p w14:paraId="10BBE241"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 xml:space="preserve">- Trị giá nguyên liệu, vật liệu thừa phát hiện khi kiểm kê; </w:t>
      </w:r>
    </w:p>
    <w:p w14:paraId="12E39941" w14:textId="77777777" w:rsidR="0019506F" w:rsidRPr="00113854" w:rsidRDefault="0019506F" w:rsidP="0019506F">
      <w:pPr>
        <w:spacing w:before="120"/>
        <w:rPr>
          <w:rFonts w:ascii="Arial" w:hAnsi="Arial" w:cs="Arial"/>
          <w:b/>
          <w:sz w:val="20"/>
        </w:rPr>
      </w:pPr>
      <w:r w:rsidRPr="00113854">
        <w:rPr>
          <w:rFonts w:ascii="Arial" w:hAnsi="Arial" w:cs="Arial"/>
          <w:b/>
          <w:sz w:val="20"/>
        </w:rPr>
        <w:t>Bên Có:</w:t>
      </w:r>
    </w:p>
    <w:p w14:paraId="407B0A96" w14:textId="77777777" w:rsidR="0019506F" w:rsidRPr="00113854" w:rsidRDefault="0019506F" w:rsidP="0019506F">
      <w:pPr>
        <w:spacing w:before="120"/>
        <w:rPr>
          <w:rFonts w:ascii="Arial" w:hAnsi="Arial" w:cs="Arial"/>
          <w:sz w:val="20"/>
        </w:rPr>
      </w:pPr>
      <w:r w:rsidRPr="00113854">
        <w:rPr>
          <w:rFonts w:ascii="Arial" w:hAnsi="Arial" w:cs="Arial"/>
          <w:sz w:val="20"/>
        </w:rPr>
        <w:t>- Trị giá thực tế của nguyên liệu, vật liệu xuất kho dùng vào sản xuất, kinh doanh, để bán, thuê ngoài gia công chế biến, hoặc đưa đi góp vốn,...;</w:t>
      </w:r>
    </w:p>
    <w:p w14:paraId="4B51EA44" w14:textId="77777777" w:rsidR="0019506F" w:rsidRPr="00113854" w:rsidRDefault="0019506F" w:rsidP="0019506F">
      <w:pPr>
        <w:spacing w:before="120"/>
        <w:rPr>
          <w:rFonts w:ascii="Arial" w:hAnsi="Arial" w:cs="Arial"/>
          <w:sz w:val="20"/>
        </w:rPr>
      </w:pPr>
      <w:r w:rsidRPr="00113854">
        <w:rPr>
          <w:rFonts w:ascii="Arial" w:hAnsi="Arial" w:cs="Arial"/>
          <w:sz w:val="20"/>
        </w:rPr>
        <w:t>- Trị giá nguyên liệu, vật liệu trả lại người bán hoặc được giảm giá hàng mua;</w:t>
      </w:r>
    </w:p>
    <w:p w14:paraId="20952160" w14:textId="77777777" w:rsidR="0019506F" w:rsidRPr="00113854" w:rsidRDefault="0019506F" w:rsidP="0019506F">
      <w:pPr>
        <w:spacing w:before="120"/>
        <w:rPr>
          <w:rFonts w:ascii="Arial" w:hAnsi="Arial" w:cs="Arial"/>
          <w:sz w:val="20"/>
        </w:rPr>
      </w:pPr>
      <w:r w:rsidRPr="00113854">
        <w:rPr>
          <w:rFonts w:ascii="Arial" w:hAnsi="Arial" w:cs="Arial"/>
          <w:sz w:val="20"/>
        </w:rPr>
        <w:t>- Chiết khấu thương mại được hưởng sau khi mua nguyên liệu, vật liệu;</w:t>
      </w:r>
    </w:p>
    <w:p w14:paraId="142E1E3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Trị giá nguyên liệu, vật liệu hao hụt, mất mát phát hiện khi kiểm kê; </w:t>
      </w:r>
    </w:p>
    <w:p w14:paraId="484A029D"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Số dư bên Nợ: </w:t>
      </w:r>
    </w:p>
    <w:p w14:paraId="5A532AAF" w14:textId="77777777" w:rsidR="0019506F" w:rsidRPr="00113854" w:rsidRDefault="0019506F" w:rsidP="0019506F">
      <w:pPr>
        <w:spacing w:before="120"/>
        <w:rPr>
          <w:rFonts w:ascii="Arial" w:hAnsi="Arial" w:cs="Arial"/>
          <w:sz w:val="20"/>
        </w:rPr>
      </w:pPr>
      <w:r w:rsidRPr="00113854">
        <w:rPr>
          <w:rFonts w:ascii="Arial" w:hAnsi="Arial" w:cs="Arial"/>
          <w:sz w:val="20"/>
        </w:rPr>
        <w:t>Trị giá thực tế của nguyên liệu, vật liệu tồn kho tại thời điểm kết thúc kỳ kế toán.</w:t>
      </w:r>
    </w:p>
    <w:p w14:paraId="439959C2" w14:textId="77777777" w:rsidR="0019506F" w:rsidRPr="00113854" w:rsidRDefault="0019506F" w:rsidP="0019506F">
      <w:pPr>
        <w:spacing w:before="120"/>
        <w:rPr>
          <w:rFonts w:ascii="Arial" w:hAnsi="Arial" w:cs="Arial"/>
          <w:b/>
          <w:sz w:val="20"/>
        </w:rPr>
      </w:pPr>
      <w:r w:rsidRPr="00113854">
        <w:rPr>
          <w:rFonts w:ascii="Arial" w:hAnsi="Arial" w:cs="Arial"/>
          <w:b/>
          <w:sz w:val="20"/>
        </w:rPr>
        <w:t xml:space="preserve">3. Phương pháp kế toán một số giao dịch kinh tế chủ yếu </w:t>
      </w:r>
    </w:p>
    <w:p w14:paraId="6D154DAD"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3.1. Khi mua nguyên liệu, vật liệu về nhập kho, căn cứ hóa đơn, phiếu nhập kho và các chứng từ có liên quan phản ánh giá trị nguyên liệu, vật liệu nhập kho: </w:t>
      </w:r>
    </w:p>
    <w:p w14:paraId="6551DCC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152 - Nguyên liệu, vật liệu </w:t>
      </w:r>
    </w:p>
    <w:p w14:paraId="108EE28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(1331) (nếu có) </w:t>
      </w:r>
    </w:p>
    <w:p w14:paraId="54945B8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111, 112, 141, 331,... (tổng giá thanh toán). </w:t>
      </w:r>
    </w:p>
    <w:p w14:paraId="5A87729A" w14:textId="77777777" w:rsidR="0019506F" w:rsidRPr="00113854" w:rsidRDefault="0019506F" w:rsidP="0019506F">
      <w:pPr>
        <w:spacing w:before="120"/>
        <w:rPr>
          <w:rFonts w:ascii="Arial" w:hAnsi="Arial" w:cs="Arial"/>
          <w:sz w:val="20"/>
        </w:rPr>
      </w:pPr>
      <w:r w:rsidRPr="00113854">
        <w:rPr>
          <w:rFonts w:ascii="Arial" w:hAnsi="Arial" w:cs="Arial"/>
          <w:sz w:val="20"/>
        </w:rPr>
        <w:t>3.2. Kế toán nguyên vật liệu trả lại cho người bán, khoản chiết khấu thương mại hoặc giảm giá nhận được khi mua nguyên vật liệu:</w:t>
      </w:r>
    </w:p>
    <w:p w14:paraId="194458C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Trường hợp trả lại nguyên vật liệu cho người bán, ghi: </w:t>
      </w:r>
    </w:p>
    <w:p w14:paraId="6E0DEA0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331,... </w:t>
      </w:r>
    </w:p>
    <w:p w14:paraId="26D73F4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152 - Nguyên liệu, vật liệu </w:t>
      </w:r>
    </w:p>
    <w:p w14:paraId="2AA30D50"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 (nếu có).</w:t>
      </w:r>
    </w:p>
    <w:p w14:paraId="4C428855" w14:textId="77777777" w:rsidR="0019506F" w:rsidRPr="00113854" w:rsidRDefault="0019506F" w:rsidP="0019506F">
      <w:pPr>
        <w:spacing w:before="120"/>
        <w:rPr>
          <w:rFonts w:ascii="Arial" w:hAnsi="Arial" w:cs="Arial"/>
          <w:sz w:val="20"/>
        </w:rPr>
      </w:pPr>
      <w:r w:rsidRPr="00113854">
        <w:rPr>
          <w:rFonts w:ascii="Arial" w:hAnsi="Arial" w:cs="Arial"/>
          <w:sz w:val="20"/>
        </w:rPr>
        <w:t>- Trường hợp khoản chiết khấu thương mại hoặc giảm giá nhận được sau khi mua nguyên liệu, vật liệu thì doanh nghiệp phải căn cứ vào tình hình biến động của nguyên vật liệu để phân bổ số chiết khấu thương mại, giảm giá được hưởng dựa trên số nguyên vật liệu còn tồn kho, số đã xuất dùng cho sản xuất sản phẩm hoặc cho hoạt động đầu tư xây dựng hoặc đã xác định là tiêu thụ trong kỳ, ghi:</w:t>
      </w:r>
    </w:p>
    <w:p w14:paraId="2F750FA7"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các TK 111, 112, 331,... </w:t>
      </w:r>
    </w:p>
    <w:p w14:paraId="38E64D4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152 - Nguyên liệu, vật liệu (nếu NVL còn tồn kho) </w:t>
      </w:r>
    </w:p>
    <w:p w14:paraId="762FDEA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154, 621, 623, 627 (nếu NVL đã xuất dùng cho sản xuất) </w:t>
      </w:r>
    </w:p>
    <w:p w14:paraId="257CC30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241 - Xây dựng cơ bản dở dang (nếu NVL đã xuất dùng cho hoạt động đầu tư xây dựng) </w:t>
      </w:r>
    </w:p>
    <w:p w14:paraId="3E526C76"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TK 632 - Giá vốn hàng bán (nếu sản phẩm do NVL đó cấu thành đã được xác định là tiêu thụ trong kỳ) </w:t>
      </w:r>
    </w:p>
    <w:p w14:paraId="7B17B5F1"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Có các TK 641, 642 (NVL dùng cho hoạt động bán hàng, quản lý doanh nghiệp) </w:t>
      </w:r>
    </w:p>
    <w:p w14:paraId="57ABDEE7" w14:textId="77777777" w:rsidR="0019506F" w:rsidRPr="00113854" w:rsidRDefault="0019506F" w:rsidP="0019506F">
      <w:pPr>
        <w:spacing w:before="120"/>
        <w:rPr>
          <w:rFonts w:ascii="Arial" w:hAnsi="Arial" w:cs="Arial"/>
          <w:sz w:val="20"/>
        </w:rPr>
      </w:pPr>
      <w:r w:rsidRPr="00113854">
        <w:rPr>
          <w:rFonts w:ascii="Arial" w:hAnsi="Arial" w:cs="Arial"/>
          <w:sz w:val="20"/>
        </w:rPr>
        <w:t>Có TK 133 - Thuế GTGT được khấu trừ (1331) (nếu có).</w:t>
      </w:r>
    </w:p>
    <w:p w14:paraId="77932399" w14:textId="77777777" w:rsidR="0019506F" w:rsidRPr="00113854" w:rsidRDefault="0019506F" w:rsidP="0019506F">
      <w:pPr>
        <w:spacing w:before="120"/>
        <w:rPr>
          <w:rFonts w:ascii="Arial" w:hAnsi="Arial" w:cs="Arial"/>
          <w:sz w:val="20"/>
        </w:rPr>
      </w:pPr>
      <w:r w:rsidRPr="00113854">
        <w:rPr>
          <w:rFonts w:ascii="Arial" w:hAnsi="Arial" w:cs="Arial"/>
          <w:sz w:val="20"/>
        </w:rPr>
        <w:t>3.3. Trường hợp doanh nghiệp đã nhận được hóa đơn mua hàng nhưng nguyên liệu, vật liệu chưa về nhập kho thì doanh nghiệp lưu hóa đơn để theo dõi hàng mua đang đi đường.</w:t>
      </w:r>
    </w:p>
    <w:p w14:paraId="62C9A30F" w14:textId="77777777" w:rsidR="0019506F" w:rsidRPr="00113854" w:rsidRDefault="0019506F" w:rsidP="0019506F">
      <w:pPr>
        <w:spacing w:before="120"/>
        <w:rPr>
          <w:rFonts w:ascii="Arial" w:hAnsi="Arial" w:cs="Arial"/>
          <w:sz w:val="20"/>
        </w:rPr>
      </w:pPr>
      <w:r w:rsidRPr="00113854">
        <w:rPr>
          <w:rFonts w:ascii="Arial" w:hAnsi="Arial" w:cs="Arial"/>
          <w:sz w:val="20"/>
        </w:rPr>
        <w:t>- Nếu trong kỳ nguyên liệu, vật liệu về nhập kho thì căn cứ vào hóa đơn, phiếu nhập kho để ghi vào Tài khoản 152 - Nguyên liệu, vật liệu.</w:t>
      </w:r>
    </w:p>
    <w:p w14:paraId="6C8167A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Nếu đến cuối kỳ nguyên liệu, vật liệu vẫn chưa về thì căn cứ vào hóa đơn, ghi: </w:t>
      </w:r>
    </w:p>
    <w:p w14:paraId="3B72D03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151 - Hàng mua đang đi đường </w:t>
      </w:r>
    </w:p>
    <w:p w14:paraId="3EAA4703"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133 - Thuế GTGT được khấu trừ (1331) (nếu có) </w:t>
      </w:r>
    </w:p>
    <w:p w14:paraId="25731C0D" w14:textId="77777777" w:rsidR="0019506F" w:rsidRPr="00113854" w:rsidRDefault="0019506F" w:rsidP="0019506F">
      <w:pPr>
        <w:spacing w:before="120"/>
        <w:rPr>
          <w:rFonts w:ascii="Arial" w:hAnsi="Arial" w:cs="Arial"/>
          <w:sz w:val="20"/>
        </w:rPr>
      </w:pPr>
      <w:r w:rsidRPr="00113854">
        <w:rPr>
          <w:rFonts w:ascii="Arial" w:hAnsi="Arial" w:cs="Arial"/>
          <w:sz w:val="20"/>
        </w:rPr>
        <w:lastRenderedPageBreak/>
        <w:t>Có các TK 111, 112, 141, 331...</w:t>
      </w:r>
    </w:p>
    <w:p w14:paraId="4C07F005"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Sang kỳ sau, khi nguyên liệu, vật liệu về nhập kho, căn cứ vào hóa đơn và phiếu nhập kho, ghi: </w:t>
      </w:r>
    </w:p>
    <w:p w14:paraId="678FCCBA"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152 - Nguyên liệu, vật liệu </w:t>
      </w:r>
    </w:p>
    <w:p w14:paraId="12ADDE67" w14:textId="77777777" w:rsidR="0019506F" w:rsidRPr="00113854" w:rsidRDefault="0019506F" w:rsidP="0019506F">
      <w:pPr>
        <w:spacing w:before="120"/>
        <w:rPr>
          <w:rFonts w:ascii="Arial" w:hAnsi="Arial" w:cs="Arial"/>
          <w:sz w:val="20"/>
        </w:rPr>
      </w:pPr>
      <w:r w:rsidRPr="00113854">
        <w:rPr>
          <w:rFonts w:ascii="Arial" w:hAnsi="Arial" w:cs="Arial"/>
          <w:sz w:val="20"/>
        </w:rPr>
        <w:t>Có TK 151 - Hàng mua đang đi đường.</w:t>
      </w:r>
    </w:p>
    <w:p w14:paraId="3339DF4C"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3.4. Khi trả tiền cho người bán, nếu được hưởng chiết khấu thanh toán thì khoản chiết khấu thanh toán được hưởng ghi nhận vào doanh thu hoạt động tài chính, ghi: </w:t>
      </w:r>
    </w:p>
    <w:p w14:paraId="4E384432"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331 - Phải trả cho người bán </w:t>
      </w:r>
    </w:p>
    <w:p w14:paraId="5F9D06FB" w14:textId="77777777" w:rsidR="0019506F" w:rsidRPr="00113854" w:rsidRDefault="0019506F" w:rsidP="0019506F">
      <w:pPr>
        <w:spacing w:before="120"/>
        <w:rPr>
          <w:rFonts w:ascii="Arial" w:hAnsi="Arial" w:cs="Arial"/>
          <w:sz w:val="20"/>
        </w:rPr>
      </w:pPr>
      <w:r w:rsidRPr="00113854">
        <w:rPr>
          <w:rFonts w:ascii="Arial" w:hAnsi="Arial" w:cs="Arial"/>
          <w:sz w:val="20"/>
        </w:rPr>
        <w:t>Có TK 515 - Doanh thu hoạt động tài chính.</w:t>
      </w:r>
    </w:p>
    <w:p w14:paraId="2621BCB4" w14:textId="77777777" w:rsidR="0019506F" w:rsidRPr="00113854" w:rsidRDefault="0019506F" w:rsidP="0019506F">
      <w:pPr>
        <w:spacing w:before="120"/>
        <w:rPr>
          <w:rFonts w:ascii="Arial" w:hAnsi="Arial" w:cs="Arial"/>
          <w:sz w:val="20"/>
        </w:rPr>
      </w:pPr>
      <w:r w:rsidRPr="00113854">
        <w:rPr>
          <w:rFonts w:ascii="Arial" w:hAnsi="Arial" w:cs="Arial"/>
          <w:sz w:val="20"/>
        </w:rPr>
        <w:t>3.5. Đối với nguyên liệu, vật liệu nhập khẩu:</w:t>
      </w:r>
    </w:p>
    <w:p w14:paraId="7750FFFB"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 Khi nhập khẩu nguyên liệu, vật liệu, ghi: </w:t>
      </w:r>
    </w:p>
    <w:p w14:paraId="79794208" w14:textId="77777777" w:rsidR="0019506F" w:rsidRPr="00113854" w:rsidRDefault="0019506F" w:rsidP="0019506F">
      <w:pPr>
        <w:spacing w:before="120"/>
        <w:rPr>
          <w:rFonts w:ascii="Arial" w:hAnsi="Arial" w:cs="Arial"/>
          <w:sz w:val="20"/>
        </w:rPr>
      </w:pPr>
      <w:r w:rsidRPr="00113854">
        <w:rPr>
          <w:rFonts w:ascii="Arial" w:hAnsi="Arial" w:cs="Arial"/>
          <w:sz w:val="20"/>
        </w:rPr>
        <w:t xml:space="preserve">Nợ TK 152 - Nguyên liệu, vật liệu </w:t>
      </w:r>
    </w:p>
    <w:p w14:paraId="3BE724DE" w14:textId="77777777" w:rsidR="0019506F" w:rsidRPr="00113854" w:rsidRDefault="0019506F" w:rsidP="0019506F">
      <w:pPr>
        <w:spacing w:before="120"/>
        <w:rPr>
          <w:rFonts w:ascii="Arial" w:hAnsi="Arial" w:cs="Arial"/>
          <w:sz w:val="20"/>
        </w:rPr>
      </w:pPr>
      <w:r w:rsidRPr="00113854">
        <w:rPr>
          <w:rFonts w:ascii="Arial" w:hAnsi="Arial" w:cs="Arial"/>
          <w:sz w:val="20"/>
        </w:rPr>
        <w:t>Có TK 331 - Phải trả cho người bán</w:t>
      </w:r>
    </w:p>
    <w:p w14:paraId="2D7E2B2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(33312) (nếu thuế GTGT đầu vào của hàng nhập khẩu không được khấu trừ)</w:t>
      </w:r>
    </w:p>
    <w:p w14:paraId="5C4A03C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3332</w:t>
      </w:r>
      <w:r w:rsidRPr="00985EF0">
        <w:rPr>
          <w:rFonts w:ascii="Arial" w:hAnsi="Arial" w:cs="Arial"/>
          <w:color w:val="auto"/>
          <w:sz w:val="20"/>
          <w:lang w:val="en-US"/>
        </w:rPr>
        <w:t xml:space="preserve"> </w:t>
      </w:r>
      <w:r w:rsidRPr="00985EF0">
        <w:rPr>
          <w:rFonts w:ascii="Arial" w:hAnsi="Arial" w:cs="Arial"/>
          <w:color w:val="auto"/>
          <w:sz w:val="20"/>
        </w:rPr>
        <w:t>- Thuế tiêu thụ đặc biệt (nếu có)</w:t>
      </w:r>
    </w:p>
    <w:p w14:paraId="1E7EF0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3333 - Thuế xuất, nhập khẩu (chi tiết thuế nhập khẩu).</w:t>
      </w:r>
    </w:p>
    <w:p w14:paraId="06E62C2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33381 - Thuế bảo vệ môi trường (nếu có).</w:t>
      </w:r>
    </w:p>
    <w:p w14:paraId="47395F9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thuế GTGT đầu vào của hàng nhập khẩu được khấu trừ, ghi:</w:t>
      </w:r>
    </w:p>
    <w:p w14:paraId="7F14E1E4"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133 - Thuế GTGT được </w:t>
      </w:r>
      <w:r w:rsidRPr="00985EF0">
        <w:rPr>
          <w:rFonts w:ascii="Arial" w:hAnsi="Arial" w:cs="Arial"/>
          <w:color w:val="auto"/>
          <w:sz w:val="20"/>
          <w:lang w:val="en-US"/>
        </w:rPr>
        <w:t>khấu trừ</w:t>
      </w:r>
    </w:p>
    <w:p w14:paraId="5F2AF75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(33312).</w:t>
      </w:r>
    </w:p>
    <w:p w14:paraId="0E5EB24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mua nguyên vật liệu có trả trước cho người bán một phần bằng ngoại tệ thì phần giá trị nguyên vật liệu tương ứng với số ngoại tệ trả trước được ghi nhận theo tỷ giá giao dịch thực tế tại thời điểm ứng trước. Phần giá trị nguyên vật liệu bằng ngoại tệ chưa trả được ghi nhận theo tỷ giá giao dịch thực tế tại thời điểm nhận nguyên vật liệu.</w:t>
      </w:r>
    </w:p>
    <w:p w14:paraId="61E9E4B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3.6. Các chi phí về thu mua, bốc xếp, vận chuyển nguyên liệu, vật liệu từ nơi mua về kho doanh nghiệp, ghi:</w:t>
      </w:r>
    </w:p>
    <w:p w14:paraId="64F85702"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152 - Nguyên liệu, vật </w:t>
      </w:r>
      <w:r w:rsidRPr="00985EF0">
        <w:rPr>
          <w:rFonts w:ascii="Arial" w:hAnsi="Arial" w:cs="Arial"/>
          <w:color w:val="auto"/>
          <w:sz w:val="20"/>
          <w:lang w:val="en-US"/>
        </w:rPr>
        <w:t>liệu</w:t>
      </w:r>
    </w:p>
    <w:p w14:paraId="262EE4B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(1331) (nếu có)</w:t>
      </w:r>
    </w:p>
    <w:p w14:paraId="7008CC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 112, 141,</w:t>
      </w:r>
      <w:r w:rsidRPr="00985EF0">
        <w:rPr>
          <w:rFonts w:ascii="Arial" w:hAnsi="Arial" w:cs="Arial"/>
          <w:color w:val="auto"/>
          <w:sz w:val="20"/>
          <w:lang w:val="en-US"/>
        </w:rPr>
        <w:t xml:space="preserve"> </w:t>
      </w:r>
      <w:r w:rsidRPr="00985EF0">
        <w:rPr>
          <w:rFonts w:ascii="Arial" w:hAnsi="Arial" w:cs="Arial"/>
          <w:color w:val="auto"/>
          <w:sz w:val="20"/>
        </w:rPr>
        <w:t>331,...</w:t>
      </w:r>
    </w:p>
    <w:p w14:paraId="1CA1937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3.7. Đối với nguyên liệu, vật liệu nhập kho do thuê ngoài gia công, chế</w:t>
      </w:r>
      <w:r w:rsidRPr="00985EF0">
        <w:rPr>
          <w:rFonts w:ascii="Arial" w:hAnsi="Arial" w:cs="Arial"/>
          <w:color w:val="auto"/>
          <w:sz w:val="20"/>
          <w:lang w:val="en-US"/>
        </w:rPr>
        <w:t xml:space="preserve"> </w:t>
      </w:r>
      <w:r w:rsidRPr="00985EF0">
        <w:rPr>
          <w:rFonts w:ascii="Arial" w:hAnsi="Arial" w:cs="Arial"/>
          <w:color w:val="auto"/>
          <w:sz w:val="20"/>
        </w:rPr>
        <w:t>biến:</w:t>
      </w:r>
    </w:p>
    <w:p w14:paraId="7DA23AA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xuất nguyên liệu, vật liệu đưa đi gia công, chế biến, ghi:</w:t>
      </w:r>
    </w:p>
    <w:p w14:paraId="53B1FCE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6E3F0B4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03A127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phát sinh chi phí thuê ngoài gia công, chế biến, ghi:</w:t>
      </w:r>
    </w:p>
    <w:p w14:paraId="58881CE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78C9BDC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(1331) (nếu có)</w:t>
      </w:r>
    </w:p>
    <w:p w14:paraId="6E818E4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 131, 141,...</w:t>
      </w:r>
    </w:p>
    <w:p w14:paraId="7B3BE25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nhập lại kho số nguyên liệu, vật liệu thuê ngoài gia công, chế biến xong, ghi:</w:t>
      </w:r>
    </w:p>
    <w:p w14:paraId="436694B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152 - Nguyên liệu, vật liệu</w:t>
      </w:r>
    </w:p>
    <w:p w14:paraId="516344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TK 154 - Chi phí sản xuất, kinh doanh dở dang.</w:t>
      </w:r>
    </w:p>
    <w:p w14:paraId="6859521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3.8. Đối với nguyên liệu, vật liệu nhập kho do tự chế:</w:t>
      </w:r>
    </w:p>
    <w:p w14:paraId="45AFAD4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Khi</w:t>
      </w:r>
      <w:r w:rsidRPr="00985EF0">
        <w:rPr>
          <w:rFonts w:ascii="Arial" w:hAnsi="Arial" w:cs="Arial"/>
          <w:color w:val="auto"/>
          <w:sz w:val="20"/>
        </w:rPr>
        <w:t xml:space="preserve"> xuất kho nguyên liệu, vật liệu để tự chế biến, ghi:</w:t>
      </w:r>
    </w:p>
    <w:p w14:paraId="7F9649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437FC7B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181D53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nhập kho nguyên liệu, vật liệu tự chế, ghi:</w:t>
      </w:r>
    </w:p>
    <w:p w14:paraId="3816734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152 - Nguyên liệu, vật liệu</w:t>
      </w:r>
    </w:p>
    <w:p w14:paraId="5051869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154 - Chi phí sản xuất, kinh doanh </w:t>
      </w:r>
      <w:r w:rsidRPr="00985EF0">
        <w:rPr>
          <w:rFonts w:ascii="Arial" w:hAnsi="Arial" w:cs="Arial"/>
          <w:color w:val="auto"/>
          <w:sz w:val="20"/>
          <w:lang w:val="en-US"/>
        </w:rPr>
        <w:t>dở</w:t>
      </w:r>
      <w:r w:rsidRPr="00985EF0">
        <w:rPr>
          <w:rFonts w:ascii="Arial" w:hAnsi="Arial" w:cs="Arial"/>
          <w:color w:val="auto"/>
          <w:sz w:val="20"/>
        </w:rPr>
        <w:t xml:space="preserve"> dang.</w:t>
      </w:r>
    </w:p>
    <w:p w14:paraId="62A45AB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3.9. Khi xuất kho nguyên liệu, vật liệu sử dụng vào sản xuất, kinh doanh, ghi:</w:t>
      </w:r>
    </w:p>
    <w:p w14:paraId="563909D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621,</w:t>
      </w:r>
      <w:r w:rsidRPr="00985EF0">
        <w:rPr>
          <w:rFonts w:ascii="Arial" w:hAnsi="Arial" w:cs="Arial"/>
          <w:color w:val="auto"/>
          <w:sz w:val="20"/>
          <w:lang w:val="en-US"/>
        </w:rPr>
        <w:t xml:space="preserve"> </w:t>
      </w:r>
      <w:r w:rsidRPr="00985EF0">
        <w:rPr>
          <w:rFonts w:ascii="Arial" w:hAnsi="Arial" w:cs="Arial"/>
          <w:color w:val="auto"/>
          <w:sz w:val="20"/>
        </w:rPr>
        <w:t>623, 627, 641,</w:t>
      </w:r>
      <w:r w:rsidRPr="00985EF0">
        <w:rPr>
          <w:rFonts w:ascii="Arial" w:hAnsi="Arial" w:cs="Arial"/>
          <w:color w:val="auto"/>
          <w:sz w:val="20"/>
          <w:lang w:val="en-US"/>
        </w:rPr>
        <w:t xml:space="preserve"> </w:t>
      </w:r>
      <w:r w:rsidRPr="00985EF0">
        <w:rPr>
          <w:rFonts w:ascii="Arial" w:hAnsi="Arial" w:cs="Arial"/>
          <w:color w:val="auto"/>
          <w:sz w:val="20"/>
        </w:rPr>
        <w:t>642,...</w:t>
      </w:r>
    </w:p>
    <w:p w14:paraId="653BD53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436ED9A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3.10. Xuất nguyên liệu, vật liệu sử dụng cho hoạt động đầu tư xây dựng cơ </w:t>
      </w:r>
      <w:r w:rsidRPr="00985EF0">
        <w:rPr>
          <w:rFonts w:ascii="Arial" w:hAnsi="Arial" w:cs="Arial"/>
          <w:color w:val="auto"/>
          <w:sz w:val="20"/>
          <w:lang w:val="en-US"/>
        </w:rPr>
        <w:t>bản</w:t>
      </w:r>
      <w:r w:rsidRPr="00985EF0">
        <w:rPr>
          <w:rFonts w:ascii="Arial" w:hAnsi="Arial" w:cs="Arial"/>
          <w:color w:val="auto"/>
          <w:sz w:val="20"/>
        </w:rPr>
        <w:t xml:space="preserve"> hoặc sửa chữa, bảo dưỡng hoặc nâng cấp, cải tạo TSCĐ, ghi:</w:t>
      </w:r>
    </w:p>
    <w:p w14:paraId="0EA174A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241 - Xây dựng cơ bản </w:t>
      </w:r>
      <w:r w:rsidRPr="00985EF0">
        <w:rPr>
          <w:rFonts w:ascii="Arial" w:hAnsi="Arial" w:cs="Arial"/>
          <w:color w:val="auto"/>
          <w:sz w:val="20"/>
          <w:lang w:val="en-US"/>
        </w:rPr>
        <w:t>dở</w:t>
      </w:r>
      <w:r w:rsidRPr="00985EF0">
        <w:rPr>
          <w:rFonts w:ascii="Arial" w:hAnsi="Arial" w:cs="Arial"/>
          <w:color w:val="auto"/>
          <w:sz w:val="20"/>
        </w:rPr>
        <w:t xml:space="preserve"> dang</w:t>
      </w:r>
    </w:p>
    <w:p w14:paraId="6304E3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4DAB390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3.11. Đối với nguyên liệu, vật liệu xuất đưa đi góp vốn vào công ty con, công ty liên doanh, liên kết, ghi:</w:t>
      </w:r>
    </w:p>
    <w:p w14:paraId="3CB78C6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221,</w:t>
      </w:r>
      <w:r w:rsidRPr="00985EF0">
        <w:rPr>
          <w:rFonts w:ascii="Arial" w:hAnsi="Arial" w:cs="Arial"/>
          <w:color w:val="auto"/>
          <w:sz w:val="20"/>
          <w:lang w:val="en-US"/>
        </w:rPr>
        <w:t xml:space="preserve"> </w:t>
      </w:r>
      <w:r w:rsidRPr="00985EF0">
        <w:rPr>
          <w:rFonts w:ascii="Arial" w:hAnsi="Arial" w:cs="Arial"/>
          <w:color w:val="auto"/>
          <w:sz w:val="20"/>
        </w:rPr>
        <w:t xml:space="preserve">222 (theo giá đánh giá </w:t>
      </w:r>
      <w:r w:rsidRPr="00985EF0">
        <w:rPr>
          <w:rFonts w:ascii="Arial" w:hAnsi="Arial" w:cs="Arial"/>
          <w:color w:val="auto"/>
          <w:sz w:val="20"/>
          <w:lang w:val="en-US"/>
        </w:rPr>
        <w:t>lại</w:t>
      </w:r>
      <w:r w:rsidRPr="00985EF0">
        <w:rPr>
          <w:rFonts w:ascii="Arial" w:hAnsi="Arial" w:cs="Arial"/>
          <w:color w:val="auto"/>
          <w:sz w:val="20"/>
        </w:rPr>
        <w:t>)</w:t>
      </w:r>
    </w:p>
    <w:p w14:paraId="6891EA2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811 - Chi phí khác (giá đánh giá lại nhỏ hơn giá </w:t>
      </w:r>
      <w:r w:rsidRPr="00985EF0">
        <w:rPr>
          <w:rFonts w:ascii="Arial" w:hAnsi="Arial" w:cs="Arial"/>
          <w:color w:val="auto"/>
          <w:sz w:val="20"/>
          <w:lang w:val="en-US"/>
        </w:rPr>
        <w:t>trị</w:t>
      </w:r>
      <w:r w:rsidRPr="00985EF0">
        <w:rPr>
          <w:rFonts w:ascii="Arial" w:hAnsi="Arial" w:cs="Arial"/>
          <w:color w:val="auto"/>
          <w:sz w:val="20"/>
        </w:rPr>
        <w:t xml:space="preserve"> ghi sổ)</w:t>
      </w:r>
    </w:p>
    <w:p w14:paraId="40D02CB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152 - Nguyên liệu, vật liệu (theo giá trị ghi </w:t>
      </w:r>
      <w:r w:rsidRPr="00985EF0">
        <w:rPr>
          <w:rFonts w:ascii="Arial" w:hAnsi="Arial" w:cs="Arial"/>
          <w:color w:val="auto"/>
          <w:sz w:val="20"/>
          <w:lang w:val="en-US"/>
        </w:rPr>
        <w:t>sổ</w:t>
      </w:r>
      <w:r w:rsidRPr="00985EF0">
        <w:rPr>
          <w:rFonts w:ascii="Arial" w:hAnsi="Arial" w:cs="Arial"/>
          <w:color w:val="auto"/>
          <w:sz w:val="20"/>
        </w:rPr>
        <w:t>)</w:t>
      </w:r>
    </w:p>
    <w:p w14:paraId="0D4F2BF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711 - Thu nhập khác (giá đánh giá lại lớn hơn giá trị ghi sổ).</w:t>
      </w:r>
    </w:p>
    <w:p w14:paraId="315655E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3.12. Khi xuất nguyên liệu, vật liệu dùng để mua lại phần vốn góp tại công ty con, công ty liên doanh, liên kết, ghi:</w:t>
      </w:r>
    </w:p>
    <w:p w14:paraId="582A817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doanh thu bán nguyên vật liệu và khoản đầu tư vào công ty con, công ty liên doanh, liên kết, ghi:</w:t>
      </w:r>
    </w:p>
    <w:p w14:paraId="71B4B5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221,</w:t>
      </w:r>
      <w:r w:rsidRPr="00985EF0">
        <w:rPr>
          <w:rFonts w:ascii="Arial" w:hAnsi="Arial" w:cs="Arial"/>
          <w:color w:val="auto"/>
          <w:sz w:val="20"/>
          <w:lang w:val="en-US"/>
        </w:rPr>
        <w:t xml:space="preserve"> </w:t>
      </w:r>
      <w:r w:rsidRPr="00985EF0">
        <w:rPr>
          <w:rFonts w:ascii="Arial" w:hAnsi="Arial" w:cs="Arial"/>
          <w:color w:val="auto"/>
          <w:sz w:val="20"/>
        </w:rPr>
        <w:t>222 (theo giá trị hợp lý)</w:t>
      </w:r>
    </w:p>
    <w:p w14:paraId="3CB411D3"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631CA57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3331 - Thuế GTGT đầu ra phải nộp.</w:t>
      </w:r>
    </w:p>
    <w:p w14:paraId="5D05A47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Ghi nhận giá </w:t>
      </w:r>
      <w:r w:rsidRPr="00985EF0">
        <w:rPr>
          <w:rFonts w:ascii="Arial" w:hAnsi="Arial" w:cs="Arial"/>
          <w:color w:val="auto"/>
          <w:sz w:val="20"/>
          <w:lang w:val="en-US"/>
        </w:rPr>
        <w:t>vốn</w:t>
      </w:r>
      <w:r w:rsidRPr="00985EF0">
        <w:rPr>
          <w:rFonts w:ascii="Arial" w:hAnsi="Arial" w:cs="Arial"/>
          <w:color w:val="auto"/>
          <w:sz w:val="20"/>
        </w:rPr>
        <w:t xml:space="preserve"> nguyên vật liệu dùng để mua lại phần vốn góp tại công ty con, công ty liên doanh, liên kết, ghi:</w:t>
      </w:r>
    </w:p>
    <w:p w14:paraId="3C8282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75E0E7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500D1C9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3.13. Đối với nguyên liệu, vật liệu thừa, thiếu phát hiện khi kiểm kê:</w:t>
      </w:r>
    </w:p>
    <w:p w14:paraId="220DB2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Mọi trường hợp thừa, thiếu nguyên liệu, vật liệu trong kho hoặc tại nơi quản lý, bảo quản phát hiện khi kiểm kê phải lập biên bản và truy tìm nguyên nhân, xác định người phạm lỗi. Căn cứ vào biên </w:t>
      </w:r>
      <w:r w:rsidRPr="00985EF0">
        <w:rPr>
          <w:rFonts w:ascii="Arial" w:hAnsi="Arial" w:cs="Arial"/>
          <w:color w:val="auto"/>
          <w:sz w:val="20"/>
          <w:lang w:val="en-US"/>
        </w:rPr>
        <w:t>bản</w:t>
      </w:r>
      <w:r w:rsidRPr="00985EF0">
        <w:rPr>
          <w:rFonts w:ascii="Arial" w:hAnsi="Arial" w:cs="Arial"/>
          <w:color w:val="auto"/>
          <w:sz w:val="20"/>
        </w:rPr>
        <w:t xml:space="preserve"> kiểm kê và quyết định xử lý của cấp có thẩm quyền để ghi sổ kế toán:</w:t>
      </w:r>
    </w:p>
    <w:p w14:paraId="028E716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Trường hợp tài sản phát hiện thừa, thiếu đã xác định được ngay nguyên nhân:</w:t>
      </w:r>
    </w:p>
    <w:p w14:paraId="2DA20CA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Nếu do nhầm lẫn hoặc chưa ghi số, doanh nghiệp phải tiến hành ghi bổ sung hoặc điều chỉnh lại </w:t>
      </w:r>
      <w:r w:rsidRPr="00985EF0">
        <w:rPr>
          <w:rFonts w:ascii="Arial" w:hAnsi="Arial" w:cs="Arial"/>
          <w:color w:val="auto"/>
          <w:sz w:val="20"/>
          <w:lang w:val="en-US"/>
        </w:rPr>
        <w:t>số</w:t>
      </w:r>
      <w:r w:rsidRPr="00985EF0">
        <w:rPr>
          <w:rFonts w:ascii="Arial" w:hAnsi="Arial" w:cs="Arial"/>
          <w:color w:val="auto"/>
          <w:sz w:val="20"/>
        </w:rPr>
        <w:t xml:space="preserve"> liệu trên sổ kế toán;</w:t>
      </w:r>
    </w:p>
    <w:p w14:paraId="3CCB78D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thiếu do giá trị nguyên liệu, vật liệu hao hụt trong phạm vi định mức, ghi:</w:t>
      </w:r>
    </w:p>
    <w:p w14:paraId="64E8E19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Nợ TK 632 - Giá vốn hàng bán</w:t>
      </w:r>
    </w:p>
    <w:p w14:paraId="552280B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27B0F5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Nếu xác định có người phải chịu </w:t>
      </w:r>
      <w:r w:rsidRPr="00985EF0">
        <w:rPr>
          <w:rFonts w:ascii="Arial" w:hAnsi="Arial" w:cs="Arial"/>
          <w:color w:val="auto"/>
          <w:sz w:val="20"/>
          <w:lang w:val="en-US"/>
        </w:rPr>
        <w:t>trách</w:t>
      </w:r>
      <w:r w:rsidRPr="00985EF0">
        <w:rPr>
          <w:rFonts w:ascii="Arial" w:hAnsi="Arial" w:cs="Arial"/>
          <w:color w:val="auto"/>
          <w:sz w:val="20"/>
        </w:rPr>
        <w:t xml:space="preserve"> nhiệm thì căn cứ nguyên nhân hoặc người chịu </w:t>
      </w:r>
      <w:r w:rsidRPr="00985EF0">
        <w:rPr>
          <w:rFonts w:ascii="Arial" w:hAnsi="Arial" w:cs="Arial"/>
          <w:color w:val="auto"/>
          <w:sz w:val="20"/>
          <w:lang w:val="en-US"/>
        </w:rPr>
        <w:t>trách</w:t>
      </w:r>
      <w:r w:rsidRPr="00985EF0">
        <w:rPr>
          <w:rFonts w:ascii="Arial" w:hAnsi="Arial" w:cs="Arial"/>
          <w:color w:val="auto"/>
          <w:sz w:val="20"/>
        </w:rPr>
        <w:t xml:space="preserve"> nhiệm bồi thường, ghi:</w:t>
      </w:r>
    </w:p>
    <w:p w14:paraId="4AB998A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138 - Phải thu khác (1388) (số phải bồi thường)</w:t>
      </w:r>
    </w:p>
    <w:p w14:paraId="4D2152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334 - Phải trả người lao động (số bồi thường trừ vào lương)</w:t>
      </w:r>
    </w:p>
    <w:p w14:paraId="1276F9E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(giá trị hao hụt, mất mát của hàng tồn kho sau khi trừ số thu bồi thường được tính vào giá vốn hàng bán theo quyết định xử lý)</w:t>
      </w:r>
    </w:p>
    <w:p w14:paraId="795F034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4D0D1F7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Nếu nguyên liệu, vật liệu thừa, thiếu chưa xác định rõ </w:t>
      </w:r>
      <w:r w:rsidRPr="00985EF0">
        <w:rPr>
          <w:rFonts w:ascii="Arial" w:hAnsi="Arial" w:cs="Arial"/>
          <w:color w:val="auto"/>
          <w:sz w:val="20"/>
          <w:lang w:val="en-US"/>
        </w:rPr>
        <w:t>nguyên</w:t>
      </w:r>
      <w:r w:rsidRPr="00985EF0">
        <w:rPr>
          <w:rFonts w:ascii="Arial" w:hAnsi="Arial" w:cs="Arial"/>
          <w:color w:val="auto"/>
          <w:sz w:val="20"/>
        </w:rPr>
        <w:t xml:space="preserve"> nhân phải chờ xử lý:</w:t>
      </w:r>
    </w:p>
    <w:p w14:paraId="0B7C26D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nguyên liệu, vật liệu thiếu, ghi:</w:t>
      </w:r>
    </w:p>
    <w:p w14:paraId="34EBCCF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138 - Phải thu khác (1381)</w:t>
      </w:r>
    </w:p>
    <w:p w14:paraId="55221F8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152 - Nguyên liệu, vật liệu.</w:t>
      </w:r>
    </w:p>
    <w:p w14:paraId="1920600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có quyết định xử lý, căn cứ vào quyết định, ghi:</w:t>
      </w:r>
    </w:p>
    <w:p w14:paraId="0A119CA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 (nếu người phạm lỗi nộp tiền bồi thường)</w:t>
      </w:r>
    </w:p>
    <w:p w14:paraId="60B47D6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138 - Phải thu khác (1388) (nếu phải thu tiền bồi thường của người phạm lỗi)</w:t>
      </w:r>
    </w:p>
    <w:p w14:paraId="073BA91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334 - Phải trả người lao động (nếu trừ vào tiền lương của người phạm lỗi)</w:t>
      </w:r>
    </w:p>
    <w:p w14:paraId="16D3AF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(nếu phần giá trị hao hụt, mất mát nguyên liệu, vật liệu còn lại được tính vào giá vốn hàng bán)</w:t>
      </w:r>
    </w:p>
    <w:p w14:paraId="51FDC60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138 -Phải thu khác (1381).</w:t>
      </w:r>
    </w:p>
    <w:p w14:paraId="0FA30E2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tài sản </w:t>
      </w:r>
      <w:r w:rsidRPr="00985EF0">
        <w:rPr>
          <w:rFonts w:ascii="Arial" w:hAnsi="Arial" w:cs="Arial"/>
          <w:color w:val="auto"/>
          <w:sz w:val="20"/>
          <w:lang w:val="en-US"/>
        </w:rPr>
        <w:t>thiếu</w:t>
      </w:r>
      <w:r w:rsidRPr="00985EF0">
        <w:rPr>
          <w:rFonts w:ascii="Arial" w:hAnsi="Arial" w:cs="Arial"/>
          <w:color w:val="auto"/>
          <w:sz w:val="20"/>
        </w:rPr>
        <w:t xml:space="preserve"> chờ xử lý được chủ sở hữu hoặc cơ quan đại diện chủ sở hữu xem xét, quyết định ghi nhận vào kết quả kinh doanh theo quy định, căn cứ vào giá trị nguyên liệu, vật liệu bị tổn thất, ghi:</w:t>
      </w:r>
    </w:p>
    <w:p w14:paraId="7D62C18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50A8918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 138-Phải thu khác (1381)</w:t>
      </w:r>
    </w:p>
    <w:p w14:paraId="6DE37DD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Nếu</w:t>
      </w:r>
      <w:r w:rsidRPr="00985EF0">
        <w:rPr>
          <w:rFonts w:ascii="Arial" w:hAnsi="Arial" w:cs="Arial"/>
          <w:color w:val="auto"/>
          <w:sz w:val="20"/>
        </w:rPr>
        <w:t xml:space="preserve"> nguyên liệu, vật liệu thừa chờ giải quyết, ghi:</w:t>
      </w:r>
    </w:p>
    <w:p w14:paraId="4B5FC2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152 - Nguyên liệu, vật liệu</w:t>
      </w:r>
    </w:p>
    <w:p w14:paraId="33AA0CB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338 - </w:t>
      </w:r>
      <w:r w:rsidRPr="00985EF0">
        <w:rPr>
          <w:rFonts w:ascii="Arial" w:hAnsi="Arial" w:cs="Arial"/>
          <w:color w:val="auto"/>
          <w:sz w:val="20"/>
          <w:lang w:val="en-US"/>
        </w:rPr>
        <w:t>Phải trả</w:t>
      </w:r>
      <w:r w:rsidRPr="00985EF0">
        <w:rPr>
          <w:rFonts w:ascii="Arial" w:hAnsi="Arial" w:cs="Arial"/>
          <w:color w:val="auto"/>
          <w:sz w:val="20"/>
        </w:rPr>
        <w:t>, phải nộp khác (3381).</w:t>
      </w:r>
    </w:p>
    <w:p w14:paraId="1DB7DCA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có quyết định xử lý, căn cứ vào quyết định, ghi:</w:t>
      </w:r>
    </w:p>
    <w:p w14:paraId="319876F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338 - Phải </w:t>
      </w:r>
      <w:r w:rsidRPr="00985EF0">
        <w:rPr>
          <w:rFonts w:ascii="Arial" w:hAnsi="Arial" w:cs="Arial"/>
          <w:color w:val="auto"/>
          <w:sz w:val="20"/>
          <w:lang w:val="en-US"/>
        </w:rPr>
        <w:t>trả</w:t>
      </w:r>
      <w:r w:rsidRPr="00985EF0">
        <w:rPr>
          <w:rFonts w:ascii="Arial" w:hAnsi="Arial" w:cs="Arial"/>
          <w:color w:val="auto"/>
          <w:sz w:val="20"/>
        </w:rPr>
        <w:t>, phải nộp khác (3381)</w:t>
      </w:r>
    </w:p>
    <w:p w14:paraId="4117BC9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các tài khoản liên quan.</w:t>
      </w:r>
    </w:p>
    <w:p w14:paraId="46AAB9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Khi thanh lý, nhượng bán nguyên vật liệu, phế liệu:</w:t>
      </w:r>
    </w:p>
    <w:p w14:paraId="1EA7029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giá vốn, ghi:</w:t>
      </w:r>
    </w:p>
    <w:p w14:paraId="081AD37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632 - Giá </w:t>
      </w:r>
      <w:r w:rsidRPr="00985EF0">
        <w:rPr>
          <w:rFonts w:ascii="Arial" w:hAnsi="Arial" w:cs="Arial"/>
          <w:color w:val="auto"/>
          <w:sz w:val="20"/>
          <w:lang w:val="en-US"/>
        </w:rPr>
        <w:t>vốn</w:t>
      </w:r>
      <w:r w:rsidRPr="00985EF0">
        <w:rPr>
          <w:rFonts w:ascii="Arial" w:hAnsi="Arial" w:cs="Arial"/>
          <w:color w:val="auto"/>
          <w:sz w:val="20"/>
        </w:rPr>
        <w:t xml:space="preserve"> hàng bán</w:t>
      </w:r>
    </w:p>
    <w:p w14:paraId="082E4A3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152 - Nguyên liệu, vật liệu.</w:t>
      </w:r>
    </w:p>
    <w:p w14:paraId="72E1708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doanh thu bán nguyên vật liệu, phế liệu, ghi:</w:t>
      </w:r>
    </w:p>
    <w:p w14:paraId="4DA7AB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w:t>
      </w:r>
      <w:r w:rsidRPr="00985EF0">
        <w:rPr>
          <w:rFonts w:ascii="Arial" w:hAnsi="Arial" w:cs="Arial"/>
          <w:color w:val="auto"/>
          <w:sz w:val="20"/>
          <w:lang w:val="en-US"/>
        </w:rPr>
        <w:t xml:space="preserve"> </w:t>
      </w:r>
      <w:r w:rsidRPr="00985EF0">
        <w:rPr>
          <w:rFonts w:ascii="Arial" w:hAnsi="Arial" w:cs="Arial"/>
          <w:color w:val="auto"/>
          <w:sz w:val="20"/>
        </w:rPr>
        <w:t>131</w:t>
      </w:r>
    </w:p>
    <w:p w14:paraId="3479F536"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45C0F8F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333 - Thuế và các khoản phải nộp Nhà nước (nếu </w:t>
      </w:r>
      <w:r w:rsidRPr="00985EF0">
        <w:rPr>
          <w:rFonts w:ascii="Arial" w:hAnsi="Arial" w:cs="Arial"/>
          <w:color w:val="auto"/>
          <w:sz w:val="20"/>
          <w:lang w:val="en-US"/>
        </w:rPr>
        <w:t>có</w:t>
      </w:r>
      <w:r w:rsidRPr="00985EF0">
        <w:rPr>
          <w:rFonts w:ascii="Arial" w:hAnsi="Arial" w:cs="Arial"/>
          <w:color w:val="auto"/>
          <w:sz w:val="20"/>
        </w:rPr>
        <w:t>).</w:t>
      </w:r>
    </w:p>
    <w:p w14:paraId="171C58ED" w14:textId="77777777" w:rsidR="0019506F" w:rsidRPr="00985EF0" w:rsidRDefault="0019506F" w:rsidP="0019506F">
      <w:pPr>
        <w:spacing w:before="120"/>
        <w:jc w:val="center"/>
        <w:rPr>
          <w:rFonts w:ascii="Arial" w:hAnsi="Arial" w:cs="Arial"/>
          <w:b/>
          <w:color w:val="auto"/>
          <w:sz w:val="20"/>
          <w:lang w:val="en-US"/>
        </w:rPr>
      </w:pPr>
    </w:p>
    <w:p w14:paraId="358C483A"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TÀI KHOẢN 153 - CÔNG CỤ, DỤNG CỤ</w:t>
      </w:r>
    </w:p>
    <w:p w14:paraId="61BBA186"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7630845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này dùng để phản ánh giá trị hiện có và tình hình biến động </w:t>
      </w:r>
      <w:r w:rsidRPr="00985EF0">
        <w:rPr>
          <w:rFonts w:ascii="Arial" w:hAnsi="Arial" w:cs="Arial"/>
          <w:color w:val="auto"/>
          <w:sz w:val="20"/>
          <w:lang w:val="en-US"/>
        </w:rPr>
        <w:t>tăng</w:t>
      </w:r>
      <w:r w:rsidRPr="00985EF0">
        <w:rPr>
          <w:rFonts w:ascii="Arial" w:hAnsi="Arial" w:cs="Arial"/>
          <w:color w:val="auto"/>
          <w:sz w:val="20"/>
        </w:rPr>
        <w:t xml:space="preserve">, giảm các loại công cụ, dụng cụ của doanh nghiệp. Công cụ, dụng cụ là những tư liệu lao động không có đủ tiêu chuẩn quy định về giá </w:t>
      </w:r>
      <w:r w:rsidRPr="00985EF0">
        <w:rPr>
          <w:rFonts w:ascii="Arial" w:hAnsi="Arial" w:cs="Arial"/>
          <w:color w:val="auto"/>
          <w:sz w:val="20"/>
          <w:lang w:val="en-US"/>
        </w:rPr>
        <w:t>tr</w:t>
      </w:r>
      <w:r w:rsidRPr="00985EF0">
        <w:rPr>
          <w:rFonts w:ascii="Arial" w:hAnsi="Arial" w:cs="Arial"/>
          <w:color w:val="auto"/>
          <w:sz w:val="20"/>
        </w:rPr>
        <w:t>ị và thời gian sử dụng đối với TSCĐ. Vì vậy công cụ, dụng cụ được quản lý và hạch toán như nguyên liệu, vật liệu. Theo quy định hiện hành, những tư liệu lao động sau đây nếu không đủ tiêu chuẩn ghi nhận TSCĐ thì được ghi nhận là công cụ, dụng cụ:</w:t>
      </w:r>
    </w:p>
    <w:p w14:paraId="3E51142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Các đà giáo, ván khuôn, công cụ, dụng cụ gá lắp chuyên dùng cho sản xuất xây lắp;</w:t>
      </w:r>
    </w:p>
    <w:p w14:paraId="4780132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Các loại thiết bị, phụ tùng thay thế; các loại bao bì bán kèm theo hàng </w:t>
      </w:r>
      <w:r w:rsidRPr="00985EF0">
        <w:rPr>
          <w:rFonts w:ascii="Arial" w:hAnsi="Arial" w:cs="Arial"/>
          <w:color w:val="auto"/>
          <w:sz w:val="20"/>
          <w:lang w:val="en-US"/>
        </w:rPr>
        <w:t>hóa</w:t>
      </w:r>
      <w:r w:rsidRPr="00985EF0">
        <w:rPr>
          <w:rFonts w:ascii="Arial" w:hAnsi="Arial" w:cs="Arial"/>
          <w:color w:val="auto"/>
          <w:sz w:val="20"/>
        </w:rPr>
        <w:t xml:space="preserve"> có tính tiền riêng, nhưng trong quá trình bảo quản hàng hóa vận chuyển trên đường và dự trữ trong kho có tính khấu hao để trừ dần vào giá </w:t>
      </w:r>
      <w:r w:rsidRPr="00985EF0">
        <w:rPr>
          <w:rFonts w:ascii="Arial" w:hAnsi="Arial" w:cs="Arial"/>
          <w:color w:val="auto"/>
          <w:sz w:val="20"/>
          <w:lang w:val="en-US"/>
        </w:rPr>
        <w:t>trị</w:t>
      </w:r>
      <w:r w:rsidRPr="00985EF0">
        <w:rPr>
          <w:rFonts w:ascii="Arial" w:hAnsi="Arial" w:cs="Arial"/>
          <w:color w:val="auto"/>
          <w:sz w:val="20"/>
        </w:rPr>
        <w:t xml:space="preserve"> của bao bì;</w:t>
      </w:r>
    </w:p>
    <w:p w14:paraId="176CD03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Những dụng cụ, đồ nghề bằng thủy tinh, sành, sứ;</w:t>
      </w:r>
    </w:p>
    <w:p w14:paraId="447B7A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Phương tiện quản lý, đồ dùng văn phòng;</w:t>
      </w:r>
    </w:p>
    <w:p w14:paraId="500FFD5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Quần áo, giày dép chuyên dùng để làm việc;...</w:t>
      </w:r>
    </w:p>
    <w:p w14:paraId="1077E2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Kế toán nhập, xuất, tồn kho công cụ, dụng cụ trên Tài khoản 153 được phản ánh theo giá gốc. Nguyên tắc xác định giá gốc công cụ, dụng cụ nhập kho tương tự như hướng dẫn tại Tài khoản 152 - Nguyên liệu, vật liệu.</w:t>
      </w:r>
    </w:p>
    <w:p w14:paraId="6241E2C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Kế toán chi tiết công cụ, dụng cụ phải thực hiện theo từng kho, từng loại, từng nhóm, từng thứ công cụ, dụng cụ. Công cụ, dụng cụ xuất dùng cho sản xuất, kinh doanh, cho thuê phải được theo dõi cả về hiện vật và giá trị trên sổ kế toán chi tiết theo nơi sử dụng, theo đối tượng thuê và người chịu trách nhiệm vật chất. Đối với công cụ, dụng cụ có giá trị lớn, quý hiếm cần có cách thức bảo quản đặc biệt.</w:t>
      </w:r>
    </w:p>
    <w:p w14:paraId="14A57A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Đối với các công cụ, dụng cụ có giá trị nhỏ khi xuất dùng cho sản xuất, kinh doanh có thể ghi nhận toàn bộ một lần vào chi phí sản xuất, kinh doanh.</w:t>
      </w:r>
    </w:p>
    <w:p w14:paraId="2B51DAE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 Trường hợp công cụ, dụng cụ, bao bì luân chuyển, đồ dùng cho thuê xuất dùng hoặc cho thuê liên quan đến hoạt động sản xuất, kinh doanh trong</w:t>
      </w:r>
      <w:r w:rsidRPr="00985EF0">
        <w:rPr>
          <w:rFonts w:ascii="Arial" w:hAnsi="Arial" w:cs="Arial"/>
          <w:color w:val="auto"/>
          <w:sz w:val="20"/>
          <w:lang w:val="en-US"/>
        </w:rPr>
        <w:t xml:space="preserve"> </w:t>
      </w:r>
      <w:r w:rsidRPr="00985EF0">
        <w:rPr>
          <w:rFonts w:ascii="Arial" w:hAnsi="Arial" w:cs="Arial"/>
          <w:color w:val="auto"/>
          <w:sz w:val="20"/>
        </w:rPr>
        <w:t xml:space="preserve">nhiều </w:t>
      </w:r>
      <w:r w:rsidRPr="00985EF0">
        <w:rPr>
          <w:rFonts w:ascii="Arial" w:hAnsi="Arial" w:cs="Arial"/>
          <w:color w:val="auto"/>
          <w:sz w:val="20"/>
          <w:lang w:val="en-US"/>
        </w:rPr>
        <w:t>kỳ</w:t>
      </w:r>
      <w:r w:rsidRPr="00985EF0">
        <w:rPr>
          <w:rFonts w:ascii="Arial" w:hAnsi="Arial" w:cs="Arial"/>
          <w:color w:val="auto"/>
          <w:sz w:val="20"/>
        </w:rPr>
        <w:t xml:space="preserve"> thì được ghi nhận vào Tài khoản 242 - Chi phí chờ phân </w:t>
      </w:r>
      <w:r w:rsidRPr="00985EF0">
        <w:rPr>
          <w:rFonts w:ascii="Arial" w:hAnsi="Arial" w:cs="Arial"/>
          <w:color w:val="auto"/>
          <w:sz w:val="20"/>
          <w:lang w:val="en-US"/>
        </w:rPr>
        <w:t>bổ</w:t>
      </w:r>
      <w:r w:rsidRPr="00985EF0">
        <w:rPr>
          <w:rFonts w:ascii="Arial" w:hAnsi="Arial" w:cs="Arial"/>
          <w:color w:val="auto"/>
          <w:sz w:val="20"/>
        </w:rPr>
        <w:t xml:space="preserve"> và phân </w:t>
      </w:r>
      <w:r w:rsidRPr="00985EF0">
        <w:rPr>
          <w:rFonts w:ascii="Arial" w:hAnsi="Arial" w:cs="Arial"/>
          <w:color w:val="auto"/>
          <w:sz w:val="20"/>
          <w:lang w:val="en-US"/>
        </w:rPr>
        <w:t>bổ</w:t>
      </w:r>
      <w:r w:rsidRPr="00985EF0">
        <w:rPr>
          <w:rFonts w:ascii="Arial" w:hAnsi="Arial" w:cs="Arial"/>
          <w:color w:val="auto"/>
          <w:sz w:val="20"/>
        </w:rPr>
        <w:t xml:space="preserve"> dần vào chi phí sản xuất, kinh doanh.</w:t>
      </w:r>
    </w:p>
    <w:p w14:paraId="7E479E3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e) Công cụ, dụng cụ liên quan đến các giao dịch bằng ngoại tệ được thực hiện theo hướng dẫn tại Tài khoản 413 - Chênh lệch tỷ giá hối đoái.</w:t>
      </w:r>
    </w:p>
    <w:p w14:paraId="1C8D9D11"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2. Kết cấu và nội dung phản ánh của Tài khoản 153 - Công cụ, dụng cụ</w:t>
      </w:r>
    </w:p>
    <w:p w14:paraId="7FCF5D07"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Nợ:</w:t>
      </w:r>
    </w:p>
    <w:p w14:paraId="5130DD2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thực tế của công cụ, dụng cụ nhập kho do mua ngoài, tự chế, thuê ngoài gia công chế biến, nhận góp vốn,...;</w:t>
      </w:r>
    </w:p>
    <w:p w14:paraId="5AA1656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công cụ, dụng cụ cho thuê nhập lại kho;</w:t>
      </w:r>
    </w:p>
    <w:p w14:paraId="7CBC15C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thực tế của công cụ, dụng cụ thừa phát hiện khi kiểm kê;</w:t>
      </w:r>
    </w:p>
    <w:p w14:paraId="569B782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255E92A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thực tế của công cụ, dụng cụ xuất kho để sử dụng cho sản xuất, kinh doanh, cho thuê hoặc góp vốn,...;</w:t>
      </w:r>
    </w:p>
    <w:p w14:paraId="382C892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Chiết</w:t>
      </w:r>
      <w:r w:rsidRPr="00985EF0">
        <w:rPr>
          <w:rFonts w:ascii="Arial" w:hAnsi="Arial" w:cs="Arial"/>
          <w:color w:val="auto"/>
          <w:sz w:val="20"/>
        </w:rPr>
        <w:t xml:space="preserve"> khấu thương mại sau khi mua công cụ, dụng cụ được hưởng;</w:t>
      </w:r>
    </w:p>
    <w:p w14:paraId="1F9756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công cụ, dụng cụ trả lại cho người bán hoặc được người bán giảm giá;</w:t>
      </w:r>
    </w:p>
    <w:p w14:paraId="0BED56F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công cụ, dụng cụ thiếu phát hiện khi kiểm kê;</w:t>
      </w:r>
    </w:p>
    <w:p w14:paraId="2B2E68B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lang w:val="en-US"/>
        </w:rPr>
        <w:t>Số</w:t>
      </w:r>
      <w:r w:rsidRPr="00985EF0">
        <w:rPr>
          <w:rFonts w:ascii="Arial" w:hAnsi="Arial" w:cs="Arial"/>
          <w:b/>
          <w:color w:val="auto"/>
          <w:sz w:val="20"/>
        </w:rPr>
        <w:t xml:space="preserve"> dư bên Nợ:</w:t>
      </w:r>
    </w:p>
    <w:p w14:paraId="2E753C8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Trị giá thực tế của công cụ, dụng cụ tồn kho tại thời điểm kết thúc kỳ kế</w:t>
      </w:r>
      <w:r w:rsidRPr="00985EF0">
        <w:rPr>
          <w:rFonts w:ascii="Arial" w:hAnsi="Arial" w:cs="Arial"/>
          <w:color w:val="auto"/>
          <w:sz w:val="20"/>
          <w:lang w:val="en-US"/>
        </w:rPr>
        <w:t xml:space="preserve"> </w:t>
      </w:r>
      <w:r w:rsidRPr="00985EF0">
        <w:rPr>
          <w:rFonts w:ascii="Arial" w:hAnsi="Arial" w:cs="Arial"/>
          <w:color w:val="auto"/>
          <w:sz w:val="20"/>
        </w:rPr>
        <w:t>toán.</w:t>
      </w:r>
    </w:p>
    <w:p w14:paraId="629F07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Doanh nghiệp có thể mở thêm các tài khoản chi tiết công cụ, dụng cụ (như: thiết bị, phụ tùng thay thế, bao bì luân chuyển, đồ dùng cho thuê,...) cho phù hợp với đặc điểm hoạt động sản xuất, kinh doanh và yêu cầu quản lý của đơn vị mình.</w:t>
      </w:r>
    </w:p>
    <w:p w14:paraId="09FE864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047314F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Mua công cụ, dụng cụ nhập kho, căn cứ vào hóa đơn, phiếu nhập kho và các chứng từ có liên quan, ghi:</w:t>
      </w:r>
    </w:p>
    <w:p w14:paraId="4DF7E4C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153 - Công cụ, dụng cụ</w:t>
      </w:r>
    </w:p>
    <w:p w14:paraId="3A11789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(1331) (nếu có)</w:t>
      </w:r>
    </w:p>
    <w:p w14:paraId="4B4C3D2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r w:rsidRPr="00985EF0">
        <w:rPr>
          <w:rFonts w:ascii="Arial" w:hAnsi="Arial" w:cs="Arial"/>
          <w:color w:val="auto"/>
          <w:sz w:val="20"/>
          <w:lang w:val="en-US"/>
        </w:rPr>
        <w:t xml:space="preserve"> </w:t>
      </w:r>
      <w:r w:rsidRPr="00985EF0">
        <w:rPr>
          <w:rFonts w:ascii="Arial" w:hAnsi="Arial" w:cs="Arial"/>
          <w:color w:val="auto"/>
          <w:sz w:val="20"/>
        </w:rPr>
        <w:t>141,</w:t>
      </w:r>
      <w:r w:rsidRPr="00985EF0">
        <w:rPr>
          <w:rFonts w:ascii="Arial" w:hAnsi="Arial" w:cs="Arial"/>
          <w:color w:val="auto"/>
          <w:sz w:val="20"/>
          <w:lang w:val="en-US"/>
        </w:rPr>
        <w:t xml:space="preserve"> </w:t>
      </w:r>
      <w:r w:rsidRPr="00985EF0">
        <w:rPr>
          <w:rFonts w:ascii="Arial" w:hAnsi="Arial" w:cs="Arial"/>
          <w:color w:val="auto"/>
          <w:sz w:val="20"/>
        </w:rPr>
        <w:t>331,...</w:t>
      </w:r>
    </w:p>
    <w:p w14:paraId="46D3DF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Trường hợp khoản chiết khấu thương mại hoặc giảm giá nhận được sau khi mua công cụ, dụng cụ thì doanh nghiệp phải căn cứ vào tình hình </w:t>
      </w:r>
      <w:r w:rsidRPr="00985EF0">
        <w:rPr>
          <w:rFonts w:ascii="Arial" w:hAnsi="Arial" w:cs="Arial"/>
          <w:color w:val="auto"/>
          <w:sz w:val="20"/>
          <w:lang w:val="en-US"/>
        </w:rPr>
        <w:t>biến</w:t>
      </w:r>
      <w:r w:rsidRPr="00985EF0">
        <w:rPr>
          <w:rFonts w:ascii="Arial" w:hAnsi="Arial" w:cs="Arial"/>
          <w:color w:val="auto"/>
          <w:sz w:val="20"/>
        </w:rPr>
        <w:t xml:space="preserve"> động của công cụ, dụng cụ để phân bổ số chiết khấu thương mại, giảm giá hàng bán được hưởng cho số công cụ, dụng cụ còn tồn kho hoặc số đã xuất dùng cho hoạt động sản xuất kinh doanh, ghi:</w:t>
      </w:r>
    </w:p>
    <w:p w14:paraId="491F2CA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w:t>
      </w:r>
      <w:r w:rsidRPr="00985EF0">
        <w:rPr>
          <w:rFonts w:ascii="Arial" w:hAnsi="Arial" w:cs="Arial"/>
          <w:color w:val="auto"/>
          <w:sz w:val="20"/>
          <w:lang w:val="en-US"/>
        </w:rPr>
        <w:t xml:space="preserve"> </w:t>
      </w:r>
      <w:r w:rsidRPr="00985EF0">
        <w:rPr>
          <w:rFonts w:ascii="Arial" w:hAnsi="Arial" w:cs="Arial"/>
          <w:color w:val="auto"/>
          <w:sz w:val="20"/>
        </w:rPr>
        <w:t>331,...</w:t>
      </w:r>
    </w:p>
    <w:p w14:paraId="4C004C0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153 - Công cụ, dụng cụ (nếu công cụ, dụng cụ còn tồn kho)</w:t>
      </w:r>
    </w:p>
    <w:p w14:paraId="427232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SXKD dở dang (nếu công cụ, dụng cụ đã xuất dùng cho sản xuất kinh doanh)</w:t>
      </w:r>
    </w:p>
    <w:p w14:paraId="31FE2BB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641, 642 (nếu công cụ, dụng cụ đã xuất dùng cho hoạt</w:t>
      </w:r>
      <w:r w:rsidRPr="00985EF0">
        <w:rPr>
          <w:rFonts w:ascii="Arial" w:hAnsi="Arial" w:cs="Arial"/>
          <w:color w:val="auto"/>
          <w:sz w:val="20"/>
          <w:lang w:val="en-US"/>
        </w:rPr>
        <w:t xml:space="preserve"> </w:t>
      </w:r>
      <w:r w:rsidRPr="00985EF0">
        <w:rPr>
          <w:rFonts w:ascii="Arial" w:hAnsi="Arial" w:cs="Arial"/>
          <w:color w:val="auto"/>
          <w:sz w:val="20"/>
        </w:rPr>
        <w:t>động bán hàng, quản lý doanh nghiệp)</w:t>
      </w:r>
    </w:p>
    <w:p w14:paraId="7EE1133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242 - Chi phí chờ phân bổ (nếu được phân bổ dần)</w:t>
      </w:r>
    </w:p>
    <w:p w14:paraId="1BAAA36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632 - Giá vốn hàng bán (nếu sản phẩm do công cụ, dụng cụ đó cấu thành đã được xác định là tiêu thụ trong kỳ)</w:t>
      </w:r>
    </w:p>
    <w:p w14:paraId="7C4BAD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133 - Thuế GTGT được khấu trừ (1331) (nếu có).</w:t>
      </w:r>
    </w:p>
    <w:p w14:paraId="7E57E70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w:t>
      </w:r>
      <w:r w:rsidRPr="00985EF0">
        <w:rPr>
          <w:rFonts w:ascii="Arial" w:hAnsi="Arial" w:cs="Arial"/>
          <w:color w:val="auto"/>
          <w:sz w:val="20"/>
          <w:lang w:val="en-US"/>
        </w:rPr>
        <w:t>Trả</w:t>
      </w:r>
      <w:r w:rsidRPr="00985EF0">
        <w:rPr>
          <w:rFonts w:ascii="Arial" w:hAnsi="Arial" w:cs="Arial"/>
          <w:color w:val="auto"/>
          <w:sz w:val="20"/>
        </w:rPr>
        <w:t xml:space="preserve"> lại công cụ, dụng cụ đã mua cho người bán, ghi:</w:t>
      </w:r>
    </w:p>
    <w:p w14:paraId="0D46785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331 - Phải trả cho người bán</w:t>
      </w:r>
    </w:p>
    <w:p w14:paraId="638487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153 - Công cụ, dụng cụ (giá </w:t>
      </w:r>
      <w:r w:rsidRPr="00985EF0">
        <w:rPr>
          <w:rFonts w:ascii="Arial" w:hAnsi="Arial" w:cs="Arial"/>
          <w:color w:val="auto"/>
          <w:sz w:val="20"/>
          <w:lang w:val="en-US"/>
        </w:rPr>
        <w:t>trị</w:t>
      </w:r>
      <w:r w:rsidRPr="00985EF0">
        <w:rPr>
          <w:rFonts w:ascii="Arial" w:hAnsi="Arial" w:cs="Arial"/>
          <w:color w:val="auto"/>
          <w:sz w:val="20"/>
        </w:rPr>
        <w:t xml:space="preserve"> công cụ, dụng cụ trả lại)</w:t>
      </w:r>
    </w:p>
    <w:p w14:paraId="6E61C69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133 - Thuế GTGT được khấu trừ (nếu có) (thuế GTGT đầu vào của công cụ, dụng cụ trả lại cho người bán).</w:t>
      </w:r>
    </w:p>
    <w:p w14:paraId="380C1B8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w:t>
      </w:r>
      <w:r w:rsidRPr="00985EF0">
        <w:rPr>
          <w:rFonts w:ascii="Arial" w:hAnsi="Arial" w:cs="Arial"/>
          <w:color w:val="auto"/>
          <w:sz w:val="20"/>
          <w:lang w:val="en-US"/>
        </w:rPr>
        <w:t>Phản</w:t>
      </w:r>
      <w:r w:rsidRPr="00985EF0">
        <w:rPr>
          <w:rFonts w:ascii="Arial" w:hAnsi="Arial" w:cs="Arial"/>
          <w:color w:val="auto"/>
          <w:sz w:val="20"/>
        </w:rPr>
        <w:t xml:space="preserve"> ánh chiết khấu thanh toán được hưởng (nếu có) trừ vào nợ phải trả người bán, ghi:</w:t>
      </w:r>
    </w:p>
    <w:p w14:paraId="43888B9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331 - Phải trả cho người bán</w:t>
      </w:r>
    </w:p>
    <w:p w14:paraId="6860FF1E"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lang w:val="en-US"/>
        </w:rPr>
        <w:t>Có</w:t>
      </w:r>
      <w:r w:rsidRPr="00985EF0">
        <w:rPr>
          <w:rFonts w:ascii="Arial" w:hAnsi="Arial" w:cs="Arial"/>
          <w:color w:val="auto"/>
          <w:sz w:val="20"/>
        </w:rPr>
        <w:t xml:space="preserve"> TK 515 - Doanh thu hoạt động tài chính</w:t>
      </w:r>
      <w:r w:rsidRPr="00985EF0">
        <w:rPr>
          <w:rFonts w:ascii="Arial" w:hAnsi="Arial" w:cs="Arial"/>
          <w:color w:val="auto"/>
          <w:sz w:val="20"/>
          <w:lang w:val="en-US"/>
        </w:rPr>
        <w:t>.</w:t>
      </w:r>
    </w:p>
    <w:p w14:paraId="6C28101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 Xuất công cụ, dụng cụ sử dụng cho sản xuất, kinh doanh:</w:t>
      </w:r>
    </w:p>
    <w:p w14:paraId="57FF30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Nếu giá trị công cụ, dụng cụ, bao bì luân chuyển, đồ dùng cho thuê liên quan đến một kỳ kế toán hoặc các công cụ, dụng cụ có giá trị </w:t>
      </w:r>
      <w:r w:rsidRPr="00985EF0">
        <w:rPr>
          <w:rFonts w:ascii="Arial" w:hAnsi="Arial" w:cs="Arial"/>
          <w:color w:val="auto"/>
          <w:sz w:val="20"/>
          <w:lang w:val="en-US"/>
        </w:rPr>
        <w:t>nhỏ</w:t>
      </w:r>
      <w:r w:rsidRPr="00985EF0">
        <w:rPr>
          <w:rFonts w:ascii="Arial" w:hAnsi="Arial" w:cs="Arial"/>
          <w:color w:val="auto"/>
          <w:sz w:val="20"/>
        </w:rPr>
        <w:t xml:space="preserve"> khi xuất dùng cho sản xuất, kinh doanh có thể ghi nhận toàn bộ một lần vào chi phí sản xuất, kinh doanh, ghi:</w:t>
      </w:r>
    </w:p>
    <w:p w14:paraId="73E73FA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623, 627, 641, 642</w:t>
      </w:r>
    </w:p>
    <w:p w14:paraId="0982C53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153 - Công cụ, dụng cụ.</w:t>
      </w:r>
    </w:p>
    <w:p w14:paraId="78D3874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Nếu</w:t>
      </w:r>
      <w:r w:rsidRPr="00985EF0">
        <w:rPr>
          <w:rFonts w:ascii="Arial" w:hAnsi="Arial" w:cs="Arial"/>
          <w:color w:val="auto"/>
          <w:sz w:val="20"/>
        </w:rPr>
        <w:t xml:space="preserve"> giá trị công cụ, dụng cụ, bao bì luân chuyển, đồ dùng cho thuê liên quan đến nhiều kỳ kế toán được phân </w:t>
      </w:r>
      <w:r w:rsidRPr="00985EF0">
        <w:rPr>
          <w:rFonts w:ascii="Arial" w:hAnsi="Arial" w:cs="Arial"/>
          <w:color w:val="auto"/>
          <w:sz w:val="20"/>
          <w:lang w:val="en-US"/>
        </w:rPr>
        <w:t>bổ</w:t>
      </w:r>
      <w:r w:rsidRPr="00985EF0">
        <w:rPr>
          <w:rFonts w:ascii="Arial" w:hAnsi="Arial" w:cs="Arial"/>
          <w:color w:val="auto"/>
          <w:sz w:val="20"/>
        </w:rPr>
        <w:t xml:space="preserve"> </w:t>
      </w:r>
      <w:r w:rsidRPr="00985EF0">
        <w:rPr>
          <w:rFonts w:ascii="Arial" w:hAnsi="Arial" w:cs="Arial"/>
          <w:color w:val="auto"/>
          <w:sz w:val="20"/>
          <w:lang w:val="en-US"/>
        </w:rPr>
        <w:t>dần</w:t>
      </w:r>
      <w:r w:rsidRPr="00985EF0">
        <w:rPr>
          <w:rFonts w:ascii="Arial" w:hAnsi="Arial" w:cs="Arial"/>
          <w:color w:val="auto"/>
          <w:sz w:val="20"/>
        </w:rPr>
        <w:t xml:space="preserve"> vào chi phí sản xuất, kinh doanh hàng kỳ, ghi:</w:t>
      </w:r>
    </w:p>
    <w:p w14:paraId="65FA45A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xuất công cụ, dụng cụ, bao bì luân chuyển, đồ dùng cho thuê, ghi:</w:t>
      </w:r>
    </w:p>
    <w:p w14:paraId="4D4FDA62"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242 - Chi phí chờ phân </w:t>
      </w:r>
      <w:r w:rsidRPr="00985EF0">
        <w:rPr>
          <w:rFonts w:ascii="Arial" w:hAnsi="Arial" w:cs="Arial"/>
          <w:color w:val="auto"/>
          <w:sz w:val="20"/>
          <w:lang w:val="en-US"/>
        </w:rPr>
        <w:t>bổ</w:t>
      </w:r>
    </w:p>
    <w:p w14:paraId="0B79C7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153 - Công cụ, dụng cụ.</w:t>
      </w:r>
    </w:p>
    <w:p w14:paraId="59F8BA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phân bổ vào chi phí sản xuất, kinh doanh cho từng kỳ kế toán, ghi:</w:t>
      </w:r>
    </w:p>
    <w:p w14:paraId="3609395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Nợ các TK 623, 627, 641, 642,...</w:t>
      </w:r>
    </w:p>
    <w:p w14:paraId="1AE97EA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242 - Chi phí chờ phân bổ.</w:t>
      </w:r>
    </w:p>
    <w:p w14:paraId="0AAD4B9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doanh thu về cho thuê công cụ, dụng cụ, ghi:</w:t>
      </w:r>
    </w:p>
    <w:p w14:paraId="35391D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131,...</w:t>
      </w:r>
    </w:p>
    <w:p w14:paraId="6B408013"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247E3A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w:t>
      </w:r>
    </w:p>
    <w:p w14:paraId="19A3E6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Nhận lại công cụ, dụng cụ cho thuê, ghi:</w:t>
      </w:r>
    </w:p>
    <w:p w14:paraId="3FDA361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153 - Công cụ, dụng cụ</w:t>
      </w:r>
    </w:p>
    <w:p w14:paraId="315AE91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242 - Chi phí chờ phân bổ (</w:t>
      </w:r>
      <w:r w:rsidRPr="00985EF0">
        <w:rPr>
          <w:rFonts w:ascii="Arial" w:hAnsi="Arial" w:cs="Arial"/>
          <w:color w:val="auto"/>
          <w:sz w:val="20"/>
          <w:lang w:val="en-US"/>
        </w:rPr>
        <w:t>giá</w:t>
      </w:r>
      <w:r w:rsidRPr="00985EF0">
        <w:rPr>
          <w:rFonts w:ascii="Arial" w:hAnsi="Arial" w:cs="Arial"/>
          <w:color w:val="auto"/>
          <w:sz w:val="20"/>
        </w:rPr>
        <w:t xml:space="preserve"> trị còn lại của CCDC chưa phân bổ vào chi phí),</w:t>
      </w:r>
    </w:p>
    <w:p w14:paraId="07AD59E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e) Đối với công cụ, dụng cụ nhập khẩu:</w:t>
      </w:r>
    </w:p>
    <w:p w14:paraId="205D88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nhập khẩu công cụ, dụng cụ, ghi:</w:t>
      </w:r>
    </w:p>
    <w:p w14:paraId="3F3DB06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153 - Công cụ, dụng cụ</w:t>
      </w:r>
    </w:p>
    <w:p w14:paraId="3CA4ACD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331 - Phải </w:t>
      </w:r>
      <w:r w:rsidRPr="00985EF0">
        <w:rPr>
          <w:rFonts w:ascii="Arial" w:hAnsi="Arial" w:cs="Arial"/>
          <w:color w:val="auto"/>
          <w:sz w:val="20"/>
          <w:lang w:val="en-US"/>
        </w:rPr>
        <w:t>trả</w:t>
      </w:r>
      <w:r w:rsidRPr="00985EF0">
        <w:rPr>
          <w:rFonts w:ascii="Arial" w:hAnsi="Arial" w:cs="Arial"/>
          <w:color w:val="auto"/>
          <w:sz w:val="20"/>
        </w:rPr>
        <w:t xml:space="preserve"> cho người bán</w:t>
      </w:r>
    </w:p>
    <w:p w14:paraId="14879D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(33312) (nếu thuế GTGT đầu vào của hàng nhập khẩu không được khấu trừ)</w:t>
      </w:r>
    </w:p>
    <w:p w14:paraId="319F149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3332 - Thuế tiêu thụ đặc biệt (nếu có)</w:t>
      </w:r>
    </w:p>
    <w:p w14:paraId="3EE5CDE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3333 - Thuế xuất, nhập khẩu (chi tiết thuế nhập khẩu)</w:t>
      </w:r>
    </w:p>
    <w:p w14:paraId="11190A1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33381 - Thuế bảo vệ môi trường (nếu có).</w:t>
      </w:r>
    </w:p>
    <w:p w14:paraId="08A4A87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thuế GTGT đầu vào của hàng nhập khẩu được khấu trừ, ghi:</w:t>
      </w:r>
    </w:p>
    <w:p w14:paraId="2FDE9E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w:t>
      </w:r>
    </w:p>
    <w:p w14:paraId="0A6963E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(33312).</w:t>
      </w:r>
    </w:p>
    <w:p w14:paraId="082B45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mua công cụ, dụng cụ có trả trước cho người bán một </w:t>
      </w:r>
      <w:r w:rsidRPr="00985EF0">
        <w:rPr>
          <w:rFonts w:ascii="Arial" w:hAnsi="Arial" w:cs="Arial"/>
          <w:color w:val="auto"/>
          <w:sz w:val="20"/>
          <w:lang w:val="en-US"/>
        </w:rPr>
        <w:t>phần</w:t>
      </w:r>
      <w:r w:rsidRPr="00985EF0">
        <w:rPr>
          <w:rFonts w:ascii="Arial" w:hAnsi="Arial" w:cs="Arial"/>
          <w:color w:val="auto"/>
          <w:sz w:val="20"/>
        </w:rPr>
        <w:t xml:space="preserve"> bằng ngoại tệ thì phần giá trị công cụ, dụng cụ tương ứng với </w:t>
      </w:r>
      <w:r w:rsidRPr="00985EF0">
        <w:rPr>
          <w:rFonts w:ascii="Arial" w:hAnsi="Arial" w:cs="Arial"/>
          <w:color w:val="auto"/>
          <w:sz w:val="20"/>
          <w:lang w:val="en-US"/>
        </w:rPr>
        <w:t>số</w:t>
      </w:r>
      <w:r w:rsidRPr="00985EF0">
        <w:rPr>
          <w:rFonts w:ascii="Arial" w:hAnsi="Arial" w:cs="Arial"/>
          <w:color w:val="auto"/>
          <w:sz w:val="20"/>
        </w:rPr>
        <w:t xml:space="preserve"> ngoại tệ trả trước được ghi nhận theo tỷ giá giao dịch thực tế tại thời điểm ứng trước. </w:t>
      </w:r>
      <w:r w:rsidRPr="00985EF0">
        <w:rPr>
          <w:rFonts w:ascii="Arial" w:hAnsi="Arial" w:cs="Arial"/>
          <w:color w:val="auto"/>
          <w:sz w:val="20"/>
          <w:lang w:val="en-US"/>
        </w:rPr>
        <w:t>Phần</w:t>
      </w:r>
      <w:r w:rsidRPr="00985EF0">
        <w:rPr>
          <w:rFonts w:ascii="Arial" w:hAnsi="Arial" w:cs="Arial"/>
          <w:color w:val="auto"/>
          <w:sz w:val="20"/>
        </w:rPr>
        <w:t xml:space="preserve"> giá trị công cụ, dụng cụ bằng ngoại tệ chưa trả được ghi nhận theo tỷ giá giao dịch thực tế tại thời điểm nhận công cụ, dụng cụ.</w:t>
      </w:r>
    </w:p>
    <w:p w14:paraId="7F21A6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g) Khi kiểm kê phát hiện công cụ, dụng cụ thừa, thiếu, mất, hư </w:t>
      </w:r>
      <w:r w:rsidRPr="00985EF0">
        <w:rPr>
          <w:rFonts w:ascii="Arial" w:hAnsi="Arial" w:cs="Arial"/>
          <w:color w:val="auto"/>
          <w:sz w:val="20"/>
          <w:lang w:val="en-US"/>
        </w:rPr>
        <w:t>hỏng</w:t>
      </w:r>
      <w:r w:rsidRPr="00985EF0">
        <w:rPr>
          <w:rFonts w:ascii="Arial" w:hAnsi="Arial" w:cs="Arial"/>
          <w:color w:val="auto"/>
          <w:sz w:val="20"/>
        </w:rPr>
        <w:t>, k</w:t>
      </w:r>
      <w:r w:rsidRPr="00985EF0">
        <w:rPr>
          <w:rFonts w:ascii="Arial" w:hAnsi="Arial" w:cs="Arial"/>
          <w:color w:val="auto"/>
          <w:sz w:val="20"/>
          <w:lang w:val="en-US"/>
        </w:rPr>
        <w:t xml:space="preserve">ế </w:t>
      </w:r>
      <w:r w:rsidRPr="00985EF0">
        <w:rPr>
          <w:rFonts w:ascii="Arial" w:hAnsi="Arial" w:cs="Arial"/>
          <w:color w:val="auto"/>
          <w:sz w:val="20"/>
        </w:rPr>
        <w:t>toán xử lý tương tự như đối với nguyên liệu, vật liệu (xem Tài khoản 152 - Nguyên liệu, vật liệu).</w:t>
      </w:r>
    </w:p>
    <w:p w14:paraId="490FDF6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h) Khi thanh lý, nhượng bán công cụ, dụng cụ:</w:t>
      </w:r>
    </w:p>
    <w:p w14:paraId="00FA1B6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giá vốn, ghi:</w:t>
      </w:r>
    </w:p>
    <w:p w14:paraId="15FA25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388F75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153 - Công cụ, dụng cụ.</w:t>
      </w:r>
    </w:p>
    <w:p w14:paraId="72AE102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doanh thu bán công cụ, dụng cụ, ghi:</w:t>
      </w:r>
    </w:p>
    <w:p w14:paraId="1AAFD61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131</w:t>
      </w:r>
    </w:p>
    <w:p w14:paraId="66B5AD89"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62CF57E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w:t>
      </w:r>
    </w:p>
    <w:p w14:paraId="476C31C7" w14:textId="77777777" w:rsidR="0019506F" w:rsidRPr="00985EF0" w:rsidRDefault="0019506F" w:rsidP="0019506F">
      <w:pPr>
        <w:spacing w:before="120"/>
        <w:jc w:val="center"/>
        <w:rPr>
          <w:rFonts w:ascii="Arial" w:hAnsi="Arial" w:cs="Arial"/>
          <w:color w:val="auto"/>
          <w:sz w:val="20"/>
          <w:lang w:val="en-US"/>
        </w:rPr>
      </w:pPr>
    </w:p>
    <w:p w14:paraId="1CBE789C"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TÀI KHOẢN 154 - CHI PHÍ SẢN XUẤT, KINH DOANH DỞ DANG</w:t>
      </w:r>
    </w:p>
    <w:p w14:paraId="5225BFE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0D40DD5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này dùng để phản ánh tổng hợp chi phí sản xuất, kinh doanh phục vụ cho việc tính giá </w:t>
      </w:r>
      <w:r w:rsidRPr="00985EF0">
        <w:rPr>
          <w:rFonts w:ascii="Arial" w:hAnsi="Arial" w:cs="Arial"/>
          <w:color w:val="auto"/>
          <w:sz w:val="20"/>
        </w:rPr>
        <w:lastRenderedPageBreak/>
        <w:t>thành sản phẩm, dịch vụ ở doanh nghiệp.</w:t>
      </w:r>
    </w:p>
    <w:p w14:paraId="0C77F7D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Tài khoản 154 - Chi phí sản xuất, kinh doanh </w:t>
      </w:r>
      <w:r w:rsidRPr="00985EF0">
        <w:rPr>
          <w:rFonts w:ascii="Arial" w:hAnsi="Arial" w:cs="Arial"/>
          <w:color w:val="auto"/>
          <w:sz w:val="20"/>
          <w:lang w:val="en-US"/>
        </w:rPr>
        <w:t>dở</w:t>
      </w:r>
      <w:r w:rsidRPr="00985EF0">
        <w:rPr>
          <w:rFonts w:ascii="Arial" w:hAnsi="Arial" w:cs="Arial"/>
          <w:color w:val="auto"/>
          <w:sz w:val="20"/>
        </w:rPr>
        <w:t xml:space="preserve"> dang phản ánh chi phí sản xuất, kinh doanh </w:t>
      </w:r>
      <w:r w:rsidRPr="00985EF0">
        <w:rPr>
          <w:rFonts w:ascii="Arial" w:hAnsi="Arial" w:cs="Arial"/>
          <w:color w:val="auto"/>
          <w:sz w:val="20"/>
          <w:lang w:val="en-US"/>
        </w:rPr>
        <w:t>dở</w:t>
      </w:r>
      <w:r w:rsidRPr="00985EF0">
        <w:rPr>
          <w:rFonts w:ascii="Arial" w:hAnsi="Arial" w:cs="Arial"/>
          <w:color w:val="auto"/>
          <w:sz w:val="20"/>
        </w:rPr>
        <w:t xml:space="preserve"> dang đầu kỳ, phát sinh trong kỳ và dở dang cuối kỳ; chi phí sản xuất, kinh doanh của khối lượng sản phẩm, dịch vụ hoàn thành trong kỳ của các hoạt động sản xuất, kinh doanh chính, phụ và thuê ngoài gia công chế biến ở các doanh nghiệp sản xuất hoặc doanh nghiệp kinh doanh dịch vụ.</w:t>
      </w:r>
    </w:p>
    <w:p w14:paraId="716BFDD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Tùy theo đặc điểm hoạt động sản xuất kinh doanh, yêu cầu quản lý của doanh nghiệp, chi phí sản xuất, kinh doanh hạch toán trên Tài khoản 154 </w:t>
      </w:r>
      <w:r w:rsidRPr="00985EF0">
        <w:rPr>
          <w:rFonts w:ascii="Arial" w:hAnsi="Arial" w:cs="Arial"/>
          <w:color w:val="auto"/>
          <w:sz w:val="20"/>
          <w:lang w:val="en-US"/>
        </w:rPr>
        <w:t>có</w:t>
      </w:r>
      <w:r w:rsidRPr="00985EF0">
        <w:rPr>
          <w:rFonts w:ascii="Arial" w:hAnsi="Arial" w:cs="Arial"/>
          <w:color w:val="auto"/>
          <w:sz w:val="20"/>
        </w:rPr>
        <w:t xml:space="preserve"> thể được chi tiết theo địa điểm phát sinh chi phí (phân xưởng, bộ phận sản xuất, đội sản xuất, công trường,...); theo loại, </w:t>
      </w:r>
      <w:r w:rsidRPr="00985EF0">
        <w:rPr>
          <w:rFonts w:ascii="Arial" w:hAnsi="Arial" w:cs="Arial"/>
          <w:color w:val="auto"/>
          <w:sz w:val="20"/>
          <w:lang w:val="en-US"/>
        </w:rPr>
        <w:t>nhóm</w:t>
      </w:r>
      <w:r w:rsidRPr="00985EF0">
        <w:rPr>
          <w:rFonts w:ascii="Arial" w:hAnsi="Arial" w:cs="Arial"/>
          <w:color w:val="auto"/>
          <w:sz w:val="20"/>
        </w:rPr>
        <w:t xml:space="preserve"> sản phẩm hoặc chi tiết, bộ phận sản phẩm; theo từng loại dịch vụ hoặc theo từng công đoạn dịch vụ,...</w:t>
      </w:r>
    </w:p>
    <w:p w14:paraId="56F73D2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Chi phí sản xuất, kinh doanh phản ánh trên Tài khoản 154 gồm những chi phí sau:</w:t>
      </w:r>
    </w:p>
    <w:p w14:paraId="65F13B8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nguyên liệu, vật liệu trực tiếp cho việc sản xuất, chế tạo sản phẩm, gia công, chế biến, cung cấp dịch vụ;</w:t>
      </w:r>
    </w:p>
    <w:p w14:paraId="7286C09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nhân công trực tiếp cho việc sản xuất, chế tạo sản phẩm, gia công, chế biến, cung cấp dịch vụ;</w:t>
      </w:r>
    </w:p>
    <w:p w14:paraId="3697C4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sử dụng máy thi công (đối với hoạt động xây lắp);</w:t>
      </w:r>
    </w:p>
    <w:p w14:paraId="774B633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sản xuất chung phục vụ trực tiếp cho việc sản xuất, chế tạo sản phẩm, gia công, chế biến, cung cấp dịch vụ;</w:t>
      </w:r>
    </w:p>
    <w:p w14:paraId="222A87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 Cuối kỳ, phân bổ và kết chuyển chi phí sản xuất chung cố định vào chi phí chế biến cho mỗi đơn vị sản phẩm theo mức công suất bình thường. Trường hợp mức sản phẩm thực tế sản xuất ra thấp hơn mức công suất bình thường thì doanh nghiệp phải tính và xác định chi phí sản xuất chung cố định phân bổ vào chi phí chế biến cho mỗi đơn vị sản phẩm theo mức công suất bình thường. Khoản chi phí sản xuất chung cố định không phân bổ (không tính vào giá thành sản phẩm) được ghi nhận vào giá vốn hàng bán trong kỳ. Chi phí sản xuất chung biến đổi được phân bổ hết vào chi phí chế biến cho mỗi đơn vị sản phẩm theo chi phí thực tế phát sinh.</w:t>
      </w:r>
    </w:p>
    <w:p w14:paraId="54AF6ED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e) Không hạch toán vào Tài khoản 154 những chi phí sau:</w:t>
      </w:r>
    </w:p>
    <w:p w14:paraId="693C12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bán hàng;</w:t>
      </w:r>
    </w:p>
    <w:p w14:paraId="40B02D9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Chi phí </w:t>
      </w:r>
      <w:r w:rsidRPr="00985EF0">
        <w:rPr>
          <w:rFonts w:ascii="Arial" w:hAnsi="Arial" w:cs="Arial"/>
          <w:color w:val="auto"/>
          <w:sz w:val="20"/>
          <w:lang w:val="en-US"/>
        </w:rPr>
        <w:t>quản</w:t>
      </w:r>
      <w:r w:rsidRPr="00985EF0">
        <w:rPr>
          <w:rFonts w:ascii="Arial" w:hAnsi="Arial" w:cs="Arial"/>
          <w:color w:val="auto"/>
          <w:sz w:val="20"/>
        </w:rPr>
        <w:t xml:space="preserve"> lý doanh nghiệp;</w:t>
      </w:r>
    </w:p>
    <w:p w14:paraId="41D141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tài chính;</w:t>
      </w:r>
    </w:p>
    <w:p w14:paraId="13D6812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khác;</w:t>
      </w:r>
    </w:p>
    <w:p w14:paraId="2724D48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thuế thu nhập doanh nghiệp;</w:t>
      </w:r>
    </w:p>
    <w:p w14:paraId="4AF9734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đầu tư xây dựng cơ bản;</w:t>
      </w:r>
    </w:p>
    <w:p w14:paraId="5EC8C59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Các khoản chi được trang trải bằng nguồn khác.</w:t>
      </w:r>
    </w:p>
    <w:p w14:paraId="5750CDF4"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2. Phương pháp kế toán Tài khoản 154 trong ngành công nghiệp</w:t>
      </w:r>
    </w:p>
    <w:p w14:paraId="51F9E7E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Tài khoản 154 - Chi phí sản xuất, kinh doanh dở dang áp dụng trong ngành công nghiệp dùng để tập hợp chi phí sản xuất và tính giá thành sản phẩm theo các phân xưởng hoặc bộ phận sản xuất, chế tạo sản phẩm. Đối với các doanh nghiệp sản xuất có thuê ngoài gia công, chế biến, cung cấp lao vụ, dịch vụ cho bên ngoài hoặc phục vụ cho việc sản xuất sản phẩm thì chi phí của những hoạt động này cũng được tập hợp vào Tài khoản 154.</w:t>
      </w:r>
    </w:p>
    <w:p w14:paraId="7B424F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Tùy theo yêu cầu </w:t>
      </w:r>
      <w:r w:rsidRPr="00985EF0">
        <w:rPr>
          <w:rFonts w:ascii="Arial" w:hAnsi="Arial" w:cs="Arial"/>
          <w:color w:val="auto"/>
          <w:sz w:val="20"/>
          <w:lang w:val="en-US"/>
        </w:rPr>
        <w:t>quản</w:t>
      </w:r>
      <w:r w:rsidRPr="00985EF0">
        <w:rPr>
          <w:rFonts w:ascii="Arial" w:hAnsi="Arial" w:cs="Arial"/>
          <w:color w:val="auto"/>
          <w:sz w:val="20"/>
        </w:rPr>
        <w:t xml:space="preserve"> lý của doanh nghiệp, Tài khoản 154 ở các doanh nghiệp sản xuất công nghiệp </w:t>
      </w:r>
      <w:r w:rsidRPr="00985EF0">
        <w:rPr>
          <w:rFonts w:ascii="Arial" w:hAnsi="Arial" w:cs="Arial"/>
          <w:color w:val="auto"/>
          <w:sz w:val="20"/>
          <w:lang w:val="en-US"/>
        </w:rPr>
        <w:t>có</w:t>
      </w:r>
      <w:r w:rsidRPr="00985EF0">
        <w:rPr>
          <w:rFonts w:ascii="Arial" w:hAnsi="Arial" w:cs="Arial"/>
          <w:color w:val="auto"/>
          <w:sz w:val="20"/>
        </w:rPr>
        <w:t xml:space="preserve"> thể được hạch toán chi tiết theo địa điểm phát sinh chi phí (phân xưởng, bộ phận sản xuất) hoặc theo loại, nhóm sản phẩm, sản phẩm, hoặc chi tiết bộ phận sản phẩm,...</w:t>
      </w:r>
    </w:p>
    <w:p w14:paraId="39F95EF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Tài khoản 154 trong ngành dịch vụ</w:t>
      </w:r>
    </w:p>
    <w:p w14:paraId="2EBE40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154 - Chi phí sản xuất, kinh doanh </w:t>
      </w:r>
      <w:r w:rsidRPr="00985EF0">
        <w:rPr>
          <w:rFonts w:ascii="Arial" w:hAnsi="Arial" w:cs="Arial"/>
          <w:color w:val="auto"/>
          <w:sz w:val="20"/>
          <w:lang w:val="en-US"/>
        </w:rPr>
        <w:t>dở</w:t>
      </w:r>
      <w:r w:rsidRPr="00985EF0">
        <w:rPr>
          <w:rFonts w:ascii="Arial" w:hAnsi="Arial" w:cs="Arial"/>
          <w:color w:val="auto"/>
          <w:sz w:val="20"/>
        </w:rPr>
        <w:t xml:space="preserve"> dang áp dụng </w:t>
      </w:r>
      <w:r w:rsidRPr="00985EF0">
        <w:rPr>
          <w:rFonts w:ascii="Arial" w:hAnsi="Arial" w:cs="Arial"/>
          <w:color w:val="auto"/>
          <w:sz w:val="20"/>
          <w:lang w:val="en-US"/>
        </w:rPr>
        <w:t>trong</w:t>
      </w:r>
      <w:r w:rsidRPr="00985EF0">
        <w:rPr>
          <w:rFonts w:ascii="Arial" w:hAnsi="Arial" w:cs="Arial"/>
          <w:color w:val="auto"/>
          <w:sz w:val="20"/>
        </w:rPr>
        <w:t xml:space="preserve"> các doanh nghiệp kinh doanh dịch vụ (giao thông vận tải, bưu điện, du lịch, dịch vụ,...) để tập hợp chi phí sản xuất và tính giá thành của dịch vụ đã thực hiện. Tùy theo yêu cầu quản lý của doanh nghiệp, tài khoản này có thể được hạch toán chi tiết theo ngành kinh doanh dịch vụ như vận tải, du lịch,...hoặc theo địa điểm phát sinh chi phí hoặc chi </w:t>
      </w:r>
      <w:r w:rsidRPr="00985EF0">
        <w:rPr>
          <w:rFonts w:ascii="Arial" w:hAnsi="Arial" w:cs="Arial"/>
          <w:color w:val="auto"/>
          <w:sz w:val="20"/>
        </w:rPr>
        <w:lastRenderedPageBreak/>
        <w:t>tiết theo từng dịch vụ,...</w:t>
      </w:r>
    </w:p>
    <w:p w14:paraId="53CF25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Đối với lĩnh vực giao thông vận tải:</w:t>
      </w:r>
    </w:p>
    <w:p w14:paraId="4CED4D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Tài khoản này được dùng để tập hợp chi phí và tính giá thành dịch vụ vận tải, có thể chi tiết theo từng ngành như vận tải đường bộ, vận tải đường sắt, đường thủy, đường hàng không, vận tải đường ống,... hoặc từng hoạt động (vận tải hành khách, vận tải hàng hóa,...) hoặc theo từng bộ phận kinh doanh dịch vụ,...</w:t>
      </w:r>
    </w:p>
    <w:p w14:paraId="46BD785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Trong quá trình cung cấp dịch vụ vận tải, săm lốp thay thế thường được sử dụng cho nhiều kỳ nên không tính toàn bộ giá trị săm lốp vào giá thành dịch vụ vận tải ngay một lần khi xuất dùng mà có thể phân bổ dần cho nhiều kỳ.</w:t>
      </w:r>
    </w:p>
    <w:p w14:paraId="6DBFA5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Đối với hoạt động kinh doanh du lịch</w:t>
      </w:r>
    </w:p>
    <w:p w14:paraId="6C4E92D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Tài khoản này được dùng để tập hợp chi phí và tính </w:t>
      </w:r>
      <w:r w:rsidRPr="00985EF0">
        <w:rPr>
          <w:rFonts w:ascii="Arial" w:hAnsi="Arial" w:cs="Arial"/>
          <w:color w:val="auto"/>
          <w:sz w:val="20"/>
          <w:lang w:val="en-US"/>
        </w:rPr>
        <w:t>giá</w:t>
      </w:r>
      <w:r w:rsidRPr="00985EF0">
        <w:rPr>
          <w:rFonts w:ascii="Arial" w:hAnsi="Arial" w:cs="Arial"/>
          <w:color w:val="auto"/>
          <w:sz w:val="20"/>
        </w:rPr>
        <w:t xml:space="preserve"> thành dịch vụ du lịch, tùy theo yêu cầu quản lý của doanh nghiệp, có thể được mở chi tiết theo từng loại hoạt động như: Hướng dẫn du lịch, kinh doanh vận tải du lịch,...</w:t>
      </w:r>
    </w:p>
    <w:p w14:paraId="1D648FF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Đối với hoạt động kinh doanh khách sạn</w:t>
      </w:r>
    </w:p>
    <w:p w14:paraId="35F29C7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Tài khoản này được dùng để tập hợp chi phí và tính giá thành dịch vụ khách sạn, tùy theo yêu cầu quản lý của doanh nghiệp, </w:t>
      </w:r>
      <w:r w:rsidRPr="00985EF0">
        <w:rPr>
          <w:rFonts w:ascii="Arial" w:hAnsi="Arial" w:cs="Arial"/>
          <w:color w:val="auto"/>
          <w:sz w:val="20"/>
          <w:lang w:val="en-US"/>
        </w:rPr>
        <w:t>có</w:t>
      </w:r>
      <w:r w:rsidRPr="00985EF0">
        <w:rPr>
          <w:rFonts w:ascii="Arial" w:hAnsi="Arial" w:cs="Arial"/>
          <w:color w:val="auto"/>
          <w:sz w:val="20"/>
        </w:rPr>
        <w:t xml:space="preserve"> thể mở chi tiết theo từng loại dịch vụ như: Hoạt động ăn, uống, dịch vụ buồng ngh</w:t>
      </w:r>
      <w:r w:rsidRPr="00985EF0">
        <w:rPr>
          <w:rFonts w:ascii="Arial" w:hAnsi="Arial" w:cs="Arial"/>
          <w:color w:val="auto"/>
          <w:sz w:val="20"/>
          <w:lang w:val="en-US"/>
        </w:rPr>
        <w:t>ỉ</w:t>
      </w:r>
      <w:r w:rsidRPr="00985EF0">
        <w:rPr>
          <w:rFonts w:ascii="Arial" w:hAnsi="Arial" w:cs="Arial"/>
          <w:color w:val="auto"/>
          <w:sz w:val="20"/>
        </w:rPr>
        <w:t>, dịch vụ vui chơi giải trí, phục vụ khác (giặt, là, cắt tóc, điện tín, thể thao,...).</w:t>
      </w:r>
    </w:p>
    <w:p w14:paraId="37695680"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4. Phương pháp kế toán Tài khoản 154 trong ngành xây dựng</w:t>
      </w:r>
    </w:p>
    <w:p w14:paraId="5F283B1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154 - Chi phí sản xuất, kinh doanh dở dang áp dụng trong các doanh nghiệp kinh doanh xây lắp để tập hợp chi phí sản xuất và tính giá thành của sản phẩm xây </w:t>
      </w:r>
      <w:r w:rsidRPr="00985EF0">
        <w:rPr>
          <w:rFonts w:ascii="Arial" w:hAnsi="Arial" w:cs="Arial"/>
          <w:color w:val="auto"/>
          <w:sz w:val="20"/>
          <w:lang w:val="en-US"/>
        </w:rPr>
        <w:t>lắp</w:t>
      </w:r>
      <w:r w:rsidRPr="00985EF0">
        <w:rPr>
          <w:rFonts w:ascii="Arial" w:hAnsi="Arial" w:cs="Arial"/>
          <w:color w:val="auto"/>
          <w:sz w:val="20"/>
        </w:rPr>
        <w:t xml:space="preserve"> đã thực hiện. Tùy theo yêu cầu quản lý của doanh nghiệp, tài khoản này có thể được hạch toán chi tiết theo từng hoạt động xây lắp như xây lắp công nghiệp, xây lắp dân dụng..., hoặc chi tiết theo từng sản phẩm xây lắp,...</w:t>
      </w:r>
    </w:p>
    <w:p w14:paraId="25701CA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Việc tập hợp chi phí sản xuất, tính giá thành sản phẩm xây lắp phải chi tiết theo từng công trình, hạng mục công trình, khoản mục chi phí (nguyên liệu, vật liệu trực tiếp, nhân công trực tiếp, sử dụng máy thi công, chi phí sản xuất chung...), theo quy định của pháp luật về quản lý đầu tư và xây dựng hiện hành.</w:t>
      </w:r>
    </w:p>
    <w:p w14:paraId="5908F69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Chủ đầu tư xây dựng bất động sản sử dụng tài khoản này để tập hợp chi phí xây dựng thành phẩm bất động </w:t>
      </w:r>
      <w:r w:rsidRPr="00985EF0">
        <w:rPr>
          <w:rFonts w:ascii="Arial" w:hAnsi="Arial" w:cs="Arial"/>
          <w:color w:val="auto"/>
          <w:sz w:val="20"/>
          <w:lang w:val="en-US"/>
        </w:rPr>
        <w:t>sản</w:t>
      </w:r>
      <w:r w:rsidRPr="00985EF0">
        <w:rPr>
          <w:rFonts w:ascii="Arial" w:hAnsi="Arial" w:cs="Arial"/>
          <w:color w:val="auto"/>
          <w:sz w:val="20"/>
        </w:rPr>
        <w:t>. Trường hợp bất động sản xây dựng sử dụng cho nhiều mục đích (làm văn phòng, cho thuê hoặc để bán, ví dụ như tòa nhà chung cư hỗn hợp) thì thực hiện theo nguyên t</w:t>
      </w:r>
      <w:r w:rsidRPr="00985EF0">
        <w:rPr>
          <w:rFonts w:ascii="Arial" w:hAnsi="Arial" w:cs="Arial"/>
          <w:color w:val="auto"/>
          <w:sz w:val="20"/>
          <w:lang w:val="en-US"/>
        </w:rPr>
        <w:t>ắ</w:t>
      </w:r>
      <w:r w:rsidRPr="00985EF0">
        <w:rPr>
          <w:rFonts w:ascii="Arial" w:hAnsi="Arial" w:cs="Arial"/>
          <w:color w:val="auto"/>
          <w:sz w:val="20"/>
        </w:rPr>
        <w:t>c:</w:t>
      </w:r>
    </w:p>
    <w:p w14:paraId="47E894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Nếu đủ căn cứ để hạch toán riêng hoặc xác định được tỷ trọng của </w:t>
      </w:r>
      <w:r w:rsidRPr="00985EF0">
        <w:rPr>
          <w:rFonts w:ascii="Arial" w:hAnsi="Arial" w:cs="Arial"/>
          <w:color w:val="auto"/>
          <w:sz w:val="20"/>
          <w:lang w:val="en-US"/>
        </w:rPr>
        <w:t>phần</w:t>
      </w:r>
      <w:r w:rsidRPr="00985EF0">
        <w:rPr>
          <w:rFonts w:ascii="Arial" w:hAnsi="Arial" w:cs="Arial"/>
          <w:color w:val="auto"/>
          <w:sz w:val="20"/>
        </w:rPr>
        <w:t xml:space="preserve"> chi phí xây dựng bất động sản để bán (thành phẩm bất động </w:t>
      </w:r>
      <w:r w:rsidRPr="00985EF0">
        <w:rPr>
          <w:rFonts w:ascii="Arial" w:hAnsi="Arial" w:cs="Arial"/>
          <w:color w:val="auto"/>
          <w:sz w:val="20"/>
          <w:lang w:val="en-US"/>
        </w:rPr>
        <w:t>sản</w:t>
      </w:r>
      <w:r w:rsidRPr="00985EF0">
        <w:rPr>
          <w:rFonts w:ascii="Arial" w:hAnsi="Arial" w:cs="Arial"/>
          <w:color w:val="auto"/>
          <w:sz w:val="20"/>
        </w:rPr>
        <w:t xml:space="preserve">) và phần chi phí xây dựng bất động sản để cho thuê hoặc làm văn phòng (TSCĐ hoặc BĐSĐT) thì </w:t>
      </w:r>
      <w:r w:rsidRPr="00985EF0">
        <w:rPr>
          <w:rFonts w:ascii="Arial" w:hAnsi="Arial" w:cs="Arial"/>
          <w:color w:val="auto"/>
          <w:sz w:val="20"/>
          <w:lang w:val="en-US"/>
        </w:rPr>
        <w:t>chỉ</w:t>
      </w:r>
      <w:r w:rsidRPr="00985EF0">
        <w:rPr>
          <w:rFonts w:ascii="Arial" w:hAnsi="Arial" w:cs="Arial"/>
          <w:color w:val="auto"/>
          <w:sz w:val="20"/>
        </w:rPr>
        <w:t xml:space="preserve"> hạch toán vào Tài khoản 154 phần chi phí xây dựng thành phẩm bất động sản còn </w:t>
      </w:r>
      <w:r w:rsidRPr="00985EF0">
        <w:rPr>
          <w:rFonts w:ascii="Arial" w:hAnsi="Arial" w:cs="Arial"/>
          <w:color w:val="auto"/>
          <w:sz w:val="20"/>
          <w:lang w:val="en-US"/>
        </w:rPr>
        <w:t>phần</w:t>
      </w:r>
      <w:r w:rsidRPr="00985EF0">
        <w:rPr>
          <w:rFonts w:ascii="Arial" w:hAnsi="Arial" w:cs="Arial"/>
          <w:color w:val="auto"/>
          <w:sz w:val="20"/>
        </w:rPr>
        <w:t xml:space="preserve"> chi phí xây dựng TSCĐ hoặc BĐSĐT được hạch toán vào Tài khoản 241 - Xây dựng cơ bản dở dang.</w:t>
      </w:r>
    </w:p>
    <w:p w14:paraId="40A48B6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không hạch toán riêng hoặc xác định được tỷ trọng chi phí xây dựng cho các cấu phần thành phẩm bất động sản, TSCĐ hoặc BĐSĐT thì doanh nghiệp tập hợp toàn bộ chi phí phát sinh liên quan trực tiếp tới việc đầu tư xây dựng tài sản vào Tài khoản 241 - Xây dựng cơ bản dở dang. Khi công trình, dự án hoàn thành bàn giao đưa vào sử dụng, doanh nghiệp căn cứ cách thức sử dụng tài sản trong thực tế để kết chuyển chi phí đầu tư xây dựng phù hợp với bản chất của từng loại tài sản.</w:t>
      </w:r>
    </w:p>
    <w:p w14:paraId="0383C396"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5. Kết cấu và nội dung phản ánh của </w:t>
      </w:r>
      <w:r w:rsidRPr="00985EF0">
        <w:rPr>
          <w:rFonts w:ascii="Arial" w:hAnsi="Arial" w:cs="Arial"/>
          <w:b/>
          <w:color w:val="auto"/>
          <w:sz w:val="20"/>
          <w:lang w:val="en-US"/>
        </w:rPr>
        <w:t>Tài</w:t>
      </w:r>
      <w:r w:rsidRPr="00985EF0">
        <w:rPr>
          <w:rFonts w:ascii="Arial" w:hAnsi="Arial" w:cs="Arial"/>
          <w:b/>
          <w:color w:val="auto"/>
          <w:sz w:val="20"/>
        </w:rPr>
        <w:t xml:space="preserve"> khoản 154 - Chi </w:t>
      </w:r>
      <w:r w:rsidRPr="00985EF0">
        <w:rPr>
          <w:rFonts w:ascii="Arial" w:hAnsi="Arial" w:cs="Arial"/>
          <w:b/>
          <w:color w:val="auto"/>
          <w:sz w:val="20"/>
          <w:lang w:val="en-US"/>
        </w:rPr>
        <w:t>phí</w:t>
      </w:r>
      <w:r w:rsidRPr="00985EF0">
        <w:rPr>
          <w:rFonts w:ascii="Arial" w:hAnsi="Arial" w:cs="Arial"/>
          <w:b/>
          <w:color w:val="auto"/>
          <w:sz w:val="20"/>
        </w:rPr>
        <w:t xml:space="preserve"> sản xuất, kinh doanh dở dang</w:t>
      </w:r>
    </w:p>
    <w:p w14:paraId="70F2FF92"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Bên </w:t>
      </w:r>
      <w:r w:rsidRPr="00985EF0">
        <w:rPr>
          <w:rFonts w:ascii="Arial" w:hAnsi="Arial" w:cs="Arial"/>
          <w:b/>
          <w:color w:val="auto"/>
          <w:sz w:val="20"/>
          <w:lang w:val="en-US"/>
        </w:rPr>
        <w:t>Nợ</w:t>
      </w:r>
      <w:r w:rsidRPr="00985EF0">
        <w:rPr>
          <w:rFonts w:ascii="Arial" w:hAnsi="Arial" w:cs="Arial"/>
          <w:b/>
          <w:color w:val="auto"/>
          <w:sz w:val="20"/>
        </w:rPr>
        <w:t>:</w:t>
      </w:r>
    </w:p>
    <w:p w14:paraId="3543791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Kết chuyển các chi phí nguyên liệu, vật liệu trực tiếp, chi phí nhân công trực tiếp, chi phí sử dụng máy thi công, chi phí sản xuất chung phát sinh trong kỳ liên quan đến sản xuất sản phẩm và thực hiện dịch vụ;</w:t>
      </w:r>
    </w:p>
    <w:p w14:paraId="7888C39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trị nguyên liệu, vật liệu xuất thuê ngoài gia công chế biến, chi phí vận chuyển vật liệu đến nơi chế biến, tiền thuê ngoài gia công chế biến;</w:t>
      </w:r>
    </w:p>
    <w:p w14:paraId="31C5459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Các chi phí nguyên liệu, vật liệu trực tiếp, chi phí nhân công trực tiếp, chi phí sử dụng máy thi công, chi phí sản xuất chung phát sinh trong kỳ liên quan đến sản phẩm xây lắp;</w:t>
      </w:r>
    </w:p>
    <w:p w14:paraId="780B6687"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lastRenderedPageBreak/>
        <w:t>Bên Có:</w:t>
      </w:r>
    </w:p>
    <w:p w14:paraId="68693D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thành sản xuất thực tế của sản phẩm đã sản xuất, chế tạo xong nhập kho hoặc chuyển thẳng đi bán, tiêu dùng nội bộ, sử dụng ngay cho hoạt động XDCB,...</w:t>
      </w:r>
    </w:p>
    <w:p w14:paraId="28687C0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nguyên liệu, vật liệu, hàng hóa gia công xong nhập lại kho hoặc sử dụng ngay cho các hoạt động;</w:t>
      </w:r>
    </w:p>
    <w:p w14:paraId="4B6A613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thành thực tế của khối lượng dịch vụ đã hoàn thành cung cấp cho khách hàng;</w:t>
      </w:r>
    </w:p>
    <w:p w14:paraId="4B2185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thành sản xuất của sản phẩm xây lắp hoàn thành bàn giao từng phần hoặc toàn bộ được tiêu thụ trong kỳ hoặc chờ tiêu thụ; hoặc bàn giao cho doanh nghiệp nhận thầu chính xây lắp...;</w:t>
      </w:r>
    </w:p>
    <w:p w14:paraId="6015FF9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phế liệu thu hồi, giá trị sản phẩm hỏng không sửa chữa được.</w:t>
      </w:r>
    </w:p>
    <w:p w14:paraId="46FBAEC1"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Nợ:</w:t>
      </w:r>
    </w:p>
    <w:p w14:paraId="406C0CF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Chi phí sản xuất, kinh doanh còn dở dang tại thời điểm kết thúc kỳ kế toán.</w:t>
      </w:r>
    </w:p>
    <w:p w14:paraId="0C3A13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Doanh nghiệp </w:t>
      </w:r>
      <w:r w:rsidRPr="00985EF0">
        <w:rPr>
          <w:rFonts w:ascii="Arial" w:hAnsi="Arial" w:cs="Arial"/>
          <w:color w:val="auto"/>
          <w:sz w:val="20"/>
          <w:lang w:val="en-US"/>
        </w:rPr>
        <w:t>có</w:t>
      </w:r>
      <w:r w:rsidRPr="00985EF0">
        <w:rPr>
          <w:rFonts w:ascii="Arial" w:hAnsi="Arial" w:cs="Arial"/>
          <w:color w:val="auto"/>
          <w:sz w:val="20"/>
        </w:rPr>
        <w:t xml:space="preserve"> thể mở thêm các tài khoản chi tiết chi phí sản xuất kinh doanh </w:t>
      </w:r>
      <w:r w:rsidRPr="00985EF0">
        <w:rPr>
          <w:rFonts w:ascii="Arial" w:hAnsi="Arial" w:cs="Arial"/>
          <w:color w:val="auto"/>
          <w:sz w:val="20"/>
          <w:lang w:val="en-US"/>
        </w:rPr>
        <w:t>dở</w:t>
      </w:r>
      <w:r w:rsidRPr="00985EF0">
        <w:rPr>
          <w:rFonts w:ascii="Arial" w:hAnsi="Arial" w:cs="Arial"/>
          <w:color w:val="auto"/>
          <w:sz w:val="20"/>
        </w:rPr>
        <w:t xml:space="preserve"> dang cho phù hợp với đặc điểm hoạt động sản xuất, kinh doanh và yêu cầu quản lý của đơn vị mình.</w:t>
      </w:r>
    </w:p>
    <w:p w14:paraId="2B1C68A2" w14:textId="77777777" w:rsidR="0019506F" w:rsidRPr="00985EF0" w:rsidRDefault="0019506F" w:rsidP="0019506F">
      <w:pPr>
        <w:spacing w:before="120"/>
        <w:rPr>
          <w:rFonts w:ascii="Arial" w:hAnsi="Arial" w:cs="Arial"/>
          <w:b/>
          <w:color w:val="auto"/>
          <w:sz w:val="20"/>
          <w:lang w:val="en-US"/>
        </w:rPr>
      </w:pPr>
      <w:r w:rsidRPr="00985EF0">
        <w:rPr>
          <w:rFonts w:ascii="Arial" w:hAnsi="Arial" w:cs="Arial"/>
          <w:b/>
          <w:color w:val="auto"/>
          <w:sz w:val="20"/>
        </w:rPr>
        <w:t xml:space="preserve">6. Phương pháp kế toán một </w:t>
      </w:r>
      <w:r w:rsidRPr="00985EF0">
        <w:rPr>
          <w:rFonts w:ascii="Arial" w:hAnsi="Arial" w:cs="Arial"/>
          <w:b/>
          <w:color w:val="auto"/>
          <w:sz w:val="20"/>
          <w:lang w:val="en-US"/>
        </w:rPr>
        <w:t>số</w:t>
      </w:r>
      <w:r w:rsidRPr="00985EF0">
        <w:rPr>
          <w:rFonts w:ascii="Arial" w:hAnsi="Arial" w:cs="Arial"/>
          <w:b/>
          <w:color w:val="auto"/>
          <w:sz w:val="20"/>
        </w:rPr>
        <w:t xml:space="preserve"> giao dịch kinh tế chủ yếu trong ngành công </w:t>
      </w:r>
      <w:r w:rsidRPr="00985EF0">
        <w:rPr>
          <w:rFonts w:ascii="Arial" w:hAnsi="Arial" w:cs="Arial"/>
          <w:b/>
          <w:color w:val="auto"/>
          <w:sz w:val="20"/>
          <w:lang w:val="en-US"/>
        </w:rPr>
        <w:t>nghiệp</w:t>
      </w:r>
    </w:p>
    <w:p w14:paraId="7BE6E56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Cuối kỳ, kết </w:t>
      </w:r>
      <w:r w:rsidRPr="00985EF0">
        <w:rPr>
          <w:rFonts w:ascii="Arial" w:hAnsi="Arial" w:cs="Arial"/>
          <w:color w:val="auto"/>
          <w:sz w:val="20"/>
          <w:lang w:val="en-US"/>
        </w:rPr>
        <w:t>chuyển</w:t>
      </w:r>
      <w:r w:rsidRPr="00985EF0">
        <w:rPr>
          <w:rFonts w:ascii="Arial" w:hAnsi="Arial" w:cs="Arial"/>
          <w:color w:val="auto"/>
          <w:sz w:val="20"/>
        </w:rPr>
        <w:t xml:space="preserve"> chi phí nguyên liệu, vật liệu trực tiếp theo từng đối tượng tập hợp chi phí, ghi:</w:t>
      </w:r>
    </w:p>
    <w:p w14:paraId="63FB25A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34E0B9CF"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(phần chi phí NVL trên mức bình thường) </w:t>
      </w:r>
    </w:p>
    <w:p w14:paraId="2C4505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621 - Chi phí nguyên liệu, vật liệu trực tiếp.</w:t>
      </w:r>
    </w:p>
    <w:p w14:paraId="6EFF4DB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Cuối kỳ, kết chuyển chi phí nhân công trực tiếp theo từng đối tượng tập hợp chi phí, ghi:</w:t>
      </w:r>
    </w:p>
    <w:p w14:paraId="53567D6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3815397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(chi phí nhân công trực tiếp trên mức bình</w:t>
      </w:r>
      <w:r w:rsidRPr="00985EF0">
        <w:rPr>
          <w:rFonts w:ascii="Arial" w:hAnsi="Arial" w:cs="Arial"/>
          <w:color w:val="auto"/>
          <w:sz w:val="20"/>
          <w:lang w:val="en-US"/>
        </w:rPr>
        <w:t xml:space="preserve"> </w:t>
      </w:r>
      <w:r w:rsidRPr="00985EF0">
        <w:rPr>
          <w:rFonts w:ascii="Arial" w:hAnsi="Arial" w:cs="Arial"/>
          <w:color w:val="auto"/>
          <w:sz w:val="20"/>
        </w:rPr>
        <w:t>thường)</w:t>
      </w:r>
    </w:p>
    <w:p w14:paraId="214AB0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622 - Chi phí nhân công trực tiếp.</w:t>
      </w:r>
    </w:p>
    <w:p w14:paraId="495374F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Trường hợp mức sản phẩm thực tế sản xuất ra cao hơn hoặc bằng công suất bình thường thì cuối kỳ, doanh nghiệp phải tính toán, phân bổ và kết chuyển toàn bộ chi phí sản xuất chung (chi phí sản xuất chung biến đổi và chi phí sản xuất chung cố định) cho từng đối tượng tập hợp chi phí, ghi:</w:t>
      </w:r>
    </w:p>
    <w:p w14:paraId="21BA400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154 - Chi phí sản xuất, kinh doanh dở dang </w:t>
      </w:r>
    </w:p>
    <w:p w14:paraId="01373DC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627 - Chi phí sản xuất chung.</w:t>
      </w:r>
    </w:p>
    <w:p w14:paraId="3F4926E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Trường hợp mức sản phẩm thực tế sản xuất ra thấp hơn công suất bình</w:t>
      </w:r>
      <w:r w:rsidRPr="00985EF0">
        <w:rPr>
          <w:rFonts w:ascii="Arial" w:hAnsi="Arial" w:cs="Arial"/>
          <w:color w:val="auto"/>
          <w:sz w:val="20"/>
          <w:lang w:val="en-US"/>
        </w:rPr>
        <w:t xml:space="preserve"> </w:t>
      </w:r>
      <w:r w:rsidRPr="00985EF0">
        <w:rPr>
          <w:rFonts w:ascii="Arial" w:hAnsi="Arial" w:cs="Arial"/>
          <w:color w:val="auto"/>
          <w:sz w:val="20"/>
        </w:rPr>
        <w:t>thường thì doanh nghiệp phải tính và xác định chi phí sản xuất chung cố định phân bổ vào chi phí chế biến cho mỗi đơn vị sản phẩm theo mức công suất bình thường để tính vào giá thành sản phẩm. Khoản chi phí sản xuất chung cố định không được tính vào giá thành sản phẩm theo quy định được ghi nhận vào giá vốn hàng bán trong kỳ, ghi:</w:t>
      </w:r>
    </w:p>
    <w:p w14:paraId="746717B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3205563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(phần chi phí sản xuất chung cố định không</w:t>
      </w:r>
      <w:r w:rsidRPr="00985EF0">
        <w:rPr>
          <w:rFonts w:ascii="Arial" w:hAnsi="Arial" w:cs="Arial"/>
          <w:color w:val="auto"/>
          <w:sz w:val="20"/>
          <w:lang w:val="en-US"/>
        </w:rPr>
        <w:t xml:space="preserve"> </w:t>
      </w:r>
      <w:r w:rsidRPr="00985EF0">
        <w:rPr>
          <w:rFonts w:ascii="Arial" w:hAnsi="Arial" w:cs="Arial"/>
          <w:color w:val="auto"/>
          <w:sz w:val="20"/>
        </w:rPr>
        <w:t>phân bổ vào giá thành sản phẩm)</w:t>
      </w:r>
    </w:p>
    <w:p w14:paraId="11CA5A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627 - Chi phí sản xuất chung.</w:t>
      </w:r>
    </w:p>
    <w:p w14:paraId="1AF029A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 Trường hợp sau khi đã xuất kho nguyên vật liệu đưa vào sản xuất, nếu doanh nghiệp nhận được khoản chiết khấu thương mại hoặc giảm giá liên quan đến nguyên vật </w:t>
      </w:r>
      <w:r w:rsidRPr="00985EF0">
        <w:rPr>
          <w:rFonts w:ascii="Arial" w:hAnsi="Arial" w:cs="Arial"/>
          <w:color w:val="auto"/>
          <w:sz w:val="20"/>
          <w:lang w:val="en-US"/>
        </w:rPr>
        <w:t>liệu đó</w:t>
      </w:r>
      <w:r w:rsidRPr="00985EF0">
        <w:rPr>
          <w:rFonts w:ascii="Arial" w:hAnsi="Arial" w:cs="Arial"/>
          <w:color w:val="auto"/>
          <w:sz w:val="20"/>
        </w:rPr>
        <w:t xml:space="preserve">, doanh nghiệp ghi giảm chi phí sản xuất kinh doanh dở dang đối với phần chiết khấu thương mại, giảm giá được </w:t>
      </w:r>
      <w:r w:rsidRPr="00985EF0">
        <w:rPr>
          <w:rFonts w:ascii="Arial" w:hAnsi="Arial" w:cs="Arial"/>
          <w:color w:val="auto"/>
          <w:sz w:val="20"/>
          <w:lang w:val="en-US"/>
        </w:rPr>
        <w:t>hưởng</w:t>
      </w:r>
      <w:r w:rsidRPr="00985EF0">
        <w:rPr>
          <w:rFonts w:ascii="Arial" w:hAnsi="Arial" w:cs="Arial"/>
          <w:color w:val="auto"/>
          <w:sz w:val="20"/>
        </w:rPr>
        <w:t xml:space="preserve"> tương ứng với số nguyên vật liệu đã xuất dùng để sản xuất sản phẩm </w:t>
      </w:r>
      <w:r w:rsidRPr="00985EF0">
        <w:rPr>
          <w:rFonts w:ascii="Arial" w:hAnsi="Arial" w:cs="Arial"/>
          <w:color w:val="auto"/>
          <w:sz w:val="20"/>
          <w:lang w:val="en-US"/>
        </w:rPr>
        <w:t>dở</w:t>
      </w:r>
      <w:r w:rsidRPr="00985EF0">
        <w:rPr>
          <w:rFonts w:ascii="Arial" w:hAnsi="Arial" w:cs="Arial"/>
          <w:color w:val="auto"/>
          <w:sz w:val="20"/>
        </w:rPr>
        <w:t xml:space="preserve"> dang, ghi:</w:t>
      </w:r>
    </w:p>
    <w:p w14:paraId="0A7BF0E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p>
    <w:p w14:paraId="4FD659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154 - Chi phí sản xuất, kinh doanh dở dang (phần chiết khấu thương mại, giảm giá được hưởng </w:t>
      </w:r>
      <w:r w:rsidRPr="00985EF0">
        <w:rPr>
          <w:rFonts w:ascii="Arial" w:hAnsi="Arial" w:cs="Arial"/>
          <w:color w:val="auto"/>
          <w:sz w:val="20"/>
        </w:rPr>
        <w:lastRenderedPageBreak/>
        <w:t>tương ứng với số nguyên vật liệu đã xuất dùng để sản xuất sản phẩm dở dang)</w:t>
      </w:r>
    </w:p>
    <w:p w14:paraId="6D257D0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lang w:val="en-US"/>
        </w:rPr>
        <w:t>Có</w:t>
      </w:r>
      <w:r w:rsidRPr="00985EF0">
        <w:rPr>
          <w:rFonts w:ascii="Arial" w:hAnsi="Arial" w:cs="Arial"/>
          <w:color w:val="auto"/>
          <w:sz w:val="20"/>
        </w:rPr>
        <w:t xml:space="preserve"> TK 133 - Thuế GTGT được khấu trừ (1331) (nếu có)</w:t>
      </w:r>
      <w:r w:rsidRPr="00985EF0">
        <w:rPr>
          <w:rFonts w:ascii="Arial" w:hAnsi="Arial" w:cs="Arial"/>
          <w:color w:val="auto"/>
          <w:sz w:val="20"/>
          <w:lang w:val="en-US"/>
        </w:rPr>
        <w:t>.</w:t>
      </w:r>
    </w:p>
    <w:p w14:paraId="523A9165"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e) Trị giá nguyên liệu, vật liệu xuất thuê ngoài gia công nhập lại kho, ghi: </w:t>
      </w:r>
    </w:p>
    <w:p w14:paraId="2BE8A257"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152 - Nguyên liệu, vật </w:t>
      </w:r>
      <w:r w:rsidRPr="00985EF0">
        <w:rPr>
          <w:rFonts w:ascii="Arial" w:hAnsi="Arial" w:cs="Arial"/>
          <w:color w:val="auto"/>
          <w:sz w:val="20"/>
          <w:lang w:val="en-US"/>
        </w:rPr>
        <w:t>liệu</w:t>
      </w:r>
    </w:p>
    <w:p w14:paraId="16A8A47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5EBB5B2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 Trị giá sản phẩm hỏng không sửa chữa được, người gây ra thiệt hại sản phẩm hỏng phải bồi thường, ghi:</w:t>
      </w:r>
    </w:p>
    <w:p w14:paraId="54A4B7C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138 - Phải thu khác (1388)</w:t>
      </w:r>
    </w:p>
    <w:p w14:paraId="4E2BAB4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334 - Phải trả người lao động</w:t>
      </w:r>
    </w:p>
    <w:p w14:paraId="7C57B0E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4B2A07B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h) Giá thành sản phẩm thực tế nhập kho trong kỳ, ghi:</w:t>
      </w:r>
    </w:p>
    <w:p w14:paraId="2676350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155 - Sản phẩm</w:t>
      </w:r>
    </w:p>
    <w:p w14:paraId="1FDCD6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7613985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i) Trường hợp sản phẩm sản xuất xong, không tiến hành nhập kho mà chuyển giao thẳng cho người mua hàng (sản phẩm điện, nước...), ghi:</w:t>
      </w:r>
    </w:p>
    <w:p w14:paraId="68C7DB3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56324511"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Có TK 154 - Chi phí sản xuất, kinh doanh dở dang</w:t>
      </w:r>
      <w:r w:rsidRPr="00985EF0">
        <w:rPr>
          <w:rFonts w:ascii="Arial" w:hAnsi="Arial" w:cs="Arial"/>
          <w:color w:val="auto"/>
          <w:sz w:val="20"/>
          <w:lang w:val="en-US"/>
        </w:rPr>
        <w:t>.</w:t>
      </w:r>
    </w:p>
    <w:p w14:paraId="619086D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k) Trường hợp sản phẩm sản xuất ra được sử dụng tiêu dùng nội bộ ngay hoặc tiếp tục xuất dùng cho hoạt động XDCB không qua nhập kho, ghi:</w:t>
      </w:r>
    </w:p>
    <w:p w14:paraId="00912AD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241,</w:t>
      </w:r>
      <w:r w:rsidRPr="00985EF0">
        <w:rPr>
          <w:rFonts w:ascii="Arial" w:hAnsi="Arial" w:cs="Arial"/>
          <w:color w:val="auto"/>
          <w:sz w:val="20"/>
          <w:lang w:val="en-US"/>
        </w:rPr>
        <w:t xml:space="preserve"> </w:t>
      </w:r>
      <w:r w:rsidRPr="00985EF0">
        <w:rPr>
          <w:rFonts w:ascii="Arial" w:hAnsi="Arial" w:cs="Arial"/>
          <w:color w:val="auto"/>
          <w:sz w:val="20"/>
        </w:rPr>
        <w:t>641,</w:t>
      </w:r>
      <w:r w:rsidRPr="00985EF0">
        <w:rPr>
          <w:rFonts w:ascii="Arial" w:hAnsi="Arial" w:cs="Arial"/>
          <w:color w:val="auto"/>
          <w:sz w:val="20"/>
          <w:lang w:val="en-US"/>
        </w:rPr>
        <w:t xml:space="preserve"> </w:t>
      </w:r>
      <w:r w:rsidRPr="00985EF0">
        <w:rPr>
          <w:rFonts w:ascii="Arial" w:hAnsi="Arial" w:cs="Arial"/>
          <w:color w:val="auto"/>
          <w:sz w:val="20"/>
        </w:rPr>
        <w:t>642,...</w:t>
      </w:r>
    </w:p>
    <w:p w14:paraId="5C2539F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1B2CC977" w14:textId="77777777" w:rsidR="0019506F" w:rsidRPr="00985EF0" w:rsidRDefault="0019506F" w:rsidP="0019506F">
      <w:pPr>
        <w:spacing w:before="120"/>
        <w:rPr>
          <w:rFonts w:ascii="Arial" w:hAnsi="Arial" w:cs="Arial"/>
          <w:b/>
          <w:color w:val="auto"/>
          <w:sz w:val="20"/>
          <w:lang w:val="en-US"/>
        </w:rPr>
      </w:pPr>
      <w:r w:rsidRPr="00985EF0">
        <w:rPr>
          <w:rFonts w:ascii="Arial" w:hAnsi="Arial" w:cs="Arial"/>
          <w:b/>
          <w:color w:val="auto"/>
          <w:sz w:val="20"/>
        </w:rPr>
        <w:t>7. Phương pháp kế toán một số giao dịch kinh tế chủ yếu trong ngành</w:t>
      </w:r>
      <w:r w:rsidRPr="00985EF0">
        <w:rPr>
          <w:rFonts w:ascii="Arial" w:hAnsi="Arial" w:cs="Arial"/>
          <w:b/>
          <w:color w:val="auto"/>
          <w:sz w:val="20"/>
          <w:lang w:val="en-US"/>
        </w:rPr>
        <w:t xml:space="preserve"> </w:t>
      </w:r>
      <w:r w:rsidRPr="00985EF0">
        <w:rPr>
          <w:rFonts w:ascii="Arial" w:hAnsi="Arial" w:cs="Arial"/>
          <w:b/>
          <w:color w:val="auto"/>
          <w:sz w:val="20"/>
        </w:rPr>
        <w:t xml:space="preserve">kinh doanh </w:t>
      </w:r>
      <w:r w:rsidRPr="00985EF0">
        <w:rPr>
          <w:rFonts w:ascii="Arial" w:hAnsi="Arial" w:cs="Arial"/>
          <w:b/>
          <w:color w:val="auto"/>
          <w:sz w:val="20"/>
          <w:lang w:val="en-US"/>
        </w:rPr>
        <w:t>dịch vụ</w:t>
      </w:r>
    </w:p>
    <w:p w14:paraId="2039A34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Phương pháp kế toán một số nghiệp vụ kinh tế chủ yếu trên Tài khoản 154 ở các doanh nghiệp thuộc ngành kinh doanh dịch vụ tương tự như đối với ngành Công nghiệp. Ngoài ra cần chú ý:</w:t>
      </w:r>
    </w:p>
    <w:p w14:paraId="5E3A052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Nghiệp vụ kết chuyển giá thành thực tế của khối lượng dịch vụ đã hoàn thành, đã chuyển giao cho người mua và được xác định là đã bán trong kỳ, ghi:</w:t>
      </w:r>
    </w:p>
    <w:p w14:paraId="72E5917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6C0BA28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15671CB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Khi sử dụng dịch vụ tiêu dùng nội bộ, ghi:</w:t>
      </w:r>
    </w:p>
    <w:p w14:paraId="2FC656B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641,</w:t>
      </w:r>
      <w:r w:rsidRPr="00985EF0">
        <w:rPr>
          <w:rFonts w:ascii="Arial" w:hAnsi="Arial" w:cs="Arial"/>
          <w:color w:val="auto"/>
          <w:sz w:val="20"/>
          <w:lang w:val="en-US"/>
        </w:rPr>
        <w:t xml:space="preserve"> </w:t>
      </w:r>
      <w:r w:rsidRPr="00985EF0">
        <w:rPr>
          <w:rFonts w:ascii="Arial" w:hAnsi="Arial" w:cs="Arial"/>
          <w:color w:val="auto"/>
          <w:sz w:val="20"/>
        </w:rPr>
        <w:t>642</w:t>
      </w:r>
    </w:p>
    <w:p w14:paraId="66F8FB46"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lang w:val="en-US"/>
        </w:rPr>
        <w:t>Có</w:t>
      </w:r>
      <w:r w:rsidRPr="00985EF0">
        <w:rPr>
          <w:rFonts w:ascii="Arial" w:hAnsi="Arial" w:cs="Arial"/>
          <w:color w:val="auto"/>
          <w:sz w:val="20"/>
        </w:rPr>
        <w:t xml:space="preserve"> TK 154 - Chi phí sản xuất, kinh doanh dở dang </w:t>
      </w:r>
    </w:p>
    <w:p w14:paraId="78CC9B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(nếu có).</w:t>
      </w:r>
    </w:p>
    <w:p w14:paraId="5C89713B"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8. Phương pháp kế toán một số giao dịch kinh tế chủ yếu trong ngành </w:t>
      </w:r>
      <w:r w:rsidRPr="00985EF0">
        <w:rPr>
          <w:rFonts w:ascii="Arial" w:hAnsi="Arial" w:cs="Arial"/>
          <w:b/>
          <w:color w:val="auto"/>
          <w:sz w:val="20"/>
          <w:lang w:val="en-US"/>
        </w:rPr>
        <w:t>xây</w:t>
      </w:r>
      <w:r w:rsidRPr="00985EF0">
        <w:rPr>
          <w:rFonts w:ascii="Arial" w:hAnsi="Arial" w:cs="Arial"/>
          <w:b/>
          <w:color w:val="auto"/>
          <w:sz w:val="20"/>
        </w:rPr>
        <w:t xml:space="preserve"> dựng</w:t>
      </w:r>
    </w:p>
    <w:p w14:paraId="1FC9DE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8.1. Phương pháp hạch toán tập hợp chi phí xây lắp:</w:t>
      </w:r>
    </w:p>
    <w:p w14:paraId="1E639DC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Đối với chi phí nguyên liệu, vật liệu trực tiếp:</w:t>
      </w:r>
    </w:p>
    <w:p w14:paraId="6EA7A90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nguyên liệu, vật liệu trực tiếp bao gồm: Giá trị thực tế của vật liệu chính, vật liệu phụ, các cấu kiện hoặc các bộ phận rời, vật liệu luân chuyển tham gia cấu thành thực thể sản phẩm xây, lắp hoặc giúp cho việc thực hiện và hoàn thành khối lượng xây, lắp (không kể vật liệu phụ cho máy móc, phương tiện thi công và những vật liệu tính trong chi phí chung).</w:t>
      </w:r>
    </w:p>
    <w:p w14:paraId="310CB9C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Về nguyên tắc hạch toán, nguyên liệu, vật liệu sử dụng cho xây dựng công trình/hạng mục công trình </w:t>
      </w:r>
      <w:r w:rsidRPr="00985EF0">
        <w:rPr>
          <w:rFonts w:ascii="Arial" w:hAnsi="Arial" w:cs="Arial"/>
          <w:color w:val="auto"/>
          <w:sz w:val="20"/>
        </w:rPr>
        <w:lastRenderedPageBreak/>
        <w:t xml:space="preserve">nào phải tính trực tiếp cho công trình/hạng mục công trình đó trên cơ sở chứng từ gốc theo số lượng thực tế đã sử dụng và theo giá thực </w:t>
      </w:r>
      <w:r w:rsidRPr="00985EF0">
        <w:rPr>
          <w:rFonts w:ascii="Arial" w:hAnsi="Arial" w:cs="Arial"/>
          <w:color w:val="auto"/>
          <w:sz w:val="20"/>
          <w:lang w:val="en-US"/>
        </w:rPr>
        <w:t>tế</w:t>
      </w:r>
      <w:r w:rsidRPr="00985EF0">
        <w:rPr>
          <w:rFonts w:ascii="Arial" w:hAnsi="Arial" w:cs="Arial"/>
          <w:color w:val="auto"/>
          <w:sz w:val="20"/>
        </w:rPr>
        <w:t xml:space="preserve"> xuất kho nguyên liệu, vật liệu.</w:t>
      </w:r>
    </w:p>
    <w:p w14:paraId="503EE1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Tại thời điểm kết thúc kỳ kế toán hoặc khi công trình/hạng mục công trình hoàn thành, tiến hành kiểm kê số nguyên liệu, vật liệu còn lại tại nơi sản xuất (nếu có) để ghi giảm trừ chi phí nguyên liệu, vật liệu trực tiếp xuất sử dụng cho công trình/hạng mục công trình đó.</w:t>
      </w:r>
    </w:p>
    <w:p w14:paraId="17685FC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doanh nghiệp không xác định được chi phí nguyên liệu, vật liệu trực </w:t>
      </w:r>
      <w:r w:rsidRPr="00985EF0">
        <w:rPr>
          <w:rFonts w:ascii="Arial" w:hAnsi="Arial" w:cs="Arial"/>
          <w:color w:val="auto"/>
          <w:sz w:val="20"/>
          <w:lang w:val="en-US"/>
        </w:rPr>
        <w:t>tiếp</w:t>
      </w:r>
      <w:r w:rsidRPr="00985EF0">
        <w:rPr>
          <w:rFonts w:ascii="Arial" w:hAnsi="Arial" w:cs="Arial"/>
          <w:color w:val="auto"/>
          <w:sz w:val="20"/>
        </w:rPr>
        <w:t xml:space="preserve"> cho từng công trình, hạng mục công trình thì có thể áp dụng phương pháp phân bổ nguyên liệu, vật liệu cho đối tượng sử dụng theo tiêu thức phù hợp. Doanh nghiệp phải thuyết minh chi tiết về tiêu thức phân bổ nguyên liệu, vật liệu trên Báo cáo tài chính. Căn cứ vào Bảng phân bổ vật liệu cho từng</w:t>
      </w:r>
      <w:r w:rsidRPr="00985EF0">
        <w:rPr>
          <w:rFonts w:ascii="Arial" w:hAnsi="Arial" w:cs="Arial"/>
          <w:color w:val="auto"/>
          <w:sz w:val="20"/>
          <w:lang w:val="en-US"/>
        </w:rPr>
        <w:t xml:space="preserve"> </w:t>
      </w:r>
      <w:r w:rsidRPr="00985EF0">
        <w:rPr>
          <w:rFonts w:ascii="Arial" w:hAnsi="Arial" w:cs="Arial"/>
          <w:color w:val="auto"/>
          <w:sz w:val="20"/>
        </w:rPr>
        <w:t>công trình, hạng mục công trình, ghi:</w:t>
      </w:r>
    </w:p>
    <w:p w14:paraId="1A2EBF3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 (chi phí vật liệu)</w:t>
      </w:r>
    </w:p>
    <w:p w14:paraId="0E697E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(chi phí nguyên vật liệu trực tiếp trên mức bình thường)</w:t>
      </w:r>
    </w:p>
    <w:p w14:paraId="001CAF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621 - Chi phí nguyên liệu, vật liệu trực tiếp.</w:t>
      </w:r>
    </w:p>
    <w:p w14:paraId="6795A85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Đối với chi phí nhân công trực tiếp, doanh nghiệp hạch toán tương tự như ngành công nghiệp</w:t>
      </w:r>
    </w:p>
    <w:p w14:paraId="7367962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Đối với chi phí sử dụng máy thi công:</w:t>
      </w:r>
    </w:p>
    <w:p w14:paraId="67F927A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Chi phí sử dụng máy thi công bao gồm: Chi phí cho các máy thi công nhằm thực hiện khối lượng công tác xây lắp bằng máy. Máy móc thi công là loại máy trực tiếp phục vụ xây lắp công trình. </w:t>
      </w:r>
      <w:r w:rsidRPr="00985EF0">
        <w:rPr>
          <w:rFonts w:ascii="Arial" w:hAnsi="Arial" w:cs="Arial"/>
          <w:color w:val="auto"/>
          <w:sz w:val="20"/>
          <w:lang w:val="en-US"/>
        </w:rPr>
        <w:t>Đó</w:t>
      </w:r>
      <w:r w:rsidRPr="00985EF0">
        <w:rPr>
          <w:rFonts w:ascii="Arial" w:hAnsi="Arial" w:cs="Arial"/>
          <w:color w:val="auto"/>
          <w:sz w:val="20"/>
        </w:rPr>
        <w:t xml:space="preserve"> là những máy móc chuyển động bằng động cơ hơi nước, diezen, xăng, điện,... (kể cả loại máy phục vụ xây, lắp). Chi phí sử dụng máy thi công có thể phân loại thành chi phí thường xuyên và chi phí tạm thời. Trong đó:</w:t>
      </w:r>
    </w:p>
    <w:p w14:paraId="5C72C2F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thường xuyên cho hoạt động của máy thi công, gồm: Chi phí nhân công điều khiển máy, phục vụ máy,...; Chi phí vật liệu; Chi phí công cụ, dụng cụ; Chi phí khấu hao TSCĐ; Chi phí dịch vụ mua ngoài (chi phí sửa chữa nhỏ, điện, nước, bảo hiểm xe, máy,...); Chi phí khác bằng tiền.</w:t>
      </w:r>
    </w:p>
    <w:p w14:paraId="39AEC91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Chi phí tạm thời cho hoạt động của máy thi công, gồm: Chi phí sửa chữa, bồi dưỡng máy thi công (đại tu, </w:t>
      </w:r>
      <w:r w:rsidRPr="00985EF0">
        <w:rPr>
          <w:rFonts w:ascii="Arial" w:hAnsi="Arial" w:cs="Arial"/>
          <w:color w:val="auto"/>
          <w:sz w:val="20"/>
          <w:lang w:val="en-US"/>
        </w:rPr>
        <w:t>trùng</w:t>
      </w:r>
      <w:r w:rsidRPr="00985EF0">
        <w:rPr>
          <w:rFonts w:ascii="Arial" w:hAnsi="Arial" w:cs="Arial"/>
          <w:color w:val="auto"/>
          <w:sz w:val="20"/>
        </w:rPr>
        <w:t xml:space="preserve"> tu,...) không đủ điều kiện ghi tăng nguyên giá máy thi công; Chi phí công trình tạm thời cho máy thi công (lều, lán, bệ, đường ray chạy máy,...). Trường hợp chi phí tạm thời của máy thi công phát sinh trước liên quan đến nhiều kỳ thì khi phát sinh được hạch toán vào bên Nợ Tài khoản 242 - Chi phí chờ phân bổ, sau đó sẽ phân </w:t>
      </w:r>
      <w:r w:rsidRPr="00985EF0">
        <w:rPr>
          <w:rFonts w:ascii="Arial" w:hAnsi="Arial" w:cs="Arial"/>
          <w:color w:val="auto"/>
          <w:sz w:val="20"/>
          <w:lang w:val="en-US"/>
        </w:rPr>
        <w:t>bổ</w:t>
      </w:r>
      <w:r w:rsidRPr="00985EF0">
        <w:rPr>
          <w:rFonts w:ascii="Arial" w:hAnsi="Arial" w:cs="Arial"/>
          <w:color w:val="auto"/>
          <w:sz w:val="20"/>
        </w:rPr>
        <w:t xml:space="preserve"> dần vào Nợ Tài khoản 623 - Chi phí sử dụng máy thi công.</w:t>
      </w:r>
    </w:p>
    <w:p w14:paraId="016529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Việc tập hợp chi phí và tính giá thành về chi phí sử dụng máy thi công phải được hạch toán riêng biệt theo từng máy thi công (xem hướng dẫn </w:t>
      </w:r>
      <w:r w:rsidRPr="00985EF0">
        <w:rPr>
          <w:rFonts w:ascii="Arial" w:hAnsi="Arial" w:cs="Arial"/>
          <w:color w:val="auto"/>
          <w:sz w:val="20"/>
          <w:lang w:val="en-US"/>
        </w:rPr>
        <w:t>ở</w:t>
      </w:r>
      <w:r w:rsidRPr="00985EF0">
        <w:rPr>
          <w:rFonts w:ascii="Arial" w:hAnsi="Arial" w:cs="Arial"/>
          <w:color w:val="auto"/>
          <w:sz w:val="20"/>
        </w:rPr>
        <w:t xml:space="preserve"> phần Tài khoản 623 - Chi phí sử dụng máy thi công).</w:t>
      </w:r>
    </w:p>
    <w:p w14:paraId="2100C0D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Căn cứ vào Bảng phân bổ chi phí sử dụng máy thi công (chi phí thực tế ca máy) tính cho từng công trình, hạng mục công trình, ghi:</w:t>
      </w:r>
    </w:p>
    <w:p w14:paraId="34F3A4A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0200226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(số chi phí sử dụng máy thi công trên mức bình thường)</w:t>
      </w:r>
    </w:p>
    <w:p w14:paraId="5A356E9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623 - Chi phí sử dụng máy thi công.</w:t>
      </w:r>
    </w:p>
    <w:p w14:paraId="4EDFDD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Đối </w:t>
      </w:r>
      <w:r w:rsidRPr="00985EF0">
        <w:rPr>
          <w:rFonts w:ascii="Arial" w:hAnsi="Arial" w:cs="Arial"/>
          <w:color w:val="auto"/>
          <w:sz w:val="20"/>
          <w:lang w:val="en-US"/>
        </w:rPr>
        <w:t>với</w:t>
      </w:r>
      <w:r w:rsidRPr="00985EF0">
        <w:rPr>
          <w:rFonts w:ascii="Arial" w:hAnsi="Arial" w:cs="Arial"/>
          <w:color w:val="auto"/>
          <w:sz w:val="20"/>
        </w:rPr>
        <w:t xml:space="preserve"> chi phí sản xuất chung:</w:t>
      </w:r>
    </w:p>
    <w:p w14:paraId="7D49F2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sản xuất chung phản ánh chi phí sản xuất của đội, công trường xây dựng gồm: Lương nhân viên quản lý phân xưởng, tổ, đội xây dựng; Khoản</w:t>
      </w:r>
      <w:r w:rsidRPr="00985EF0">
        <w:rPr>
          <w:rFonts w:ascii="Arial" w:hAnsi="Arial" w:cs="Arial"/>
          <w:color w:val="auto"/>
          <w:sz w:val="20"/>
          <w:lang w:val="en-US"/>
        </w:rPr>
        <w:t xml:space="preserve"> </w:t>
      </w:r>
      <w:r w:rsidRPr="00985EF0">
        <w:rPr>
          <w:rFonts w:ascii="Arial" w:hAnsi="Arial" w:cs="Arial"/>
          <w:color w:val="auto"/>
          <w:sz w:val="20"/>
        </w:rPr>
        <w:t xml:space="preserve">trích bảo hiểm xã hội, bảo hiểm y tế, kinh phí công đoàn được tính theo tỉ </w:t>
      </w:r>
      <w:r w:rsidRPr="00985EF0">
        <w:rPr>
          <w:rFonts w:ascii="Arial" w:hAnsi="Arial" w:cs="Arial"/>
          <w:color w:val="auto"/>
          <w:sz w:val="20"/>
          <w:lang w:val="en-US"/>
        </w:rPr>
        <w:t>lệ</w:t>
      </w:r>
      <w:r w:rsidRPr="00985EF0">
        <w:rPr>
          <w:rFonts w:ascii="Arial" w:hAnsi="Arial" w:cs="Arial"/>
          <w:color w:val="auto"/>
          <w:sz w:val="20"/>
        </w:rPr>
        <w:t xml:space="preserve"> quy định trên tiền lương phải trả công nhân trực tiếp xây lắp, nhân viên sử dụng máy thi công và nhân viên quản lý phân xưởng, tổ, đội; Khấu hao TSCĐ dùng chung cho hoạt động của đội và những chi phí khác liên quan đến hoạt động của đội,.</w:t>
      </w:r>
      <w:r w:rsidRPr="00985EF0">
        <w:rPr>
          <w:rFonts w:ascii="Arial" w:hAnsi="Arial" w:cs="Arial"/>
          <w:color w:val="auto"/>
          <w:sz w:val="20"/>
          <w:lang w:val="en-US"/>
        </w:rPr>
        <w:t>.</w:t>
      </w:r>
      <w:r w:rsidRPr="00985EF0">
        <w:rPr>
          <w:rFonts w:ascii="Arial" w:hAnsi="Arial" w:cs="Arial"/>
          <w:color w:val="auto"/>
          <w:sz w:val="20"/>
        </w:rPr>
        <w:t>. Khi các chi phí này phát sinh trong kỳ, ghi:</w:t>
      </w:r>
    </w:p>
    <w:p w14:paraId="18FB227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627 - Chi phí sản xuất chung</w:t>
      </w:r>
    </w:p>
    <w:p w14:paraId="7565C0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5BA3C5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152,</w:t>
      </w:r>
      <w:r w:rsidRPr="00985EF0">
        <w:rPr>
          <w:rFonts w:ascii="Arial" w:hAnsi="Arial" w:cs="Arial"/>
          <w:color w:val="auto"/>
          <w:sz w:val="20"/>
          <w:lang w:val="en-US"/>
        </w:rPr>
        <w:t xml:space="preserve"> </w:t>
      </w:r>
      <w:r w:rsidRPr="00985EF0">
        <w:rPr>
          <w:rFonts w:ascii="Arial" w:hAnsi="Arial" w:cs="Arial"/>
          <w:color w:val="auto"/>
          <w:sz w:val="20"/>
        </w:rPr>
        <w:t>153,</w:t>
      </w:r>
      <w:r w:rsidRPr="00985EF0">
        <w:rPr>
          <w:rFonts w:ascii="Arial" w:hAnsi="Arial" w:cs="Arial"/>
          <w:color w:val="auto"/>
          <w:sz w:val="20"/>
          <w:lang w:val="en-US"/>
        </w:rPr>
        <w:t xml:space="preserve"> </w:t>
      </w:r>
      <w:r w:rsidRPr="00985EF0">
        <w:rPr>
          <w:rFonts w:ascii="Arial" w:hAnsi="Arial" w:cs="Arial"/>
          <w:color w:val="auto"/>
          <w:sz w:val="20"/>
        </w:rPr>
        <w:t>214,</w:t>
      </w:r>
      <w:r w:rsidRPr="00985EF0">
        <w:rPr>
          <w:rFonts w:ascii="Arial" w:hAnsi="Arial" w:cs="Arial"/>
          <w:color w:val="auto"/>
          <w:sz w:val="20"/>
          <w:lang w:val="en-US"/>
        </w:rPr>
        <w:t xml:space="preserve"> </w:t>
      </w:r>
      <w:r w:rsidRPr="00985EF0">
        <w:rPr>
          <w:rFonts w:ascii="Arial" w:hAnsi="Arial" w:cs="Arial"/>
          <w:color w:val="auto"/>
          <w:sz w:val="20"/>
        </w:rPr>
        <w:t>242, 334,</w:t>
      </w:r>
      <w:r w:rsidRPr="00985EF0">
        <w:rPr>
          <w:rFonts w:ascii="Arial" w:hAnsi="Arial" w:cs="Arial"/>
          <w:color w:val="auto"/>
          <w:sz w:val="20"/>
          <w:lang w:val="en-US"/>
        </w:rPr>
        <w:t xml:space="preserve"> </w:t>
      </w:r>
      <w:r w:rsidRPr="00985EF0">
        <w:rPr>
          <w:rFonts w:ascii="Arial" w:hAnsi="Arial" w:cs="Arial"/>
          <w:color w:val="auto"/>
          <w:sz w:val="20"/>
        </w:rPr>
        <w:t>338,...</w:t>
      </w:r>
    </w:p>
    <w:p w14:paraId="34EB378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Tại thời điểm kết thúc kỳ kế toán, căn cứ vào Bảng phân </w:t>
      </w:r>
      <w:r w:rsidRPr="00985EF0">
        <w:rPr>
          <w:rFonts w:ascii="Arial" w:hAnsi="Arial" w:cs="Arial"/>
          <w:color w:val="auto"/>
          <w:sz w:val="20"/>
          <w:lang w:val="en-US"/>
        </w:rPr>
        <w:t>bổ</w:t>
      </w:r>
      <w:r w:rsidRPr="00985EF0">
        <w:rPr>
          <w:rFonts w:ascii="Arial" w:hAnsi="Arial" w:cs="Arial"/>
          <w:color w:val="auto"/>
          <w:sz w:val="20"/>
        </w:rPr>
        <w:t xml:space="preserve"> chi phí sản xuất chung để phân </w:t>
      </w:r>
      <w:r w:rsidRPr="00985EF0">
        <w:rPr>
          <w:rFonts w:ascii="Arial" w:hAnsi="Arial" w:cs="Arial"/>
          <w:color w:val="auto"/>
          <w:sz w:val="20"/>
          <w:lang w:val="en-US"/>
        </w:rPr>
        <w:t>bổ</w:t>
      </w:r>
      <w:r w:rsidRPr="00985EF0">
        <w:rPr>
          <w:rFonts w:ascii="Arial" w:hAnsi="Arial" w:cs="Arial"/>
          <w:color w:val="auto"/>
          <w:sz w:val="20"/>
        </w:rPr>
        <w:t xml:space="preserve"> và kết chuyển chi phí sản xuất chung cho các công trình, hạng mục công </w:t>
      </w:r>
      <w:r w:rsidRPr="00985EF0">
        <w:rPr>
          <w:rFonts w:ascii="Arial" w:hAnsi="Arial" w:cs="Arial"/>
          <w:color w:val="auto"/>
          <w:sz w:val="20"/>
          <w:lang w:val="en-US"/>
        </w:rPr>
        <w:t>trình</w:t>
      </w:r>
      <w:r w:rsidRPr="00985EF0">
        <w:rPr>
          <w:rFonts w:ascii="Arial" w:hAnsi="Arial" w:cs="Arial"/>
          <w:color w:val="auto"/>
          <w:sz w:val="20"/>
        </w:rPr>
        <w:t xml:space="preserve"> có liên quan theo tiêu thức phân </w:t>
      </w:r>
      <w:r w:rsidRPr="00985EF0">
        <w:rPr>
          <w:rFonts w:ascii="Arial" w:hAnsi="Arial" w:cs="Arial"/>
          <w:color w:val="auto"/>
          <w:sz w:val="20"/>
        </w:rPr>
        <w:lastRenderedPageBreak/>
        <w:t>bổ phù hợp, ghi:</w:t>
      </w:r>
    </w:p>
    <w:p w14:paraId="3EBF35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4869C87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(phần chi phí sản xuất chung cố định không phân bổ không tính vào giá thành công trình xây lắp)</w:t>
      </w:r>
    </w:p>
    <w:p w14:paraId="1D3C414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627 - Chi phí sản xuất chung.</w:t>
      </w:r>
    </w:p>
    <w:p w14:paraId="2BA0A4D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8.2. Phương pháp hạch toán và kết chuyển chi phí xây lắp:</w:t>
      </w:r>
    </w:p>
    <w:p w14:paraId="4CE0D5D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Các chi phí của hợp đồng đã chi ra nhưng không thể thu hồi (ví dụ: không đủ tính thực thi về mặt pháp lý như có sự nghi ngờ về hiệu lực của </w:t>
      </w:r>
      <w:r w:rsidRPr="00985EF0">
        <w:rPr>
          <w:rFonts w:ascii="Arial" w:hAnsi="Arial" w:cs="Arial"/>
          <w:color w:val="auto"/>
          <w:sz w:val="20"/>
          <w:lang w:val="en-US"/>
        </w:rPr>
        <w:t>nó</w:t>
      </w:r>
      <w:r w:rsidRPr="00985EF0">
        <w:rPr>
          <w:rFonts w:ascii="Arial" w:hAnsi="Arial" w:cs="Arial"/>
          <w:color w:val="auto"/>
          <w:sz w:val="20"/>
        </w:rPr>
        <w:t xml:space="preserve"> hoặc hợp đồng mà khách hàng không thể thực thi nghĩa vụ của mình...) phải được ghi nhận ngay là chi phí trong kỳ, ghi:</w:t>
      </w:r>
    </w:p>
    <w:p w14:paraId="6877D3F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580AD20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3227BA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Chi phí liên quan trực tiếp đến từng hợp đồng có thể được giảm nếu có các khoản thu khác không bao gồm trong doanh thu của hợp đồng. Ví dụ: Các khoản thu từ việc bán nguyên liệu, vật liệu thừa và thanh lý máy móc, thiết bị thi công khi kết thúc hợp đồng xây dựng:</w:t>
      </w:r>
    </w:p>
    <w:p w14:paraId="3939BC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Nhập kho nguyên liệu, vật liệu thừa khi kết thúc hợp đồng xây dựng, ghi:</w:t>
      </w:r>
    </w:p>
    <w:p w14:paraId="76F04F4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152 - Nguyên liệu, vật liệu (theo giá gốc)</w:t>
      </w:r>
    </w:p>
    <w:p w14:paraId="7C1D7F9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12B41A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Phế liệu thu hồi nhập kho, ghi:</w:t>
      </w:r>
    </w:p>
    <w:p w14:paraId="225AEA8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152 - Nguyên </w:t>
      </w:r>
      <w:r w:rsidRPr="00985EF0">
        <w:rPr>
          <w:rFonts w:ascii="Arial" w:hAnsi="Arial" w:cs="Arial"/>
          <w:color w:val="auto"/>
          <w:sz w:val="20"/>
          <w:lang w:val="en-US"/>
        </w:rPr>
        <w:t>liệu</w:t>
      </w:r>
      <w:r w:rsidRPr="00985EF0">
        <w:rPr>
          <w:rFonts w:ascii="Arial" w:hAnsi="Arial" w:cs="Arial"/>
          <w:color w:val="auto"/>
          <w:sz w:val="20"/>
        </w:rPr>
        <w:t>, vật liệu (theo giá có thể thu hồi)</w:t>
      </w:r>
    </w:p>
    <w:p w14:paraId="14E34F8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154 - Chi phí sản xuất, kinh doanh </w:t>
      </w:r>
      <w:r w:rsidRPr="00985EF0">
        <w:rPr>
          <w:rFonts w:ascii="Arial" w:hAnsi="Arial" w:cs="Arial"/>
          <w:color w:val="auto"/>
          <w:sz w:val="20"/>
          <w:lang w:val="en-US"/>
        </w:rPr>
        <w:t>dở</w:t>
      </w:r>
      <w:r w:rsidRPr="00985EF0">
        <w:rPr>
          <w:rFonts w:ascii="Arial" w:hAnsi="Arial" w:cs="Arial"/>
          <w:color w:val="auto"/>
          <w:sz w:val="20"/>
        </w:rPr>
        <w:t xml:space="preserve"> dang.</w:t>
      </w:r>
    </w:p>
    <w:p w14:paraId="6F6DA5E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vật liệu thừa và phế liệu thu hồi không qua nhập kho mà bán ngay, doanh nghiệp phản ánh các khoản thu, bán vật liệu thừa, ghi giảm chi phí:</w:t>
      </w:r>
    </w:p>
    <w:p w14:paraId="5C82AF4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131,...</w:t>
      </w:r>
    </w:p>
    <w:p w14:paraId="1C8A927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w:t>
      </w:r>
    </w:p>
    <w:p w14:paraId="0B21425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15F9A63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w:t>
      </w:r>
      <w:r w:rsidRPr="00985EF0">
        <w:rPr>
          <w:rFonts w:ascii="Arial" w:hAnsi="Arial" w:cs="Arial"/>
          <w:color w:val="auto"/>
          <w:sz w:val="20"/>
          <w:lang w:val="en-US"/>
        </w:rPr>
        <w:t>ế</w:t>
      </w:r>
      <w:r w:rsidRPr="00985EF0">
        <w:rPr>
          <w:rFonts w:ascii="Arial" w:hAnsi="Arial" w:cs="Arial"/>
          <w:color w:val="auto"/>
          <w:sz w:val="20"/>
        </w:rPr>
        <w:t xml:space="preserve"> toán thanh lý máy móc, thiết bị thi công chuyên dùng cho một hợp đồng xây dựng và TSCĐ này đã trích khấu hao đủ theo nguyên giá </w:t>
      </w:r>
      <w:r w:rsidRPr="00985EF0">
        <w:rPr>
          <w:rFonts w:ascii="Arial" w:hAnsi="Arial" w:cs="Arial"/>
          <w:color w:val="auto"/>
          <w:sz w:val="20"/>
          <w:lang w:val="en-US"/>
        </w:rPr>
        <w:t>khi</w:t>
      </w:r>
      <w:r w:rsidRPr="00985EF0">
        <w:rPr>
          <w:rFonts w:ascii="Arial" w:hAnsi="Arial" w:cs="Arial"/>
          <w:color w:val="auto"/>
          <w:sz w:val="20"/>
        </w:rPr>
        <w:t xml:space="preserve"> kết thúc hợp đồng xây dựng:</w:t>
      </w:r>
    </w:p>
    <w:p w14:paraId="256989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số thu về thanh lý máy móc, thiết bị thi công, ghi:</w:t>
      </w:r>
    </w:p>
    <w:p w14:paraId="5CC5579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w:t>
      </w:r>
      <w:r w:rsidRPr="00985EF0">
        <w:rPr>
          <w:rFonts w:ascii="Arial" w:hAnsi="Arial" w:cs="Arial"/>
          <w:color w:val="auto"/>
          <w:sz w:val="20"/>
          <w:lang w:val="en-US"/>
        </w:rPr>
        <w:t xml:space="preserve"> </w:t>
      </w:r>
      <w:r w:rsidRPr="00985EF0">
        <w:rPr>
          <w:rFonts w:ascii="Arial" w:hAnsi="Arial" w:cs="Arial"/>
          <w:color w:val="auto"/>
          <w:sz w:val="20"/>
        </w:rPr>
        <w:t>131,...</w:t>
      </w:r>
    </w:p>
    <w:p w14:paraId="19BD348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w:t>
      </w:r>
    </w:p>
    <w:p w14:paraId="0A9543F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1B5D063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Phản ánh chi phí thanh lý máy móc, thiết bị (nếu </w:t>
      </w:r>
      <w:r w:rsidRPr="00985EF0">
        <w:rPr>
          <w:rFonts w:ascii="Arial" w:hAnsi="Arial" w:cs="Arial"/>
          <w:color w:val="auto"/>
          <w:sz w:val="20"/>
          <w:lang w:val="en-US"/>
        </w:rPr>
        <w:t>có</w:t>
      </w:r>
      <w:r w:rsidRPr="00985EF0">
        <w:rPr>
          <w:rFonts w:ascii="Arial" w:hAnsi="Arial" w:cs="Arial"/>
          <w:color w:val="auto"/>
          <w:sz w:val="20"/>
        </w:rPr>
        <w:t>), ghi:</w:t>
      </w:r>
    </w:p>
    <w:p w14:paraId="5AC346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107E933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133 - Thuế GTGT được khấu </w:t>
      </w:r>
      <w:r w:rsidRPr="00985EF0">
        <w:rPr>
          <w:rFonts w:ascii="Arial" w:hAnsi="Arial" w:cs="Arial"/>
          <w:color w:val="auto"/>
          <w:sz w:val="20"/>
          <w:lang w:val="en-US"/>
        </w:rPr>
        <w:t>trừ</w:t>
      </w:r>
      <w:r w:rsidRPr="00985EF0">
        <w:rPr>
          <w:rFonts w:ascii="Arial" w:hAnsi="Arial" w:cs="Arial"/>
          <w:color w:val="auto"/>
          <w:sz w:val="20"/>
        </w:rPr>
        <w:t xml:space="preserve"> (1331)</w:t>
      </w:r>
    </w:p>
    <w:p w14:paraId="62E164F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p>
    <w:p w14:paraId="7BEA36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giảm TSCĐ đã khấu hao hết là máy móc, thiết bị thi công chuyên dùng đã thanh lý, ghi:</w:t>
      </w:r>
    </w:p>
    <w:p w14:paraId="6339111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w:t>
      </w:r>
    </w:p>
    <w:p w14:paraId="1F512A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w:t>
      </w:r>
    </w:p>
    <w:p w14:paraId="07EA4BD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Tại thời điểm kết thúc kỳ kế toán, căn cứ vào giá thành sản xuất sản phẩm xây lắp thực </w:t>
      </w:r>
      <w:r w:rsidRPr="00985EF0">
        <w:rPr>
          <w:rFonts w:ascii="Arial" w:hAnsi="Arial" w:cs="Arial"/>
          <w:color w:val="auto"/>
          <w:sz w:val="20"/>
          <w:lang w:val="en-US"/>
        </w:rPr>
        <w:t>tế</w:t>
      </w:r>
      <w:r w:rsidRPr="00985EF0">
        <w:rPr>
          <w:rFonts w:ascii="Arial" w:hAnsi="Arial" w:cs="Arial"/>
          <w:color w:val="auto"/>
          <w:sz w:val="20"/>
        </w:rPr>
        <w:t xml:space="preserve"> hoàn thành được xác định là đã bán (bàn giao từng phần hoặc toàn bộ); hoặc bàn giao cho doanh nghiệp nhận thầu </w:t>
      </w:r>
      <w:r w:rsidRPr="00985EF0">
        <w:rPr>
          <w:rFonts w:ascii="Arial" w:hAnsi="Arial" w:cs="Arial"/>
          <w:color w:val="auto"/>
          <w:sz w:val="20"/>
        </w:rPr>
        <w:lastRenderedPageBreak/>
        <w:t>chính:</w:t>
      </w:r>
    </w:p>
    <w:p w14:paraId="426CC94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sản phẩm xây lắp được bán hoặc bàn giao cho nhà thầu chính, ghi:</w:t>
      </w:r>
    </w:p>
    <w:p w14:paraId="627295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60ED114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01BD05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sản phẩm xây lắp hoàn thành chờ bán (xây dựng nhà để bán,...) hoặc </w:t>
      </w:r>
      <w:r w:rsidRPr="00985EF0">
        <w:rPr>
          <w:rFonts w:ascii="Arial" w:hAnsi="Arial" w:cs="Arial"/>
          <w:color w:val="auto"/>
          <w:sz w:val="20"/>
          <w:lang w:val="en-US"/>
        </w:rPr>
        <w:t>sản</w:t>
      </w:r>
      <w:r w:rsidRPr="00985EF0">
        <w:rPr>
          <w:rFonts w:ascii="Arial" w:hAnsi="Arial" w:cs="Arial"/>
          <w:color w:val="auto"/>
          <w:sz w:val="20"/>
        </w:rPr>
        <w:t xml:space="preserve"> phẩm xây lắp hoàn thành nhưng chưa bàn giao cho khách hàng, căn cứ vào giá thành sản phẩm xây lắp hoàn thành, ghi:</w:t>
      </w:r>
    </w:p>
    <w:p w14:paraId="4B9ADCE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155 - Sản phẩm</w:t>
      </w:r>
    </w:p>
    <w:p w14:paraId="0F1858C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154 - Chi phí sản xuất, </w:t>
      </w:r>
      <w:r w:rsidRPr="00985EF0">
        <w:rPr>
          <w:rFonts w:ascii="Arial" w:hAnsi="Arial" w:cs="Arial"/>
          <w:color w:val="auto"/>
          <w:sz w:val="20"/>
          <w:lang w:val="en-US"/>
        </w:rPr>
        <w:t>kinh</w:t>
      </w:r>
      <w:r w:rsidRPr="00985EF0">
        <w:rPr>
          <w:rFonts w:ascii="Arial" w:hAnsi="Arial" w:cs="Arial"/>
          <w:color w:val="auto"/>
          <w:sz w:val="20"/>
        </w:rPr>
        <w:t xml:space="preserve"> doanh dở dang.</w:t>
      </w:r>
    </w:p>
    <w:p w14:paraId="34131EF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Khi doanh nghiệp ước tính hoặc xác định số dự phòng </w:t>
      </w:r>
      <w:r w:rsidRPr="00985EF0">
        <w:rPr>
          <w:rFonts w:ascii="Arial" w:hAnsi="Arial" w:cs="Arial"/>
          <w:color w:val="auto"/>
          <w:sz w:val="20"/>
          <w:lang w:val="en-US"/>
        </w:rPr>
        <w:t>phải trả</w:t>
      </w:r>
      <w:r w:rsidRPr="00985EF0">
        <w:rPr>
          <w:rFonts w:ascii="Arial" w:hAnsi="Arial" w:cs="Arial"/>
          <w:color w:val="auto"/>
          <w:sz w:val="20"/>
        </w:rPr>
        <w:t xml:space="preserve"> về chi phí bảo hành công trình xây dựng theo mức quy định của pháp luật về xây dựng trên cơ sở doanh thu dịch vụ xây dựng đã thực hiện trong kỳ, ghi:</w:t>
      </w:r>
    </w:p>
    <w:p w14:paraId="5C96CA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641 - Chi phí bán hàng</w:t>
      </w:r>
    </w:p>
    <w:p w14:paraId="1FD2785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352 - Dự phòng phải trả (3522).</w:t>
      </w:r>
    </w:p>
    <w:p w14:paraId="68607C99" w14:textId="77777777" w:rsidR="0019506F" w:rsidRPr="00985EF0" w:rsidRDefault="0019506F" w:rsidP="0019506F">
      <w:pPr>
        <w:spacing w:before="120"/>
        <w:jc w:val="center"/>
        <w:rPr>
          <w:rFonts w:ascii="Arial" w:hAnsi="Arial" w:cs="Arial"/>
          <w:b/>
          <w:color w:val="auto"/>
          <w:sz w:val="20"/>
          <w:lang w:val="en-US"/>
        </w:rPr>
      </w:pPr>
    </w:p>
    <w:p w14:paraId="5898DA3D"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TÀI KHOẢN 155 - SẢN PHẨM</w:t>
      </w:r>
    </w:p>
    <w:p w14:paraId="7AF93C22"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4684EC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này dùng </w:t>
      </w:r>
      <w:r w:rsidRPr="00985EF0">
        <w:rPr>
          <w:rFonts w:ascii="Arial" w:hAnsi="Arial" w:cs="Arial"/>
          <w:color w:val="auto"/>
          <w:sz w:val="20"/>
          <w:lang w:val="en-US"/>
        </w:rPr>
        <w:t>để</w:t>
      </w:r>
      <w:r w:rsidRPr="00985EF0">
        <w:rPr>
          <w:rFonts w:ascii="Arial" w:hAnsi="Arial" w:cs="Arial"/>
          <w:color w:val="auto"/>
          <w:sz w:val="20"/>
        </w:rPr>
        <w:t xml:space="preserve"> phản ánh giá trị hiện có và tình hình biến động của các loại sản phẩm của doanh nghiệp. Sản phẩm bao gồm thành phẩm và bán</w:t>
      </w:r>
      <w:r w:rsidRPr="00985EF0">
        <w:rPr>
          <w:rFonts w:ascii="Arial" w:hAnsi="Arial" w:cs="Arial"/>
          <w:color w:val="auto"/>
          <w:sz w:val="20"/>
          <w:lang w:val="en-US"/>
        </w:rPr>
        <w:t xml:space="preserve"> </w:t>
      </w:r>
      <w:r w:rsidRPr="00985EF0">
        <w:rPr>
          <w:rFonts w:ascii="Arial" w:hAnsi="Arial" w:cs="Arial"/>
          <w:color w:val="auto"/>
          <w:sz w:val="20"/>
        </w:rPr>
        <w:t>thành phẩm trong đó thành phẩm là những sản phẩm đã kết thúc quá trình chế biến do các bộ phận sản xuất của doanh nghiệp thực hiện hoặc thuê ngoài gia công xong đã được kiểm nghiệm phù hợp với tiêu chuẩn kỹ thuật và nhập kho; Bán thành phẩm là những sản phẩm chỉ mới hoàn thành được một hoặc một số công đoạn (trừ công đoạn cuối cùng) của quá trình sản xuất.</w:t>
      </w:r>
    </w:p>
    <w:p w14:paraId="747A3F2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Trong giao dịch ủy thác xuất khẩu sản phẩm, tài khoản này chỉ sử dụng </w:t>
      </w:r>
      <w:r w:rsidRPr="00985EF0">
        <w:rPr>
          <w:rFonts w:ascii="Arial" w:hAnsi="Arial" w:cs="Arial"/>
          <w:color w:val="auto"/>
          <w:sz w:val="20"/>
          <w:lang w:val="en-US"/>
        </w:rPr>
        <w:t>tại</w:t>
      </w:r>
      <w:r w:rsidRPr="00985EF0">
        <w:rPr>
          <w:rFonts w:ascii="Arial" w:hAnsi="Arial" w:cs="Arial"/>
          <w:color w:val="auto"/>
          <w:sz w:val="20"/>
        </w:rPr>
        <w:t xml:space="preserve"> bên giao ủy thác, không sử dụng tại bên nhận ủy thác (bên nhận giữ hộ).</w:t>
      </w:r>
    </w:p>
    <w:p w14:paraId="10D5EC7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Sản phẩm do các bộ phận sản xuất chính và sản xuất phụ của doanh nghiệp sản xuất ra phải được xác định giá trị theo giá thành sản xuất (giá gốc), bao gồm: Chi phí nguyên liệu, vật liệu trực tiếp, chi phí nhân công trực tiếp, chi phí sản xuất chung và những chi phí có liên quan trực tiếp khác đến việc sản xuất sản phẩm. Trong đó:</w:t>
      </w:r>
    </w:p>
    <w:p w14:paraId="79DCC89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chi phí sản xuất chung biến đổi được phân bổ hết vào chi phí chế biến cho mỗi đơn vị sản phẩm theo chi phí thực tế phát sinh trong kỳ.</w:t>
      </w:r>
    </w:p>
    <w:p w14:paraId="26097B97"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 Đối với chi phí sản xuất chung cố định được phân </w:t>
      </w:r>
      <w:r w:rsidRPr="00985EF0">
        <w:rPr>
          <w:rFonts w:ascii="Arial" w:hAnsi="Arial" w:cs="Arial"/>
          <w:color w:val="auto"/>
          <w:sz w:val="20"/>
          <w:lang w:val="en-US"/>
        </w:rPr>
        <w:t>bổ</w:t>
      </w:r>
      <w:r w:rsidRPr="00985EF0">
        <w:rPr>
          <w:rFonts w:ascii="Arial" w:hAnsi="Arial" w:cs="Arial"/>
          <w:color w:val="auto"/>
          <w:sz w:val="20"/>
        </w:rPr>
        <w:t xml:space="preserve"> vào chi phí chế biến cho mỗi đơn vị sản phẩm dựa </w:t>
      </w:r>
      <w:r w:rsidRPr="00985EF0">
        <w:rPr>
          <w:rFonts w:ascii="Arial" w:hAnsi="Arial" w:cs="Arial"/>
          <w:color w:val="auto"/>
          <w:sz w:val="20"/>
          <w:lang w:val="en-US"/>
        </w:rPr>
        <w:t>trên</w:t>
      </w:r>
      <w:r w:rsidRPr="00985EF0">
        <w:rPr>
          <w:rFonts w:ascii="Arial" w:hAnsi="Arial" w:cs="Arial"/>
          <w:color w:val="auto"/>
          <w:sz w:val="20"/>
        </w:rPr>
        <w:t xml:space="preserve"> công suất bình thường của máy móc thiết bị sản xuất. Công suất bình thường là số lượng sản phẩm đạt được ở mức trung bình trong các điều kiện sản xuất bình thường.</w:t>
      </w:r>
    </w:p>
    <w:p w14:paraId="54D725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mức sản phẩm thực tế sản xuất ra cao hơn công suất bình thường thì chi phí sản xuất chung cố định được phân bổ cho mỗi đơn vị sản phẩm theo chi phí thực tế phát sinh.</w:t>
      </w:r>
    </w:p>
    <w:p w14:paraId="5CBAEB1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mức sản phẩm thực tế sản xuất ra thấp hơn mức công suất bình thường thì chi phí sản xuất chung cố định chỉ được phân bổ vào chi phí chế biến cho mỗi đơn vị sản phẩm theo mức công suất bình thường. Khoản chi phí sản xuất chung không phân </w:t>
      </w:r>
      <w:r w:rsidRPr="00985EF0">
        <w:rPr>
          <w:rFonts w:ascii="Arial" w:hAnsi="Arial" w:cs="Arial"/>
          <w:color w:val="auto"/>
          <w:sz w:val="20"/>
          <w:lang w:val="en-US"/>
        </w:rPr>
        <w:t>bổ</w:t>
      </w:r>
      <w:r w:rsidRPr="00985EF0">
        <w:rPr>
          <w:rFonts w:ascii="Arial" w:hAnsi="Arial" w:cs="Arial"/>
          <w:color w:val="auto"/>
          <w:sz w:val="20"/>
        </w:rPr>
        <w:t xml:space="preserve"> được ghi nhận vào giá vốn hàng bán để xác định kết </w:t>
      </w:r>
      <w:r w:rsidRPr="00985EF0">
        <w:rPr>
          <w:rFonts w:ascii="Arial" w:hAnsi="Arial" w:cs="Arial"/>
          <w:color w:val="auto"/>
          <w:sz w:val="20"/>
          <w:lang w:val="en-US"/>
        </w:rPr>
        <w:t>quả</w:t>
      </w:r>
      <w:r w:rsidRPr="00985EF0">
        <w:rPr>
          <w:rFonts w:ascii="Arial" w:hAnsi="Arial" w:cs="Arial"/>
          <w:color w:val="auto"/>
          <w:sz w:val="20"/>
        </w:rPr>
        <w:t xml:space="preserve"> hoạt động kinh doanh trong kỳ.</w:t>
      </w:r>
    </w:p>
    <w:p w14:paraId="09D9E23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Không được tính vào giá gốc sản phẩm các chi phí sau:</w:t>
      </w:r>
    </w:p>
    <w:p w14:paraId="06C74FE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nguyên liệu, vật liệu, chi phí nhân công và các chi phí sản xuất, kinh doanh khác phát sinh trên mức bình thường;</w:t>
      </w:r>
    </w:p>
    <w:p w14:paraId="27517C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Chi phí </w:t>
      </w:r>
      <w:r w:rsidRPr="00985EF0">
        <w:rPr>
          <w:rFonts w:ascii="Arial" w:hAnsi="Arial" w:cs="Arial"/>
          <w:color w:val="auto"/>
          <w:sz w:val="20"/>
          <w:lang w:val="en-US"/>
        </w:rPr>
        <w:t>bảo</w:t>
      </w:r>
      <w:r w:rsidRPr="00985EF0">
        <w:rPr>
          <w:rFonts w:ascii="Arial" w:hAnsi="Arial" w:cs="Arial"/>
          <w:color w:val="auto"/>
          <w:sz w:val="20"/>
        </w:rPr>
        <w:t xml:space="preserve"> quản hàng tồn kho trừ các khoản chi phí bảo quản hàng tồn kho cần thiết cho quá trình sản </w:t>
      </w:r>
      <w:r w:rsidRPr="00985EF0">
        <w:rPr>
          <w:rFonts w:ascii="Arial" w:hAnsi="Arial" w:cs="Arial"/>
          <w:color w:val="auto"/>
          <w:sz w:val="20"/>
        </w:rPr>
        <w:lastRenderedPageBreak/>
        <w:t>xuất tiếp theo và chi phí bảo quản quy định của Chuẩn mực kế toán Việt Nam số 02 - Hàng tồn kho;</w:t>
      </w:r>
    </w:p>
    <w:p w14:paraId="7C30986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bán hàng;</w:t>
      </w:r>
    </w:p>
    <w:p w14:paraId="6F53B15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quản lý doanh nghiệp.</w:t>
      </w:r>
    </w:p>
    <w:p w14:paraId="78C7FF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Đối với thành phẩm bất động sản (là các công trình do doanh nghiệp làm chủ đầu tư):</w:t>
      </w:r>
    </w:p>
    <w:p w14:paraId="2BA9317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w:t>
      </w:r>
      <w:r w:rsidRPr="00985EF0">
        <w:rPr>
          <w:rFonts w:ascii="Arial" w:hAnsi="Arial" w:cs="Arial"/>
          <w:color w:val="auto"/>
          <w:sz w:val="20"/>
          <w:lang w:val="en-US"/>
        </w:rPr>
        <w:t>1</w:t>
      </w:r>
      <w:r w:rsidRPr="00985EF0">
        <w:rPr>
          <w:rFonts w:ascii="Arial" w:hAnsi="Arial" w:cs="Arial"/>
          <w:color w:val="auto"/>
          <w:sz w:val="20"/>
        </w:rPr>
        <w:t>) Thành phẩm bất động sản bao gồm: quyền sử dụng đất; nhà hoặc nhà và quyền sử dụng đất; cơ sở hạ tầng do doanh nghiệp đầu tư xây dựng để bán trong kỳ hoạt động kinh doanh thông thường.</w:t>
      </w:r>
    </w:p>
    <w:p w14:paraId="14DABDE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d2) Giá gốc thành phẩm bất động sản bao gồm toàn bộ các chi phí liên quan trực tiếp tới việc đầu tư, xây dựng bất động sản (kể cả các chi phí đầu tư, xây dựng cơ sở hạ tầng gắn liền với bất động sản) để đưa bất động sản vào trạng thái sẵn sàng </w:t>
      </w:r>
      <w:r w:rsidRPr="00985EF0">
        <w:rPr>
          <w:rFonts w:ascii="Arial" w:hAnsi="Arial" w:cs="Arial"/>
          <w:color w:val="auto"/>
          <w:sz w:val="20"/>
          <w:lang w:val="en-US"/>
        </w:rPr>
        <w:t>để</w:t>
      </w:r>
      <w:r w:rsidRPr="00985EF0">
        <w:rPr>
          <w:rFonts w:ascii="Arial" w:hAnsi="Arial" w:cs="Arial"/>
          <w:color w:val="auto"/>
          <w:sz w:val="20"/>
        </w:rPr>
        <w:t xml:space="preserve"> bán.</w:t>
      </w:r>
    </w:p>
    <w:p w14:paraId="26B4187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d3) Chi phí liên quan trực tiếp tới </w:t>
      </w:r>
      <w:r w:rsidRPr="00985EF0">
        <w:rPr>
          <w:rFonts w:ascii="Arial" w:hAnsi="Arial" w:cs="Arial"/>
          <w:color w:val="auto"/>
          <w:sz w:val="20"/>
          <w:lang w:val="en-US"/>
        </w:rPr>
        <w:t>việc</w:t>
      </w:r>
      <w:r w:rsidRPr="00985EF0">
        <w:rPr>
          <w:rFonts w:ascii="Arial" w:hAnsi="Arial" w:cs="Arial"/>
          <w:color w:val="auto"/>
          <w:sz w:val="20"/>
        </w:rPr>
        <w:t xml:space="preserve"> đầu tư, xây dựng thành phẩm bất động sản phải là các chi phí thực tế đã phát sinh, các chi phí đã có biên bản nghiệm thu khối lượng.</w:t>
      </w:r>
    </w:p>
    <w:p w14:paraId="661A728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 Sản phẩm thuê ngoài gia công chế biến được đánh giá theo giá thành thực tế gia công chế biến, bao gồm: Chi phí nguyên liệu, vật liệu trực tiếp; chi phí thuê gia công và các chi phí khác </w:t>
      </w:r>
      <w:r w:rsidRPr="00985EF0">
        <w:rPr>
          <w:rFonts w:ascii="Arial" w:hAnsi="Arial" w:cs="Arial"/>
          <w:color w:val="auto"/>
          <w:sz w:val="20"/>
          <w:lang w:val="en-US"/>
        </w:rPr>
        <w:t>có</w:t>
      </w:r>
      <w:r w:rsidRPr="00985EF0">
        <w:rPr>
          <w:rFonts w:ascii="Arial" w:hAnsi="Arial" w:cs="Arial"/>
          <w:color w:val="auto"/>
          <w:sz w:val="20"/>
        </w:rPr>
        <w:t xml:space="preserve"> liên quan trực tiếp đến quá trình gia công, chế biến.</w:t>
      </w:r>
    </w:p>
    <w:p w14:paraId="1FA7955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e) Trường hợp doanh nghiệp ghi sổ chi tiết nhập, xuất kho sản phẩm hàng ngày theo giá tạm tính (có thể là giá thành kế hoạch, giá thành định mức, giá nhập kho thống nhất...). Tại thời điểm kết thúc kỳ kế toán, doanh nghiệp phải tính giá thành thực tế của sản phẩm nhập kho và xác định hệ số chênh lệch giữa giá thành thực tế và giá tạm tính của sản phẩm (tính cả số chênh lệch của sản phẩm tồn đầu kỳ) làm cơ sở xác định giá thành thực </w:t>
      </w:r>
      <w:r w:rsidRPr="00985EF0">
        <w:rPr>
          <w:rFonts w:ascii="Arial" w:hAnsi="Arial" w:cs="Arial"/>
          <w:color w:val="auto"/>
          <w:sz w:val="20"/>
          <w:lang w:val="en-US"/>
        </w:rPr>
        <w:t>tế</w:t>
      </w:r>
      <w:r w:rsidRPr="00985EF0">
        <w:rPr>
          <w:rFonts w:ascii="Arial" w:hAnsi="Arial" w:cs="Arial"/>
          <w:color w:val="auto"/>
          <w:sz w:val="20"/>
        </w:rPr>
        <w:t xml:space="preserve"> của sản phẩm nhập, xuất kho trong kỳ (sử dụng công thức tính như hướng dẫn tại Tài khoản 152 - Nguyên liệu, vật liệu).</w:t>
      </w:r>
    </w:p>
    <w:p w14:paraId="7B18A8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 Kế toán chi tiết thành phẩm phải thực hiện theo từng kho, từng loại, nhóm, thứ sản phẩm và phải theo dõi chi tiết số lượng và giá trị,...</w:t>
      </w:r>
    </w:p>
    <w:p w14:paraId="7C13B91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2. Kết cấu và nội dung phản ánh của Tài </w:t>
      </w:r>
      <w:r w:rsidRPr="00985EF0">
        <w:rPr>
          <w:rFonts w:ascii="Arial" w:hAnsi="Arial" w:cs="Arial"/>
          <w:b/>
          <w:color w:val="auto"/>
          <w:sz w:val="20"/>
          <w:lang w:val="en-US"/>
        </w:rPr>
        <w:t>khoản</w:t>
      </w:r>
      <w:r w:rsidRPr="00985EF0">
        <w:rPr>
          <w:rFonts w:ascii="Arial" w:hAnsi="Arial" w:cs="Arial"/>
          <w:b/>
          <w:color w:val="auto"/>
          <w:sz w:val="20"/>
        </w:rPr>
        <w:t xml:space="preserve"> 155 - Sản phẩm</w:t>
      </w:r>
    </w:p>
    <w:p w14:paraId="1BB1BDF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Nợ:</w:t>
      </w:r>
    </w:p>
    <w:p w14:paraId="0CD28A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của sản phẩm nhập kho;</w:t>
      </w:r>
    </w:p>
    <w:p w14:paraId="0409A0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của sản phẩm thừa khi kiểm kê.</w:t>
      </w:r>
    </w:p>
    <w:p w14:paraId="0067D4C5"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2A5A2A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thực tế của sản phẩm xuất kho;</w:t>
      </w:r>
    </w:p>
    <w:p w14:paraId="602A201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của sản phẩm thiếu hụt khi kiểm kê.</w:t>
      </w:r>
    </w:p>
    <w:p w14:paraId="4B1E2477"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Nợ:</w:t>
      </w:r>
    </w:p>
    <w:p w14:paraId="5E69CAB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Trị giá thực tế của sản phẩm tồn kho tại thời điểm kết thúc kỳ kế toán.</w:t>
      </w:r>
    </w:p>
    <w:p w14:paraId="1B928E0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Doanh nghiệp có thể mở thêm các tài khoản chi tiết sản phẩm (như: thành phẩm, bán thành phẩm, thành phẩm bất động sản,...) phù hợp với đặc điểm hoạt động sản xuất, kinh doanh và yêu cầu quản lý của đơn vị mình.</w:t>
      </w:r>
    </w:p>
    <w:p w14:paraId="605F30DA"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3EE20FA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 Nhập kho sản phẩm </w:t>
      </w:r>
      <w:r w:rsidRPr="00985EF0">
        <w:rPr>
          <w:rFonts w:ascii="Arial" w:hAnsi="Arial" w:cs="Arial"/>
          <w:color w:val="auto"/>
          <w:sz w:val="20"/>
          <w:lang w:val="en-US"/>
        </w:rPr>
        <w:t>do</w:t>
      </w:r>
      <w:r w:rsidRPr="00985EF0">
        <w:rPr>
          <w:rFonts w:ascii="Arial" w:hAnsi="Arial" w:cs="Arial"/>
          <w:color w:val="auto"/>
          <w:sz w:val="20"/>
        </w:rPr>
        <w:t xml:space="preserve"> doanh </w:t>
      </w:r>
      <w:r w:rsidRPr="00985EF0">
        <w:rPr>
          <w:rFonts w:ascii="Arial" w:hAnsi="Arial" w:cs="Arial"/>
          <w:color w:val="auto"/>
          <w:sz w:val="20"/>
          <w:lang w:val="en-US"/>
        </w:rPr>
        <w:t>n</w:t>
      </w:r>
      <w:r w:rsidRPr="00985EF0">
        <w:rPr>
          <w:rFonts w:ascii="Arial" w:hAnsi="Arial" w:cs="Arial"/>
          <w:color w:val="auto"/>
          <w:sz w:val="20"/>
        </w:rPr>
        <w:t xml:space="preserve">ghiệp sản xuất ra hoặc thuê ngoài gia công chế biến, </w:t>
      </w:r>
      <w:r w:rsidRPr="00985EF0">
        <w:rPr>
          <w:rFonts w:ascii="Arial" w:hAnsi="Arial" w:cs="Arial"/>
          <w:color w:val="auto"/>
          <w:sz w:val="20"/>
          <w:lang w:val="en-US"/>
        </w:rPr>
        <w:t>ghi</w:t>
      </w:r>
      <w:r w:rsidRPr="00985EF0">
        <w:rPr>
          <w:rFonts w:ascii="Arial" w:hAnsi="Arial" w:cs="Arial"/>
          <w:color w:val="auto"/>
          <w:sz w:val="20"/>
        </w:rPr>
        <w:t>:</w:t>
      </w:r>
    </w:p>
    <w:p w14:paraId="017E9E0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155</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Sản</w:t>
      </w:r>
      <w:r w:rsidRPr="00985EF0">
        <w:rPr>
          <w:rFonts w:ascii="Arial" w:hAnsi="Arial" w:cs="Arial"/>
          <w:color w:val="auto"/>
          <w:sz w:val="20"/>
          <w:lang w:val="en-US"/>
        </w:rPr>
        <w:t xml:space="preserve"> </w:t>
      </w:r>
      <w:r w:rsidRPr="00985EF0">
        <w:rPr>
          <w:rFonts w:ascii="Arial" w:hAnsi="Arial" w:cs="Arial"/>
          <w:color w:val="auto"/>
          <w:sz w:val="20"/>
        </w:rPr>
        <w:t>phẩm</w:t>
      </w:r>
    </w:p>
    <w:p w14:paraId="71816D1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0D4444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 Xuất kho sản phẩm để bán cho khách hàng (kể cả sản phẩm là thành phẩm bất động sản đã hoàn thành bàn giao cho khách hàng), doanh nghiệp phản ánh giá vốn của sản phẩm xuất bán, ghi:</w:t>
      </w:r>
    </w:p>
    <w:p w14:paraId="0F0EADA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4128BE1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5310DA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xml:space="preserve">3.3. Xuất kho sản phẩm </w:t>
      </w:r>
      <w:r w:rsidRPr="00985EF0">
        <w:rPr>
          <w:rFonts w:ascii="Arial" w:hAnsi="Arial" w:cs="Arial"/>
          <w:color w:val="auto"/>
          <w:sz w:val="20"/>
          <w:lang w:val="en-US"/>
        </w:rPr>
        <w:t>gửi</w:t>
      </w:r>
      <w:r w:rsidRPr="00985EF0">
        <w:rPr>
          <w:rFonts w:ascii="Arial" w:hAnsi="Arial" w:cs="Arial"/>
          <w:color w:val="auto"/>
          <w:sz w:val="20"/>
        </w:rPr>
        <w:t xml:space="preserve"> đi bán, ghi:</w:t>
      </w:r>
    </w:p>
    <w:p w14:paraId="4888694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157 - Hàng gửi đi bán</w:t>
      </w:r>
    </w:p>
    <w:p w14:paraId="343B878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6ACA615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3.4. Kế toán sản phẩm đã bán bị </w:t>
      </w:r>
      <w:r w:rsidRPr="00985EF0">
        <w:rPr>
          <w:rFonts w:ascii="Arial" w:hAnsi="Arial" w:cs="Arial"/>
          <w:color w:val="auto"/>
          <w:sz w:val="20"/>
          <w:lang w:val="en-US"/>
        </w:rPr>
        <w:t>trả</w:t>
      </w:r>
      <w:r w:rsidRPr="00985EF0">
        <w:rPr>
          <w:rFonts w:ascii="Arial" w:hAnsi="Arial" w:cs="Arial"/>
          <w:color w:val="auto"/>
          <w:sz w:val="20"/>
        </w:rPr>
        <w:t xml:space="preserve"> lại:</w:t>
      </w:r>
    </w:p>
    <w:p w14:paraId="71051BA5"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521 - Các khoản giảm trừ doanh thu </w:t>
      </w:r>
    </w:p>
    <w:p w14:paraId="6C028F6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3331 - Thuế GTGT phải nộp (33311)</w:t>
      </w:r>
    </w:p>
    <w:p w14:paraId="39459753"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 xml:space="preserve">131,... (tổng giá trị của hàng bán bị trả lại). </w:t>
      </w:r>
    </w:p>
    <w:p w14:paraId="3DCB2AB0"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Đồng thời phản ánh giá </w:t>
      </w:r>
      <w:r w:rsidRPr="00985EF0">
        <w:rPr>
          <w:rFonts w:ascii="Arial" w:hAnsi="Arial" w:cs="Arial"/>
          <w:color w:val="auto"/>
          <w:sz w:val="20"/>
          <w:lang w:val="en-US"/>
        </w:rPr>
        <w:t>vốn</w:t>
      </w:r>
      <w:r w:rsidRPr="00985EF0">
        <w:rPr>
          <w:rFonts w:ascii="Arial" w:hAnsi="Arial" w:cs="Arial"/>
          <w:color w:val="auto"/>
          <w:sz w:val="20"/>
        </w:rPr>
        <w:t xml:space="preserve"> của thành phẩm đã bán nhập lại kho, ghi: </w:t>
      </w:r>
    </w:p>
    <w:p w14:paraId="36316C1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155 - S</w:t>
      </w:r>
      <w:r w:rsidRPr="00985EF0">
        <w:rPr>
          <w:rFonts w:ascii="Arial" w:hAnsi="Arial" w:cs="Arial"/>
          <w:color w:val="auto"/>
          <w:sz w:val="20"/>
          <w:lang w:val="en-US"/>
        </w:rPr>
        <w:t>ản phẩ</w:t>
      </w:r>
      <w:r w:rsidRPr="00985EF0">
        <w:rPr>
          <w:rFonts w:ascii="Arial" w:hAnsi="Arial" w:cs="Arial"/>
          <w:color w:val="auto"/>
          <w:sz w:val="20"/>
        </w:rPr>
        <w:t>m</w:t>
      </w:r>
    </w:p>
    <w:p w14:paraId="210D8D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632 - Giá vốn hàng bán.</w:t>
      </w:r>
    </w:p>
    <w:p w14:paraId="200D33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3.5. Khi doanh nghiệp xuất kho sản phẩm để tiêu dùng nội bộ:</w:t>
      </w:r>
    </w:p>
    <w:p w14:paraId="358FA41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641, 642, 241, 211,...</w:t>
      </w:r>
    </w:p>
    <w:p w14:paraId="6297990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6CD710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(nếu có).</w:t>
      </w:r>
    </w:p>
    <w:p w14:paraId="11ABEE6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3.6. Xuất kho thành phẩm chuyển cho các đơn vị trực thuộc:</w:t>
      </w:r>
    </w:p>
    <w:p w14:paraId="0BE590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đơn vị trực thuộc được phân cấp ghi nhận doanh thu, giá vốn, doanh nghiệp ghi nhận giá vốn sản phẩm xuất bán, ghi:</w:t>
      </w:r>
    </w:p>
    <w:p w14:paraId="00F0E8D6"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3520FD7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4DA94A2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đơn vị trực thuộc không được phân cấp ghi nhận doanh thu, giá vốn, doanh nghiệp ghi nhận giá trị sản phẩm luân chuyển giữa các khâu trong nội bộ doanh nghiệp là khoản phải thu nội bộ, ghi:</w:t>
      </w:r>
    </w:p>
    <w:p w14:paraId="728F744D"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136 - Phai thu nội bộ </w:t>
      </w:r>
    </w:p>
    <w:p w14:paraId="046DAF4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 155</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Sản</w:t>
      </w:r>
      <w:r w:rsidRPr="00985EF0">
        <w:rPr>
          <w:rFonts w:ascii="Arial" w:hAnsi="Arial" w:cs="Arial"/>
          <w:color w:val="auto"/>
          <w:sz w:val="20"/>
          <w:lang w:val="en-US"/>
        </w:rPr>
        <w:t xml:space="preserve"> </w:t>
      </w:r>
      <w:r w:rsidRPr="00985EF0">
        <w:rPr>
          <w:rFonts w:ascii="Arial" w:hAnsi="Arial" w:cs="Arial"/>
          <w:color w:val="auto"/>
          <w:sz w:val="20"/>
        </w:rPr>
        <w:t>phẩm</w:t>
      </w:r>
    </w:p>
    <w:p w14:paraId="7EEAE4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 (chi tiết từng loại thuế) (nếu có).</w:t>
      </w:r>
    </w:p>
    <w:p w14:paraId="14427B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3.7. Xuất kho sản phẩm đưa đi góp vốn vào công ty con, công ty liên doanh, liên kết, đầu tư khác, ghi:</w:t>
      </w:r>
    </w:p>
    <w:p w14:paraId="5581517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221,</w:t>
      </w:r>
      <w:r w:rsidRPr="00985EF0">
        <w:rPr>
          <w:rFonts w:ascii="Arial" w:hAnsi="Arial" w:cs="Arial"/>
          <w:color w:val="auto"/>
          <w:sz w:val="20"/>
          <w:lang w:val="en-US"/>
        </w:rPr>
        <w:t xml:space="preserve"> </w:t>
      </w:r>
      <w:r w:rsidRPr="00985EF0">
        <w:rPr>
          <w:rFonts w:ascii="Arial" w:hAnsi="Arial" w:cs="Arial"/>
          <w:color w:val="auto"/>
          <w:sz w:val="20"/>
        </w:rPr>
        <w:t>222,</w:t>
      </w:r>
      <w:r w:rsidRPr="00985EF0">
        <w:rPr>
          <w:rFonts w:ascii="Arial" w:hAnsi="Arial" w:cs="Arial"/>
          <w:color w:val="auto"/>
          <w:sz w:val="20"/>
          <w:lang w:val="en-US"/>
        </w:rPr>
        <w:t xml:space="preserve"> </w:t>
      </w:r>
      <w:r w:rsidRPr="00985EF0">
        <w:rPr>
          <w:rFonts w:ascii="Arial" w:hAnsi="Arial" w:cs="Arial"/>
          <w:color w:val="auto"/>
          <w:sz w:val="20"/>
        </w:rPr>
        <w:t xml:space="preserve">228 (theo giá đánh </w:t>
      </w:r>
      <w:r w:rsidRPr="00985EF0">
        <w:rPr>
          <w:rFonts w:ascii="Arial" w:hAnsi="Arial" w:cs="Arial"/>
          <w:color w:val="auto"/>
          <w:sz w:val="20"/>
          <w:lang w:val="en-US"/>
        </w:rPr>
        <w:t>giá</w:t>
      </w:r>
      <w:r w:rsidRPr="00985EF0">
        <w:rPr>
          <w:rFonts w:ascii="Arial" w:hAnsi="Arial" w:cs="Arial"/>
          <w:color w:val="auto"/>
          <w:sz w:val="20"/>
        </w:rPr>
        <w:t xml:space="preserve"> lại)</w:t>
      </w:r>
    </w:p>
    <w:p w14:paraId="5D1E9B1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811 - Chi phí khác (chênh lệch giữa giá đánh giá lại nhỏ hơn giá trị ghi sổ của sản phẩm)</w:t>
      </w:r>
    </w:p>
    <w:p w14:paraId="7A31AE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TK 155</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Sản</w:t>
      </w:r>
      <w:r w:rsidRPr="00985EF0">
        <w:rPr>
          <w:rFonts w:ascii="Arial" w:hAnsi="Arial" w:cs="Arial"/>
          <w:color w:val="auto"/>
          <w:sz w:val="20"/>
          <w:lang w:val="en-US"/>
        </w:rPr>
        <w:t xml:space="preserve"> </w:t>
      </w:r>
      <w:r w:rsidRPr="00985EF0">
        <w:rPr>
          <w:rFonts w:ascii="Arial" w:hAnsi="Arial" w:cs="Arial"/>
          <w:color w:val="auto"/>
          <w:sz w:val="20"/>
        </w:rPr>
        <w:t>phẩm</w:t>
      </w:r>
    </w:p>
    <w:p w14:paraId="5F0B03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711 - Thu nhập khác (chênh lệch giữa giá đánh giá lại lớn hơn giá trị ghi sổ của sản phẩm).</w:t>
      </w:r>
    </w:p>
    <w:p w14:paraId="4485AAF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3.8. Khi xuất kho sản phẩm dùng để mua lại phần vốn góp tại công ty con, công ty liên doanh, liên kết, đầu tư khác ghi:</w:t>
      </w:r>
    </w:p>
    <w:p w14:paraId="56FD9D5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doanh thu bán sản phẩm tương ứng với tăng giá trị khoản đầu tư vào công ty con, công ty liên doanh, liên kết, đầu tư khác, ghi:</w:t>
      </w:r>
    </w:p>
    <w:p w14:paraId="5A8A5FA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221,</w:t>
      </w:r>
      <w:r w:rsidRPr="00985EF0">
        <w:rPr>
          <w:rFonts w:ascii="Arial" w:hAnsi="Arial" w:cs="Arial"/>
          <w:color w:val="auto"/>
          <w:sz w:val="20"/>
          <w:lang w:val="en-US"/>
        </w:rPr>
        <w:t xml:space="preserve"> </w:t>
      </w:r>
      <w:r w:rsidRPr="00985EF0">
        <w:rPr>
          <w:rFonts w:ascii="Arial" w:hAnsi="Arial" w:cs="Arial"/>
          <w:color w:val="auto"/>
          <w:sz w:val="20"/>
        </w:rPr>
        <w:t>222, 228 (theo giá trị hợp lý)</w:t>
      </w:r>
    </w:p>
    <w:p w14:paraId="09859C3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511 - Doanh thu bán hàng và cung cấp dịch vụ Có TK 3331 - Thuế GTGT đầu ra phải nộp (nếu có).</w:t>
      </w:r>
    </w:p>
    <w:p w14:paraId="65C5883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giá vốn sản phẩm dùng để mua lại phần vốn góp tại công ty con, công ty liên doanh, liên kết, đầu tư khác, ghi:</w:t>
      </w:r>
    </w:p>
    <w:p w14:paraId="6607C1AE"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lastRenderedPageBreak/>
        <w:t xml:space="preserve">Nợ TK 632 - Giá vốn hàng bán </w:t>
      </w:r>
    </w:p>
    <w:p w14:paraId="529E1B4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168988A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3.9. Mọi trường hợp phát hiện thừa, thiếu sản phẩm </w:t>
      </w:r>
      <w:r w:rsidRPr="00985EF0">
        <w:rPr>
          <w:rFonts w:ascii="Arial" w:hAnsi="Arial" w:cs="Arial"/>
          <w:color w:val="auto"/>
          <w:sz w:val="20"/>
          <w:lang w:val="en-US"/>
        </w:rPr>
        <w:t>khi</w:t>
      </w:r>
      <w:r w:rsidRPr="00985EF0">
        <w:rPr>
          <w:rFonts w:ascii="Arial" w:hAnsi="Arial" w:cs="Arial"/>
          <w:color w:val="auto"/>
          <w:sz w:val="20"/>
        </w:rPr>
        <w:t xml:space="preserve"> kiểm kê đều phải lập biên bản và truy tìm nguyên nhân xác định người phạm lỗi. Doanh nghiệp căn cứ vào việc sản phẩm thừa, thiếu đã rõ hay chưa rõ nguyên nhân để xử lý và hạch toán tương tự như hướng dẫn tại Tài khoản 152 - Nguyên liệu, vật liệu.</w:t>
      </w:r>
    </w:p>
    <w:p w14:paraId="354C2CE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3.10. Trường hợp doanh nghiệp sử dụng sản phẩm sản xuất ra để cho, biếu, tặng, khuyến mại, quảng cáo:</w:t>
      </w:r>
    </w:p>
    <w:p w14:paraId="4664A47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Trường hợp xuất sản phẩm để khuyến mại, quảng cáo không thu tiền, không kèm theo các điều </w:t>
      </w:r>
      <w:r w:rsidRPr="00985EF0">
        <w:rPr>
          <w:rFonts w:ascii="Arial" w:hAnsi="Arial" w:cs="Arial"/>
          <w:color w:val="auto"/>
          <w:sz w:val="20"/>
          <w:lang w:val="en-US"/>
        </w:rPr>
        <w:t>kiện</w:t>
      </w:r>
      <w:r w:rsidRPr="00985EF0">
        <w:rPr>
          <w:rFonts w:ascii="Arial" w:hAnsi="Arial" w:cs="Arial"/>
          <w:color w:val="auto"/>
          <w:sz w:val="20"/>
        </w:rPr>
        <w:t xml:space="preserve"> khác như phải mua sản phẩm, hàng hóa... hoặc theo mô hình kinh doanh, đặc điểm sản phẩm của doanh nghiệp là giá bán </w:t>
      </w:r>
      <w:r w:rsidRPr="00985EF0">
        <w:rPr>
          <w:rFonts w:ascii="Arial" w:hAnsi="Arial" w:cs="Arial"/>
          <w:color w:val="auto"/>
          <w:sz w:val="20"/>
          <w:lang w:val="en-US"/>
        </w:rPr>
        <w:t>sản</w:t>
      </w:r>
      <w:r w:rsidRPr="00985EF0">
        <w:rPr>
          <w:rFonts w:ascii="Arial" w:hAnsi="Arial" w:cs="Arial"/>
          <w:color w:val="auto"/>
          <w:sz w:val="20"/>
        </w:rPr>
        <w:t xml:space="preserve"> phẩm chính không thay đổi cho dù khách hàng có nhận hay không nhận sản phẩm tặng kèm thì doanh nghiệp ghi nhận giá trị sản phẩm dùng cho khuyến mại, quảng cáo vào chi phí bán hàng, ghi:</w:t>
      </w:r>
    </w:p>
    <w:p w14:paraId="1E073D2F"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641 - Chi phí bán hàng </w:t>
      </w:r>
    </w:p>
    <w:p w14:paraId="16C2EB8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4ED2370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Trường hợp xuất sản phẩm để khuyến mại, quảng cáo nhưng khách hàng chỉ được nhận hàng khuyến mại, quảng </w:t>
      </w:r>
      <w:r w:rsidRPr="00985EF0">
        <w:rPr>
          <w:rFonts w:ascii="Arial" w:hAnsi="Arial" w:cs="Arial"/>
          <w:color w:val="auto"/>
          <w:sz w:val="20"/>
          <w:lang w:val="en-US"/>
        </w:rPr>
        <w:t>cáo</w:t>
      </w:r>
      <w:r w:rsidRPr="00985EF0">
        <w:rPr>
          <w:rFonts w:ascii="Arial" w:hAnsi="Arial" w:cs="Arial"/>
          <w:color w:val="auto"/>
          <w:sz w:val="20"/>
        </w:rPr>
        <w:t xml:space="preserve"> kèm theo các điều kiện khác như phải mua </w:t>
      </w:r>
      <w:r w:rsidRPr="00985EF0">
        <w:rPr>
          <w:rFonts w:ascii="Arial" w:hAnsi="Arial" w:cs="Arial"/>
          <w:color w:val="auto"/>
          <w:sz w:val="20"/>
          <w:lang w:val="en-US"/>
        </w:rPr>
        <w:t>sản</w:t>
      </w:r>
      <w:r w:rsidRPr="00985EF0">
        <w:rPr>
          <w:rFonts w:ascii="Arial" w:hAnsi="Arial" w:cs="Arial"/>
          <w:color w:val="auto"/>
          <w:sz w:val="20"/>
        </w:rPr>
        <w:t xml:space="preserve"> phẩm (ví dụ như mua 2 sản phẩm được tặng 1 sản phẩm...) thì doanh nghiệp phải phân bổ số tiền thu được để tính doanh thu cho cả hàng khuyến mại, </w:t>
      </w:r>
      <w:r w:rsidRPr="00985EF0">
        <w:rPr>
          <w:rFonts w:ascii="Arial" w:hAnsi="Arial" w:cs="Arial"/>
          <w:color w:val="auto"/>
          <w:sz w:val="20"/>
          <w:lang w:val="en-US"/>
        </w:rPr>
        <w:t>quảng</w:t>
      </w:r>
      <w:r w:rsidRPr="00985EF0">
        <w:rPr>
          <w:rFonts w:ascii="Arial" w:hAnsi="Arial" w:cs="Arial"/>
          <w:color w:val="auto"/>
          <w:sz w:val="20"/>
        </w:rPr>
        <w:t xml:space="preserve"> cáo. Bản chất giao dịch trường hợp này là giảm giá hàng bán nên giá trị hàng khuyến mại, quảng cáo được tính vào giá vốn hàng </w:t>
      </w:r>
      <w:r w:rsidRPr="00985EF0">
        <w:rPr>
          <w:rFonts w:ascii="Arial" w:hAnsi="Arial" w:cs="Arial"/>
          <w:color w:val="auto"/>
          <w:sz w:val="20"/>
          <w:lang w:val="en-US"/>
        </w:rPr>
        <w:t>bán</w:t>
      </w:r>
      <w:r w:rsidRPr="00985EF0">
        <w:rPr>
          <w:rFonts w:ascii="Arial" w:hAnsi="Arial" w:cs="Arial"/>
          <w:color w:val="auto"/>
          <w:sz w:val="20"/>
        </w:rPr>
        <w:t>.</w:t>
      </w:r>
    </w:p>
    <w:p w14:paraId="71965F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xuất sản phẩm để khuyến mại, quảng cáo doanh nghiệp ghi nhận giá trị hàng khuyến mại vào giá vốn hàng bán, ghi:</w:t>
      </w:r>
    </w:p>
    <w:p w14:paraId="30E5841A"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7009AA7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w:t>
      </w:r>
    </w:p>
    <w:p w14:paraId="3DDC987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doanh thu của hàng khuyến mại, quảng cáo trên cơ sở phân bổ số tiền thu được cho cả sản phẩm được bán và sản phẩm khuyến mại, quảng cáo, ghi:</w:t>
      </w:r>
    </w:p>
    <w:p w14:paraId="52D1671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112, 131...</w:t>
      </w:r>
    </w:p>
    <w:p w14:paraId="466CCC19"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56DEC6C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w:t>
      </w:r>
      <w:r w:rsidRPr="00985EF0">
        <w:rPr>
          <w:rFonts w:ascii="Arial" w:hAnsi="Arial" w:cs="Arial"/>
          <w:color w:val="auto"/>
          <w:sz w:val="20"/>
          <w:lang w:val="en-US"/>
        </w:rPr>
        <w:t>nếu có</w:t>
      </w:r>
      <w:r w:rsidRPr="00985EF0">
        <w:rPr>
          <w:rFonts w:ascii="Arial" w:hAnsi="Arial" w:cs="Arial"/>
          <w:color w:val="auto"/>
          <w:sz w:val="20"/>
        </w:rPr>
        <w:t>).</w:t>
      </w:r>
    </w:p>
    <w:p w14:paraId="3B7BB4A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Nếu xuất sản phẩm để biếu, tặng cho người lao động được trang trải bằng quỹ khen thưởng, phúc lợi, doanh nghiệp phải ghi nhận doanh thu, giá vốn như giao dịch bán hàng thông thường:</w:t>
      </w:r>
    </w:p>
    <w:p w14:paraId="13CD48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giá vốn hàng bán đối với giá trị sản phẩm dùng để biểu, tặng cho người lao động, ghi:</w:t>
      </w:r>
    </w:p>
    <w:p w14:paraId="4555B47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03F9313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Sản phẩm.</w:t>
      </w:r>
    </w:p>
    <w:p w14:paraId="09E0F7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Ghi nhận doanh thu của sản phẩm được trang trải bằng quỹ khen </w:t>
      </w:r>
      <w:r w:rsidRPr="00985EF0">
        <w:rPr>
          <w:rFonts w:ascii="Arial" w:hAnsi="Arial" w:cs="Arial"/>
          <w:color w:val="auto"/>
          <w:sz w:val="20"/>
          <w:lang w:val="en-US"/>
        </w:rPr>
        <w:t>thưởng</w:t>
      </w:r>
      <w:r w:rsidRPr="00985EF0">
        <w:rPr>
          <w:rFonts w:ascii="Arial" w:hAnsi="Arial" w:cs="Arial"/>
          <w:color w:val="auto"/>
          <w:sz w:val="20"/>
        </w:rPr>
        <w:t>, phúc lợi, ghi:</w:t>
      </w:r>
    </w:p>
    <w:p w14:paraId="1679180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353 - Quỹ khen thưởng, phúc lợi (tổng giá thanh toán)</w:t>
      </w:r>
    </w:p>
    <w:p w14:paraId="3E9C9C77"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192B50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w:t>
      </w:r>
      <w:r w:rsidRPr="00985EF0">
        <w:rPr>
          <w:rFonts w:ascii="Arial" w:hAnsi="Arial" w:cs="Arial"/>
          <w:color w:val="auto"/>
          <w:sz w:val="20"/>
          <w:lang w:val="en-US"/>
        </w:rPr>
        <w:t>nếu</w:t>
      </w:r>
      <w:r w:rsidRPr="00985EF0">
        <w:rPr>
          <w:rFonts w:ascii="Arial" w:hAnsi="Arial" w:cs="Arial"/>
          <w:color w:val="auto"/>
          <w:sz w:val="20"/>
        </w:rPr>
        <w:t xml:space="preserve"> có).</w:t>
      </w:r>
    </w:p>
    <w:p w14:paraId="2DC4E5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w:t>
      </w:r>
      <w:r w:rsidRPr="00985EF0">
        <w:rPr>
          <w:rFonts w:ascii="Arial" w:hAnsi="Arial" w:cs="Arial"/>
          <w:color w:val="auto"/>
          <w:sz w:val="20"/>
          <w:lang w:val="en-US"/>
        </w:rPr>
        <w:t>Nếu</w:t>
      </w:r>
      <w:r w:rsidRPr="00985EF0">
        <w:rPr>
          <w:rFonts w:ascii="Arial" w:hAnsi="Arial" w:cs="Arial"/>
          <w:color w:val="auto"/>
          <w:sz w:val="20"/>
        </w:rPr>
        <w:t xml:space="preserve"> xuất kho sản phẩm để cho, biếu, tặng, ghi:</w:t>
      </w:r>
    </w:p>
    <w:p w14:paraId="7594431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641,</w:t>
      </w:r>
      <w:r w:rsidRPr="00985EF0">
        <w:rPr>
          <w:rFonts w:ascii="Arial" w:hAnsi="Arial" w:cs="Arial"/>
          <w:color w:val="auto"/>
          <w:sz w:val="20"/>
          <w:lang w:val="en-US"/>
        </w:rPr>
        <w:t xml:space="preserve"> </w:t>
      </w:r>
      <w:r w:rsidRPr="00985EF0">
        <w:rPr>
          <w:rFonts w:ascii="Arial" w:hAnsi="Arial" w:cs="Arial"/>
          <w:color w:val="auto"/>
          <w:sz w:val="20"/>
        </w:rPr>
        <w:t>642,...</w:t>
      </w:r>
    </w:p>
    <w:p w14:paraId="53DED6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TK 155</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Sản</w:t>
      </w:r>
      <w:r w:rsidRPr="00985EF0">
        <w:rPr>
          <w:rFonts w:ascii="Arial" w:hAnsi="Arial" w:cs="Arial"/>
          <w:color w:val="auto"/>
          <w:sz w:val="20"/>
          <w:lang w:val="en-US"/>
        </w:rPr>
        <w:t xml:space="preserve"> </w:t>
      </w:r>
      <w:r w:rsidRPr="00985EF0">
        <w:rPr>
          <w:rFonts w:ascii="Arial" w:hAnsi="Arial" w:cs="Arial"/>
          <w:color w:val="auto"/>
          <w:sz w:val="20"/>
        </w:rPr>
        <w:t>phẩm</w:t>
      </w:r>
    </w:p>
    <w:p w14:paraId="26E9CDA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(nếu có).</w:t>
      </w:r>
    </w:p>
    <w:p w14:paraId="72822B5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3.11. Kế toán trả lương cho người lao động bằng sản phẩm</w:t>
      </w:r>
    </w:p>
    <w:p w14:paraId="06C4CB7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xml:space="preserve">- Doanh thu của sản phẩm dùng để </w:t>
      </w:r>
      <w:r w:rsidRPr="00985EF0">
        <w:rPr>
          <w:rFonts w:ascii="Arial" w:hAnsi="Arial" w:cs="Arial"/>
          <w:color w:val="auto"/>
          <w:sz w:val="20"/>
          <w:lang w:val="en-US"/>
        </w:rPr>
        <w:t>trả</w:t>
      </w:r>
      <w:r w:rsidRPr="00985EF0">
        <w:rPr>
          <w:rFonts w:ascii="Arial" w:hAnsi="Arial" w:cs="Arial"/>
          <w:color w:val="auto"/>
          <w:sz w:val="20"/>
        </w:rPr>
        <w:t xml:space="preserve"> lương cho người lao động, ghi:</w:t>
      </w:r>
    </w:p>
    <w:p w14:paraId="46BE9C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334 - Phải </w:t>
      </w:r>
      <w:r w:rsidRPr="00985EF0">
        <w:rPr>
          <w:rFonts w:ascii="Arial" w:hAnsi="Arial" w:cs="Arial"/>
          <w:color w:val="auto"/>
          <w:sz w:val="20"/>
          <w:lang w:val="en-US"/>
        </w:rPr>
        <w:t>trả</w:t>
      </w:r>
      <w:r w:rsidRPr="00985EF0">
        <w:rPr>
          <w:rFonts w:ascii="Arial" w:hAnsi="Arial" w:cs="Arial"/>
          <w:color w:val="auto"/>
          <w:sz w:val="20"/>
        </w:rPr>
        <w:t xml:space="preserve"> người lao động (</w:t>
      </w:r>
      <w:r w:rsidRPr="00985EF0">
        <w:rPr>
          <w:rFonts w:ascii="Arial" w:hAnsi="Arial" w:cs="Arial"/>
          <w:color w:val="auto"/>
          <w:sz w:val="20"/>
          <w:lang w:val="en-US"/>
        </w:rPr>
        <w:t>tổng</w:t>
      </w:r>
      <w:r w:rsidRPr="00985EF0">
        <w:rPr>
          <w:rFonts w:ascii="Arial" w:hAnsi="Arial" w:cs="Arial"/>
          <w:color w:val="auto"/>
          <w:sz w:val="20"/>
        </w:rPr>
        <w:t xml:space="preserve"> giá thanh toán)</w:t>
      </w:r>
    </w:p>
    <w:p w14:paraId="1998E941"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1A39329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w:t>
      </w:r>
    </w:p>
    <w:p w14:paraId="1F5590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3335 - Thuế thu nhập cá nhân (nếu có).</w:t>
      </w:r>
    </w:p>
    <w:p w14:paraId="30A40E6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Ghi nhận giá vốn hàng bán đối với sản phẩm dùng để </w:t>
      </w:r>
      <w:r w:rsidRPr="00985EF0">
        <w:rPr>
          <w:rFonts w:ascii="Arial" w:hAnsi="Arial" w:cs="Arial"/>
          <w:color w:val="auto"/>
          <w:sz w:val="20"/>
          <w:lang w:val="en-US"/>
        </w:rPr>
        <w:t>trả</w:t>
      </w:r>
      <w:r w:rsidRPr="00985EF0">
        <w:rPr>
          <w:rFonts w:ascii="Arial" w:hAnsi="Arial" w:cs="Arial"/>
          <w:color w:val="auto"/>
          <w:sz w:val="20"/>
        </w:rPr>
        <w:t xml:space="preserve"> lương cho người lao động, ghi:</w:t>
      </w:r>
    </w:p>
    <w:p w14:paraId="20C8AF1A"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4DF248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TK 155</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Sản </w:t>
      </w:r>
      <w:r w:rsidRPr="00985EF0">
        <w:rPr>
          <w:rFonts w:ascii="Arial" w:hAnsi="Arial" w:cs="Arial"/>
          <w:color w:val="auto"/>
          <w:sz w:val="20"/>
        </w:rPr>
        <w:t>phẩm.</w:t>
      </w:r>
    </w:p>
    <w:p w14:paraId="62DB9CB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3.12. Phản ánh giá vốn sản phẩm thanh lý, nhượng bán do ứ đọng, mất phẩm chất, không cần dùng, ghi:</w:t>
      </w:r>
    </w:p>
    <w:p w14:paraId="1E191B30"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4434C51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155 - Sản phẩm.</w:t>
      </w:r>
    </w:p>
    <w:p w14:paraId="37792C11" w14:textId="77777777" w:rsidR="0019506F" w:rsidRPr="00985EF0" w:rsidRDefault="0019506F" w:rsidP="0019506F">
      <w:pPr>
        <w:spacing w:before="120"/>
        <w:jc w:val="center"/>
        <w:rPr>
          <w:rFonts w:ascii="Arial" w:hAnsi="Arial" w:cs="Arial"/>
          <w:b/>
          <w:color w:val="auto"/>
          <w:sz w:val="20"/>
          <w:lang w:val="en-US"/>
        </w:rPr>
      </w:pPr>
    </w:p>
    <w:p w14:paraId="3E9C4A90"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TÀI KHOẢN 156 - HÀNG HÓA</w:t>
      </w:r>
    </w:p>
    <w:p w14:paraId="0CE54D9B"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53DEFE3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này dùng để phản ánh giá </w:t>
      </w:r>
      <w:r w:rsidRPr="00985EF0">
        <w:rPr>
          <w:rFonts w:ascii="Arial" w:hAnsi="Arial" w:cs="Arial"/>
          <w:color w:val="auto"/>
          <w:sz w:val="20"/>
          <w:lang w:val="en-US"/>
        </w:rPr>
        <w:t>trị</w:t>
      </w:r>
      <w:r w:rsidRPr="00985EF0">
        <w:rPr>
          <w:rFonts w:ascii="Arial" w:hAnsi="Arial" w:cs="Arial"/>
          <w:color w:val="auto"/>
          <w:sz w:val="20"/>
        </w:rPr>
        <w:t xml:space="preserve"> hiện có và tình hình biến động tăng, giảm các loại hàng </w:t>
      </w:r>
      <w:r w:rsidRPr="00985EF0">
        <w:rPr>
          <w:rFonts w:ascii="Arial" w:hAnsi="Arial" w:cs="Arial"/>
          <w:color w:val="auto"/>
          <w:sz w:val="20"/>
          <w:lang w:val="en-US"/>
        </w:rPr>
        <w:t>hóa</w:t>
      </w:r>
      <w:r w:rsidRPr="00985EF0">
        <w:rPr>
          <w:rFonts w:ascii="Arial" w:hAnsi="Arial" w:cs="Arial"/>
          <w:color w:val="auto"/>
          <w:sz w:val="20"/>
        </w:rPr>
        <w:t xml:space="preserve"> của doanh nghiệp bao gồm hàng hóa tại các kho hàng, quầy hàng, hàng hóa bất động sản và các tài sản khác được nắm giữ hoặc mua để bán lại (trừ chứng khoán kinh doanh), ví dụ như: thẻ điện thoại, quyền sử dụng dịch vụ, quyền nhận hàng hóa, phiếu quà tặng, phiếu giảm giá,... Hàng hóa tại các kho hàng, quầy hàng là các loại vật tư, </w:t>
      </w:r>
      <w:r w:rsidRPr="00985EF0">
        <w:rPr>
          <w:rFonts w:ascii="Arial" w:hAnsi="Arial" w:cs="Arial"/>
          <w:color w:val="auto"/>
          <w:sz w:val="20"/>
          <w:lang w:val="en-US"/>
        </w:rPr>
        <w:t>sản</w:t>
      </w:r>
      <w:r w:rsidRPr="00985EF0">
        <w:rPr>
          <w:rFonts w:ascii="Arial" w:hAnsi="Arial" w:cs="Arial"/>
          <w:color w:val="auto"/>
          <w:sz w:val="20"/>
        </w:rPr>
        <w:t xml:space="preserve"> phẩm do doanh nghiệp mua về với mục đích để bán (bán buôn và bán lẻ). Hàng hóa bất động sản gồm: Quyền sử dụng đất; nhà; hoặc nhà và quyền sử dụng đất; cơ sở hạ tầng mua để bán trong kỳ hoạt động kinh doanh thông thường; BĐSĐT chuyển thành hàng tồn kho khi chủ sở hữu bắt đầu triển khai cho mục đích bán.</w:t>
      </w:r>
    </w:p>
    <w:p w14:paraId="2CCC363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Trường hợp hàng hóa mua về vừa dùng để bán, vừa dùng để làm nguyên vật liệu cho sản xuất, kinh doanh mà không phân biệt được rõ ràng mục đích để bán hay để sử dụng thì phản ánh vào Tài khoản 152 - Nguyên liệu, vật liệu.</w:t>
      </w:r>
    </w:p>
    <w:p w14:paraId="31489D7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Trong giao dịch xuất nhập - khẩu ủy thác hàng </w:t>
      </w:r>
      <w:r w:rsidRPr="00985EF0">
        <w:rPr>
          <w:rFonts w:ascii="Arial" w:hAnsi="Arial" w:cs="Arial"/>
          <w:color w:val="auto"/>
          <w:sz w:val="20"/>
          <w:lang w:val="en-US"/>
        </w:rPr>
        <w:t>hóa</w:t>
      </w:r>
      <w:r w:rsidRPr="00985EF0">
        <w:rPr>
          <w:rFonts w:ascii="Arial" w:hAnsi="Arial" w:cs="Arial"/>
          <w:color w:val="auto"/>
          <w:sz w:val="20"/>
        </w:rPr>
        <w:t>, tài khoản này chỉ sử dụng tại bên giao ủy thác, không sử dụng tại bên nhận ủy thác (bên nhận giữ hộ). Việc kế toán mua, bán hàng hóa liên quan đến các giao dịch bằng ngoại tệ được thực hiện theo hướng dẫn tại Tài khoản 413 - Chênh lệch tỷ giá hối đoái.</w:t>
      </w:r>
    </w:p>
    <w:p w14:paraId="49CDD4F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Những trường hợp sau đây không phản ánh vào Tài khoản 156 - Hàng</w:t>
      </w:r>
      <w:r w:rsidRPr="00985EF0">
        <w:rPr>
          <w:rFonts w:ascii="Arial" w:hAnsi="Arial" w:cs="Arial"/>
          <w:color w:val="auto"/>
          <w:sz w:val="20"/>
          <w:lang w:val="en-US"/>
        </w:rPr>
        <w:t xml:space="preserve"> </w:t>
      </w:r>
      <w:r w:rsidRPr="00985EF0">
        <w:rPr>
          <w:rFonts w:ascii="Arial" w:hAnsi="Arial" w:cs="Arial"/>
          <w:color w:val="auto"/>
          <w:sz w:val="20"/>
        </w:rPr>
        <w:t>hóa:</w:t>
      </w:r>
    </w:p>
    <w:p w14:paraId="7870EA4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Hàng hóa nhận bán hộ, nhận giữ hộ cho các doanh nghiệp khác;</w:t>
      </w:r>
    </w:p>
    <w:p w14:paraId="1ED906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Hàng mua về dùng làm nguyên vật </w:t>
      </w:r>
      <w:r w:rsidRPr="00985EF0">
        <w:rPr>
          <w:rFonts w:ascii="Arial" w:hAnsi="Arial" w:cs="Arial"/>
          <w:color w:val="auto"/>
          <w:sz w:val="20"/>
          <w:lang w:val="en-US"/>
        </w:rPr>
        <w:t>liệu</w:t>
      </w:r>
      <w:r w:rsidRPr="00985EF0">
        <w:rPr>
          <w:rFonts w:ascii="Arial" w:hAnsi="Arial" w:cs="Arial"/>
          <w:color w:val="auto"/>
          <w:sz w:val="20"/>
        </w:rPr>
        <w:t>, công cụ dụng cụ phục vụ cho hoạt động sản xuất, kinh doanh (ghi vào các Tài khoản 152 - Nguyên liệu, vật liệu hoặc Tài khoản 153 - Công cụ, dụng cụ,...).</w:t>
      </w:r>
    </w:p>
    <w:p w14:paraId="06E6D24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Kế toán nhập, xuất, tồn kho hàng hóa trên Tài khoản 156 được </w:t>
      </w:r>
      <w:r w:rsidRPr="00985EF0">
        <w:rPr>
          <w:rFonts w:ascii="Arial" w:hAnsi="Arial" w:cs="Arial"/>
          <w:color w:val="auto"/>
          <w:sz w:val="20"/>
          <w:lang w:val="en-US"/>
        </w:rPr>
        <w:t>phản</w:t>
      </w:r>
      <w:r w:rsidRPr="00985EF0">
        <w:rPr>
          <w:rFonts w:ascii="Arial" w:hAnsi="Arial" w:cs="Arial"/>
          <w:color w:val="auto"/>
          <w:sz w:val="20"/>
        </w:rPr>
        <w:t xml:space="preserve"> ánh theo nguyên tắc giá gốc quy định trong Chuẩn mực </w:t>
      </w:r>
      <w:r w:rsidRPr="00985EF0">
        <w:rPr>
          <w:rFonts w:ascii="Arial" w:hAnsi="Arial" w:cs="Arial"/>
          <w:color w:val="auto"/>
          <w:sz w:val="20"/>
          <w:lang w:val="en-US"/>
        </w:rPr>
        <w:t>kế</w:t>
      </w:r>
      <w:r w:rsidRPr="00985EF0">
        <w:rPr>
          <w:rFonts w:ascii="Arial" w:hAnsi="Arial" w:cs="Arial"/>
          <w:color w:val="auto"/>
          <w:sz w:val="20"/>
        </w:rPr>
        <w:t xml:space="preserve"> toán Việt Nam số 02 - Hàng tồn kho. Giá gốc hàng hóa mua vào, bao gồm: Giá mua, chi phí thu mua, thuế nhập khẩu, thuế tiêu thụ đặc biệt, thuế bảo vệ môi trường (nếu có), thuế GTGT hàng nhập khẩu (nếu không được khấu trừ). Trường hợp doanh nghiệp mua hàng hóa về để bán lại nhưng vì lý do nào đó cần phải gia công, sơ chế, tân</w:t>
      </w:r>
      <w:r w:rsidRPr="00985EF0">
        <w:rPr>
          <w:rFonts w:ascii="Arial" w:hAnsi="Arial" w:cs="Arial"/>
          <w:color w:val="auto"/>
          <w:sz w:val="20"/>
          <w:lang w:val="en-US"/>
        </w:rPr>
        <w:t xml:space="preserve"> </w:t>
      </w:r>
      <w:r w:rsidRPr="00985EF0">
        <w:rPr>
          <w:rFonts w:ascii="Arial" w:hAnsi="Arial" w:cs="Arial"/>
          <w:color w:val="auto"/>
          <w:sz w:val="20"/>
        </w:rPr>
        <w:t xml:space="preserve">trang, phân loại chọn lọc để làm tăng thêm giá trị hoặc </w:t>
      </w:r>
      <w:r w:rsidRPr="00985EF0">
        <w:rPr>
          <w:rFonts w:ascii="Arial" w:hAnsi="Arial" w:cs="Arial"/>
          <w:color w:val="auto"/>
          <w:sz w:val="20"/>
          <w:lang w:val="en-US"/>
        </w:rPr>
        <w:t>khả</w:t>
      </w:r>
      <w:r w:rsidRPr="00985EF0">
        <w:rPr>
          <w:rFonts w:ascii="Arial" w:hAnsi="Arial" w:cs="Arial"/>
          <w:color w:val="auto"/>
          <w:sz w:val="20"/>
        </w:rPr>
        <w:t xml:space="preserve"> năng bán của hàng hóa thì trị giá hàng mua gồm cả chi phí gia công, sơ chế.</w:t>
      </w:r>
    </w:p>
    <w:p w14:paraId="601E6FB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gốc của hàng hóa mua vào được tính theo từng nguồn nhập và tùy theo đặc điểm hoạt động sản xuất kinh doanh và yêu cầu quản lý của doanh nghiệp, giá gốc của hàng hóa có thể được theo dõi chi tiết theo giá mua và chi phí thu mua hàng hóa.</w:t>
      </w:r>
    </w:p>
    <w:p w14:paraId="0AAFE17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Chi phí thu mua hàng hóa bao gồm các chi phí liên quan trực tiếp đến quá trình thu mua hàng hóa như: Chi phí bảo hiểm hàng hóa, tiền thuê kho, thuê bến bãi, chi phí vận chuyển, bốc xếp, bảo quản đưa hàng </w:t>
      </w:r>
      <w:r w:rsidRPr="00985EF0">
        <w:rPr>
          <w:rFonts w:ascii="Arial" w:hAnsi="Arial" w:cs="Arial"/>
          <w:color w:val="auto"/>
          <w:sz w:val="20"/>
        </w:rPr>
        <w:lastRenderedPageBreak/>
        <w:t>hóa từ nơi mua về đến kho doanh nghiệp, các khoản hao hụt tự nhiên trong định mức phát sinh trong quá trình thu mua hàng hóa,...</w:t>
      </w:r>
    </w:p>
    <w:p w14:paraId="1868ADD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Đối với chi phí thu mua liên quan đến nhiều hàng hóa thì có thể phân bổ cho từng loại, mặt hàng theo tiêu thức phân bổ cho phù hợp và phải đảm bảo nguyên tắc nhất quán theo quy định của Chuẩn mực kế toán Việt Nam. Trường hợp chi phí thu mua hàng hóa có giá trị </w:t>
      </w:r>
      <w:r w:rsidRPr="00985EF0">
        <w:rPr>
          <w:rFonts w:ascii="Arial" w:hAnsi="Arial" w:cs="Arial"/>
          <w:color w:val="auto"/>
          <w:sz w:val="20"/>
          <w:lang w:val="en-US"/>
        </w:rPr>
        <w:t>nhỏ</w:t>
      </w:r>
      <w:r w:rsidRPr="00985EF0">
        <w:rPr>
          <w:rFonts w:ascii="Arial" w:hAnsi="Arial" w:cs="Arial"/>
          <w:color w:val="auto"/>
          <w:sz w:val="20"/>
        </w:rPr>
        <w:t xml:space="preserve"> liên quan đến nhiều mặt hàng </w:t>
      </w:r>
      <w:r w:rsidRPr="00985EF0">
        <w:rPr>
          <w:rFonts w:ascii="Arial" w:hAnsi="Arial" w:cs="Arial"/>
          <w:color w:val="auto"/>
          <w:sz w:val="20"/>
          <w:lang w:val="en-US"/>
        </w:rPr>
        <w:t>thì</w:t>
      </w:r>
      <w:r w:rsidRPr="00985EF0">
        <w:rPr>
          <w:rFonts w:ascii="Arial" w:hAnsi="Arial" w:cs="Arial"/>
          <w:color w:val="auto"/>
          <w:sz w:val="20"/>
        </w:rPr>
        <w:t xml:space="preserve"> doanh nghiệp có thể ghi nhận ngay vào giá vốn hàng bán.</w:t>
      </w:r>
    </w:p>
    <w:p w14:paraId="02E1689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Kế toán chi tiết hàng hóa phải thực hiện theo từng kho, từng loại, từng hàng hóa và phải theo dõi chi tiết số lượng và giá trị.</w:t>
      </w:r>
    </w:p>
    <w:p w14:paraId="1C75789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2. Kết </w:t>
      </w:r>
      <w:r w:rsidRPr="00985EF0">
        <w:rPr>
          <w:rFonts w:ascii="Arial" w:hAnsi="Arial" w:cs="Arial"/>
          <w:b/>
          <w:color w:val="auto"/>
          <w:sz w:val="20"/>
          <w:lang w:val="en-US"/>
        </w:rPr>
        <w:t>cấu</w:t>
      </w:r>
      <w:r w:rsidRPr="00985EF0">
        <w:rPr>
          <w:rFonts w:ascii="Arial" w:hAnsi="Arial" w:cs="Arial"/>
          <w:b/>
          <w:color w:val="auto"/>
          <w:sz w:val="20"/>
        </w:rPr>
        <w:t xml:space="preserve"> và </w:t>
      </w:r>
      <w:r w:rsidRPr="00985EF0">
        <w:rPr>
          <w:rFonts w:ascii="Arial" w:hAnsi="Arial" w:cs="Arial"/>
          <w:b/>
          <w:color w:val="auto"/>
          <w:sz w:val="20"/>
          <w:lang w:val="en-US"/>
        </w:rPr>
        <w:t>nội</w:t>
      </w:r>
      <w:r w:rsidRPr="00985EF0">
        <w:rPr>
          <w:rFonts w:ascii="Arial" w:hAnsi="Arial" w:cs="Arial"/>
          <w:b/>
          <w:color w:val="auto"/>
          <w:sz w:val="20"/>
        </w:rPr>
        <w:t xml:space="preserve"> dung phản ánh của </w:t>
      </w:r>
      <w:r w:rsidRPr="00985EF0">
        <w:rPr>
          <w:rFonts w:ascii="Arial" w:hAnsi="Arial" w:cs="Arial"/>
          <w:b/>
          <w:color w:val="auto"/>
          <w:sz w:val="20"/>
          <w:lang w:val="en-US"/>
        </w:rPr>
        <w:t>Tài</w:t>
      </w:r>
      <w:r w:rsidRPr="00985EF0">
        <w:rPr>
          <w:rFonts w:ascii="Arial" w:hAnsi="Arial" w:cs="Arial"/>
          <w:b/>
          <w:color w:val="auto"/>
          <w:sz w:val="20"/>
        </w:rPr>
        <w:t xml:space="preserve"> khoản 156 - Hàng hóa</w:t>
      </w:r>
    </w:p>
    <w:p w14:paraId="61A0F521"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Bên </w:t>
      </w:r>
      <w:r w:rsidRPr="00985EF0">
        <w:rPr>
          <w:rFonts w:ascii="Arial" w:hAnsi="Arial" w:cs="Arial"/>
          <w:b/>
          <w:color w:val="auto"/>
          <w:sz w:val="20"/>
          <w:lang w:val="en-US"/>
        </w:rPr>
        <w:t>Nợ</w:t>
      </w:r>
      <w:r w:rsidRPr="00985EF0">
        <w:rPr>
          <w:rFonts w:ascii="Arial" w:hAnsi="Arial" w:cs="Arial"/>
          <w:b/>
          <w:color w:val="auto"/>
          <w:sz w:val="20"/>
        </w:rPr>
        <w:t>:</w:t>
      </w:r>
    </w:p>
    <w:p w14:paraId="76E8D88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gốc của hàng hóa mua về nhập kho theo từng nguồn nhập;</w:t>
      </w:r>
    </w:p>
    <w:p w14:paraId="5DC71E8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của hàng hóa thuê ngoài gia công (gồm giá mua vào và chi phí gia công);</w:t>
      </w:r>
    </w:p>
    <w:p w14:paraId="3AEA6A6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đã bán bị người mua trả lại;</w:t>
      </w:r>
    </w:p>
    <w:p w14:paraId="4E017B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phát hiện thừa khi kiểm kê;</w:t>
      </w:r>
    </w:p>
    <w:p w14:paraId="29DCE51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bất động sản mua vào hoặc chuyển từ BĐSĐT sang.</w:t>
      </w:r>
    </w:p>
    <w:p w14:paraId="1A4EAB15"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57060FC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của hàng hóa xuất kho để bán, giao đại lý, thuê ngoài gia công, hoặc sử dụng cho sản xuất, kinh doanh,...</w:t>
      </w:r>
    </w:p>
    <w:p w14:paraId="1E984C9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Chiết khấu thương mại, giảm giá được hưởng của hàng hóa mua về;</w:t>
      </w:r>
    </w:p>
    <w:p w14:paraId="53BFFE8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trả lại cho người bán;</w:t>
      </w:r>
    </w:p>
    <w:p w14:paraId="07942C3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phát hiện thiếu khi kiểm kê;</w:t>
      </w:r>
    </w:p>
    <w:p w14:paraId="5A7092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bất động sản đã bán hoặc chuyển thành BĐSĐT, bất động sản chủ sở hữu sử dụng hoặc TSCĐ.</w:t>
      </w:r>
    </w:p>
    <w:p w14:paraId="2BAB1070"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Số dư bên </w:t>
      </w:r>
      <w:r w:rsidRPr="00985EF0">
        <w:rPr>
          <w:rFonts w:ascii="Arial" w:hAnsi="Arial" w:cs="Arial"/>
          <w:b/>
          <w:color w:val="auto"/>
          <w:sz w:val="20"/>
          <w:lang w:val="en-US"/>
        </w:rPr>
        <w:t>Nợ</w:t>
      </w:r>
      <w:r w:rsidRPr="00985EF0">
        <w:rPr>
          <w:rFonts w:ascii="Arial" w:hAnsi="Arial" w:cs="Arial"/>
          <w:b/>
          <w:color w:val="auto"/>
          <w:sz w:val="20"/>
        </w:rPr>
        <w:t>:</w:t>
      </w:r>
    </w:p>
    <w:p w14:paraId="5CA263B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Trị giá thực tế của hàng hóa tồn kho tại thời điểm kết thúc kỳ kế toán.</w:t>
      </w:r>
    </w:p>
    <w:p w14:paraId="5CD7505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Doanh nghiệp có thể mở thêm các tài khoản chi tiết hàng </w:t>
      </w:r>
      <w:r w:rsidRPr="00985EF0">
        <w:rPr>
          <w:rFonts w:ascii="Arial" w:hAnsi="Arial" w:cs="Arial"/>
          <w:color w:val="auto"/>
          <w:sz w:val="20"/>
          <w:lang w:val="en-US"/>
        </w:rPr>
        <w:t>hóa</w:t>
      </w:r>
      <w:r w:rsidRPr="00985EF0">
        <w:rPr>
          <w:rFonts w:ascii="Arial" w:hAnsi="Arial" w:cs="Arial"/>
          <w:color w:val="auto"/>
          <w:sz w:val="20"/>
        </w:rPr>
        <w:t xml:space="preserve"> (như: các loại hàng hóa do doanh nghiệp mua về, hàng hóa bất động sản,...) phù hợp với đặc điểm hoạt động sản xuất, kinh doanh và yêu cầu quản lý của đơn vị mình.</w:t>
      </w:r>
    </w:p>
    <w:p w14:paraId="4B313D85"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3B11E81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 Hàng </w:t>
      </w:r>
      <w:r w:rsidRPr="00985EF0">
        <w:rPr>
          <w:rFonts w:ascii="Arial" w:hAnsi="Arial" w:cs="Arial"/>
          <w:color w:val="auto"/>
          <w:sz w:val="20"/>
          <w:lang w:val="en-US"/>
        </w:rPr>
        <w:t>hóa</w:t>
      </w:r>
      <w:r w:rsidRPr="00985EF0">
        <w:rPr>
          <w:rFonts w:ascii="Arial" w:hAnsi="Arial" w:cs="Arial"/>
          <w:color w:val="auto"/>
          <w:sz w:val="20"/>
        </w:rPr>
        <w:t xml:space="preserve"> mua ngoài nhập kho doanh nghiệp, </w:t>
      </w:r>
      <w:r w:rsidRPr="00985EF0">
        <w:rPr>
          <w:rFonts w:ascii="Arial" w:hAnsi="Arial" w:cs="Arial"/>
          <w:color w:val="auto"/>
          <w:sz w:val="20"/>
          <w:lang w:val="en-US"/>
        </w:rPr>
        <w:t>căn</w:t>
      </w:r>
      <w:r w:rsidRPr="00985EF0">
        <w:rPr>
          <w:rFonts w:ascii="Arial" w:hAnsi="Arial" w:cs="Arial"/>
          <w:color w:val="auto"/>
          <w:sz w:val="20"/>
        </w:rPr>
        <w:t xml:space="preserve"> cứ hóa đơn, phiếu nhập kho và các chứng từ có liên quan:</w:t>
      </w:r>
    </w:p>
    <w:p w14:paraId="39018CD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Khi mua hàng hóa về nhập kho, ghi:</w:t>
      </w:r>
    </w:p>
    <w:p w14:paraId="0B85608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156 - Hàng hóa (chi tiết hàng hóa mua vào)</w:t>
      </w:r>
    </w:p>
    <w:p w14:paraId="16D448D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(1331) (nếu có)</w:t>
      </w:r>
    </w:p>
    <w:p w14:paraId="68FB7CB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 141, 331,... (tổng giá thanh toán).</w:t>
      </w:r>
    </w:p>
    <w:p w14:paraId="12EBF75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Khi nhập khẩu hàng hóa:</w:t>
      </w:r>
    </w:p>
    <w:p w14:paraId="017D427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nhập khẩu hàng hóa, ghi:</w:t>
      </w:r>
    </w:p>
    <w:p w14:paraId="3D6B91F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62CC910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331 - Phải trả cho người bán</w:t>
      </w:r>
    </w:p>
    <w:p w14:paraId="5CE53B2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(33312) (nếu thuế GTGT đầu vào của hàng nhập khẩu không được khấu trừ)</w:t>
      </w:r>
    </w:p>
    <w:p w14:paraId="611AE6B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TK 3332 - Thuế tiêu thụ đặc biệt (nếu có)</w:t>
      </w:r>
    </w:p>
    <w:p w14:paraId="6011C00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3333 - Thuế xuất, nhập khẩu (chi tiết thuế nhập khẩu)</w:t>
      </w:r>
    </w:p>
    <w:p w14:paraId="2400228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33381 - Thuế bảo vệ môi trường (nếu có).</w:t>
      </w:r>
    </w:p>
    <w:p w14:paraId="3438B2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Nếu thuế GTGT </w:t>
      </w:r>
      <w:r w:rsidRPr="00985EF0">
        <w:rPr>
          <w:rFonts w:ascii="Arial" w:hAnsi="Arial" w:cs="Arial"/>
          <w:color w:val="auto"/>
          <w:sz w:val="20"/>
          <w:lang w:val="en-US"/>
        </w:rPr>
        <w:t>đầu</w:t>
      </w:r>
      <w:r w:rsidRPr="00985EF0">
        <w:rPr>
          <w:rFonts w:ascii="Arial" w:hAnsi="Arial" w:cs="Arial"/>
          <w:color w:val="auto"/>
          <w:sz w:val="20"/>
        </w:rPr>
        <w:t xml:space="preserve"> vào của hàng nhập khẩu được khấu trừ, ghi:</w:t>
      </w:r>
    </w:p>
    <w:p w14:paraId="7E338A4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w:t>
      </w:r>
    </w:p>
    <w:p w14:paraId="1A4BA6A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(33312).</w:t>
      </w:r>
    </w:p>
    <w:p w14:paraId="6344E94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mua hàng hóa có ứng trước cho người bán một phần bằng ngoại tệ thì phần giá trị hàng mua tương ứng với số tiền ứng trước được ghi nhận theo tỷ giá giao dịch thực tế tại thời điểm ứng trước. Phần giá trị hàng mua bằng ngoại tệ chưa trả được ghi nhận theo tỷ giá giao dịch thực tế tại thời điểm nhận hàng hóa.</w:t>
      </w:r>
    </w:p>
    <w:p w14:paraId="65B5FA6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Mua hàng hóa dưới hình thức ủy thác nhập khẩu thực hiện theo quy định ở Tài khoản 331 - Phải trả cho người bán.</w:t>
      </w:r>
    </w:p>
    <w:p w14:paraId="1153D7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 Trường hợp doanh nghiệp đã nhận được hóa đơn của người bán nhưng đến thời điểm kết thúc kỳ kế toán, hàng hóa chưa về nhập kho th</w:t>
      </w:r>
      <w:r w:rsidRPr="00985EF0">
        <w:rPr>
          <w:rFonts w:ascii="Arial" w:hAnsi="Arial" w:cs="Arial"/>
          <w:color w:val="auto"/>
          <w:sz w:val="20"/>
          <w:lang w:val="en-US"/>
        </w:rPr>
        <w:t>ì</w:t>
      </w:r>
      <w:r w:rsidRPr="00985EF0">
        <w:rPr>
          <w:rFonts w:ascii="Arial" w:hAnsi="Arial" w:cs="Arial"/>
          <w:color w:val="auto"/>
          <w:sz w:val="20"/>
        </w:rPr>
        <w:t xml:space="preserve"> căn cứ vào hóa đơn, ghi:</w:t>
      </w:r>
    </w:p>
    <w:p w14:paraId="589138C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151 - Hàng mua đang </w:t>
      </w:r>
      <w:r w:rsidRPr="00985EF0">
        <w:rPr>
          <w:rFonts w:ascii="Arial" w:hAnsi="Arial" w:cs="Arial"/>
          <w:color w:val="auto"/>
          <w:sz w:val="20"/>
          <w:lang w:val="en-US"/>
        </w:rPr>
        <w:t>đi</w:t>
      </w:r>
      <w:r w:rsidRPr="00985EF0">
        <w:rPr>
          <w:rFonts w:ascii="Arial" w:hAnsi="Arial" w:cs="Arial"/>
          <w:color w:val="auto"/>
          <w:sz w:val="20"/>
        </w:rPr>
        <w:t xml:space="preserve"> đường</w:t>
      </w:r>
    </w:p>
    <w:p w14:paraId="563C3B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5FD1FD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các TK 111, 112,</w:t>
      </w:r>
      <w:r w:rsidRPr="00985EF0">
        <w:rPr>
          <w:rFonts w:ascii="Arial" w:hAnsi="Arial" w:cs="Arial"/>
          <w:color w:val="auto"/>
          <w:sz w:val="20"/>
          <w:lang w:val="en-US"/>
        </w:rPr>
        <w:t xml:space="preserve"> </w:t>
      </w:r>
      <w:r w:rsidRPr="00985EF0">
        <w:rPr>
          <w:rFonts w:ascii="Arial" w:hAnsi="Arial" w:cs="Arial"/>
          <w:color w:val="auto"/>
          <w:sz w:val="20"/>
        </w:rPr>
        <w:t>331,...</w:t>
      </w:r>
    </w:p>
    <w:p w14:paraId="1602A4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Sang kỳ kế toán sau, khi hàng mua đang đi đường về nhập kho, ghi:</w:t>
      </w:r>
    </w:p>
    <w:p w14:paraId="7E62F71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156 - Hàng hóa</w:t>
      </w:r>
    </w:p>
    <w:p w14:paraId="35AF46F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151 - Hàng mua đang đi đường.</w:t>
      </w:r>
    </w:p>
    <w:p w14:paraId="204332F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3.3. Trường hợp doanh nghiệp được nhận khoản chiết khấu thương mại hoặc giảm giá sau khi mua hàng thì doanh nghiệp phải căn cứ vào tình hình biến động của hàng hóa để phân bổ số chiết khấu thương mại, giảm giá hàng bán được hưởng dựa trên số hàng còn tồn kho, số đã xuất bán trong kỳ:</w:t>
      </w:r>
    </w:p>
    <w:p w14:paraId="4D06625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w:t>
      </w:r>
      <w:r w:rsidRPr="00985EF0">
        <w:rPr>
          <w:rFonts w:ascii="Arial" w:hAnsi="Arial" w:cs="Arial"/>
          <w:color w:val="auto"/>
          <w:sz w:val="20"/>
          <w:lang w:val="en-US"/>
        </w:rPr>
        <w:t xml:space="preserve"> </w:t>
      </w:r>
      <w:r w:rsidRPr="00985EF0">
        <w:rPr>
          <w:rFonts w:ascii="Arial" w:hAnsi="Arial" w:cs="Arial"/>
          <w:color w:val="auto"/>
          <w:sz w:val="20"/>
        </w:rPr>
        <w:t>331,...</w:t>
      </w:r>
    </w:p>
    <w:p w14:paraId="08F7FA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156 - Hàng hóa (nếu hàng còn tồn kho)</w:t>
      </w:r>
    </w:p>
    <w:p w14:paraId="2C60379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632 - Giá vốn hàng bán (nếu đã tiêu thụ trong kỳ)</w:t>
      </w:r>
    </w:p>
    <w:p w14:paraId="0241A2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133 - Thuế GTGT được khấu trừ (1331) (nếu có).</w:t>
      </w:r>
    </w:p>
    <w:p w14:paraId="2AFE324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3.4. Giá trị của hàng hóa mua ngoài không đúng quy cách, phẩm chất theo hợp đồng kinh tế phải trả lại cho người bán, ghi:</w:t>
      </w:r>
    </w:p>
    <w:p w14:paraId="74DAE67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331,...</w:t>
      </w:r>
    </w:p>
    <w:p w14:paraId="0CC867E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w:t>
      </w:r>
      <w:r w:rsidRPr="00985EF0">
        <w:rPr>
          <w:rFonts w:ascii="Arial" w:hAnsi="Arial" w:cs="Arial"/>
          <w:color w:val="auto"/>
          <w:sz w:val="20"/>
          <w:lang w:val="en-US"/>
        </w:rPr>
        <w:t xml:space="preserve"> </w:t>
      </w:r>
      <w:r w:rsidRPr="00985EF0">
        <w:rPr>
          <w:rFonts w:ascii="Arial" w:hAnsi="Arial" w:cs="Arial"/>
          <w:color w:val="auto"/>
          <w:sz w:val="20"/>
        </w:rPr>
        <w:t>hóa</w:t>
      </w:r>
    </w:p>
    <w:p w14:paraId="7F47E3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133 - Thuế GTGT được khấu trừ (1331) (nếu có).</w:t>
      </w:r>
    </w:p>
    <w:p w14:paraId="03E8435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3.5. Phản ánh chi phí thu mua hàng hóa, ghi:</w:t>
      </w:r>
    </w:p>
    <w:p w14:paraId="006C1A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156 - Hàng hóa (nếu tính vào giá trị hàng hóa mua về)</w:t>
      </w:r>
    </w:p>
    <w:p w14:paraId="4E53AF6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 (nếu tính vào giá vốn hàng bán)</w:t>
      </w:r>
    </w:p>
    <w:p w14:paraId="7B7CE04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00B5E62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141, 331,...</w:t>
      </w:r>
    </w:p>
    <w:p w14:paraId="5D4A591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3.6. Khi mua hàng hóa theo phương thức </w:t>
      </w:r>
      <w:r w:rsidRPr="00985EF0">
        <w:rPr>
          <w:rFonts w:ascii="Arial" w:hAnsi="Arial" w:cs="Arial"/>
          <w:color w:val="auto"/>
          <w:sz w:val="20"/>
          <w:lang w:val="en-US"/>
        </w:rPr>
        <w:t>trả</w:t>
      </w:r>
      <w:r w:rsidRPr="00985EF0">
        <w:rPr>
          <w:rFonts w:ascii="Arial" w:hAnsi="Arial" w:cs="Arial"/>
          <w:color w:val="auto"/>
          <w:sz w:val="20"/>
        </w:rPr>
        <w:t xml:space="preserve"> chậm, trả góp, ghi:</w:t>
      </w:r>
    </w:p>
    <w:p w14:paraId="08482C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156 - Hàng hóa (theo giá mua trả tiền ngay)</w:t>
      </w:r>
    </w:p>
    <w:p w14:paraId="53F280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194746E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các TK 111, 112 (số đã trả ngay)</w:t>
      </w:r>
    </w:p>
    <w:p w14:paraId="5E78D0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331 - Phải trả cho người bán.</w:t>
      </w:r>
    </w:p>
    <w:p w14:paraId="5BDE20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Định kỳ, phản ánh khoản lãi trả chậm, trả góp phải </w:t>
      </w:r>
      <w:r w:rsidRPr="00985EF0">
        <w:rPr>
          <w:rFonts w:ascii="Arial" w:hAnsi="Arial" w:cs="Arial"/>
          <w:color w:val="auto"/>
          <w:sz w:val="20"/>
          <w:lang w:val="en-US"/>
        </w:rPr>
        <w:t>trả</w:t>
      </w:r>
      <w:r w:rsidRPr="00985EF0">
        <w:rPr>
          <w:rFonts w:ascii="Arial" w:hAnsi="Arial" w:cs="Arial"/>
          <w:color w:val="auto"/>
          <w:sz w:val="20"/>
        </w:rPr>
        <w:t xml:space="preserve"> cho người bán, ghi:</w:t>
      </w:r>
    </w:p>
    <w:p w14:paraId="738743D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635 - Chi phí tài chính</w:t>
      </w:r>
    </w:p>
    <w:p w14:paraId="2743334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331 - Phải </w:t>
      </w:r>
      <w:r w:rsidRPr="00985EF0">
        <w:rPr>
          <w:rFonts w:ascii="Arial" w:hAnsi="Arial" w:cs="Arial"/>
          <w:color w:val="auto"/>
          <w:sz w:val="20"/>
          <w:lang w:val="en-US"/>
        </w:rPr>
        <w:t>trả</w:t>
      </w:r>
      <w:r w:rsidRPr="00985EF0">
        <w:rPr>
          <w:rFonts w:ascii="Arial" w:hAnsi="Arial" w:cs="Arial"/>
          <w:color w:val="auto"/>
          <w:sz w:val="20"/>
        </w:rPr>
        <w:t xml:space="preserve"> cho người bán.</w:t>
      </w:r>
    </w:p>
    <w:p w14:paraId="581200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Định kỳ, khi trả tiền cho người bán bao gồm cả nợ gốc và tiền lãi trả chậm, </w:t>
      </w:r>
      <w:r w:rsidRPr="00985EF0">
        <w:rPr>
          <w:rFonts w:ascii="Arial" w:hAnsi="Arial" w:cs="Arial"/>
          <w:color w:val="auto"/>
          <w:sz w:val="20"/>
          <w:lang w:val="en-US"/>
        </w:rPr>
        <w:t>trả</w:t>
      </w:r>
      <w:r w:rsidRPr="00985EF0">
        <w:rPr>
          <w:rFonts w:ascii="Arial" w:hAnsi="Arial" w:cs="Arial"/>
          <w:color w:val="auto"/>
          <w:sz w:val="20"/>
        </w:rPr>
        <w:t xml:space="preserve"> góp, ghi:</w:t>
      </w:r>
    </w:p>
    <w:p w14:paraId="45A94D8B"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331- Phải trả cho người bán </w:t>
      </w:r>
    </w:p>
    <w:p w14:paraId="0B10A5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w:t>
      </w:r>
      <w:r w:rsidRPr="00985EF0">
        <w:rPr>
          <w:rFonts w:ascii="Arial" w:hAnsi="Arial" w:cs="Arial"/>
          <w:color w:val="auto"/>
          <w:sz w:val="20"/>
          <w:lang w:val="en-US"/>
        </w:rPr>
        <w:t xml:space="preserve"> </w:t>
      </w:r>
      <w:r w:rsidRPr="00985EF0">
        <w:rPr>
          <w:rFonts w:ascii="Arial" w:hAnsi="Arial" w:cs="Arial"/>
          <w:color w:val="auto"/>
          <w:sz w:val="20"/>
        </w:rPr>
        <w:t>TK 111,112</w:t>
      </w:r>
    </w:p>
    <w:p w14:paraId="18B122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3.7. Khi mua hàng hóa bất động sản về để bán, doanh nghiệp phản ánh giá mua và các chi phí liên quan trực tiếp đến việc mua hàng hóa BĐS, ghi:</w:t>
      </w:r>
    </w:p>
    <w:p w14:paraId="5E8F53C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3B8ECBD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702E03C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p>
    <w:p w14:paraId="305447A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3.8. Trường hợp BĐSĐT chuyển thành hàng tồn kho khi </w:t>
      </w:r>
      <w:r w:rsidRPr="00985EF0">
        <w:rPr>
          <w:rFonts w:ascii="Arial" w:hAnsi="Arial" w:cs="Arial"/>
          <w:color w:val="auto"/>
          <w:sz w:val="20"/>
          <w:lang w:val="en-US"/>
        </w:rPr>
        <w:t>chủ</w:t>
      </w:r>
      <w:r w:rsidRPr="00985EF0">
        <w:rPr>
          <w:rFonts w:ascii="Arial" w:hAnsi="Arial" w:cs="Arial"/>
          <w:color w:val="auto"/>
          <w:sz w:val="20"/>
        </w:rPr>
        <w:t xml:space="preserve"> sở hữu có quyết định sửa chữa, cải tạo, nâng cấp để bán:</w:t>
      </w:r>
    </w:p>
    <w:p w14:paraId="2C4EBC3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Khi có quyết định sửa chữa, </w:t>
      </w:r>
      <w:r w:rsidRPr="00985EF0">
        <w:rPr>
          <w:rFonts w:ascii="Arial" w:hAnsi="Arial" w:cs="Arial"/>
          <w:color w:val="auto"/>
          <w:sz w:val="20"/>
          <w:lang w:val="en-US"/>
        </w:rPr>
        <w:t>cải</w:t>
      </w:r>
      <w:r w:rsidRPr="00985EF0">
        <w:rPr>
          <w:rFonts w:ascii="Arial" w:hAnsi="Arial" w:cs="Arial"/>
          <w:color w:val="auto"/>
          <w:sz w:val="20"/>
        </w:rPr>
        <w:t xml:space="preserve"> tạo, nâng cấp BĐSĐT để bán, ghi:</w:t>
      </w:r>
    </w:p>
    <w:p w14:paraId="639895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156 - Hàng hóa (giá trị còn lại của BĐSĐT)</w:t>
      </w:r>
    </w:p>
    <w:p w14:paraId="6F9ED1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(2147) (Số hao mòn lũy kế)</w:t>
      </w:r>
    </w:p>
    <w:p w14:paraId="3AE9873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217 - Bất động sản đầu tư (nguyên giá).</w:t>
      </w:r>
    </w:p>
    <w:p w14:paraId="2BF4E8F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phát sinh các chi phí sửa chữa, cải tạo, nâng cấp triển khai cho mục đích bán, ghi:</w:t>
      </w:r>
    </w:p>
    <w:p w14:paraId="6D9A87C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5C589A2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w:t>
      </w:r>
    </w:p>
    <w:p w14:paraId="4E1F1D3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112, 152,</w:t>
      </w:r>
      <w:r w:rsidRPr="00985EF0">
        <w:rPr>
          <w:rFonts w:ascii="Arial" w:hAnsi="Arial" w:cs="Arial"/>
          <w:color w:val="auto"/>
          <w:sz w:val="20"/>
          <w:lang w:val="en-US"/>
        </w:rPr>
        <w:t xml:space="preserve"> </w:t>
      </w:r>
      <w:r w:rsidRPr="00985EF0">
        <w:rPr>
          <w:rFonts w:ascii="Arial" w:hAnsi="Arial" w:cs="Arial"/>
          <w:color w:val="auto"/>
          <w:sz w:val="20"/>
        </w:rPr>
        <w:t>334,</w:t>
      </w:r>
      <w:r w:rsidRPr="00985EF0">
        <w:rPr>
          <w:rFonts w:ascii="Arial" w:hAnsi="Arial" w:cs="Arial"/>
          <w:color w:val="auto"/>
          <w:sz w:val="20"/>
          <w:lang w:val="en-US"/>
        </w:rPr>
        <w:t xml:space="preserve"> </w:t>
      </w:r>
      <w:r w:rsidRPr="00985EF0">
        <w:rPr>
          <w:rFonts w:ascii="Arial" w:hAnsi="Arial" w:cs="Arial"/>
          <w:color w:val="auto"/>
          <w:sz w:val="20"/>
        </w:rPr>
        <w:t>331,...</w:t>
      </w:r>
    </w:p>
    <w:p w14:paraId="1AB1A1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kết thúc giai đoạn sửa chữa, cải tạo, nâng cấp triển khai cho mục đích bán, kết chuyển toàn bộ chi phí ghi tăng giá trị hàng hóa bất động sản, ghi:</w:t>
      </w:r>
    </w:p>
    <w:p w14:paraId="2B800F8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6AE0E7B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5126355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3.9. Trị giá hàng </w:t>
      </w:r>
      <w:r w:rsidRPr="00985EF0">
        <w:rPr>
          <w:rFonts w:ascii="Arial" w:hAnsi="Arial" w:cs="Arial"/>
          <w:color w:val="auto"/>
          <w:sz w:val="20"/>
          <w:lang w:val="en-US"/>
        </w:rPr>
        <w:t>hóa</w:t>
      </w:r>
      <w:r w:rsidRPr="00985EF0">
        <w:rPr>
          <w:rFonts w:ascii="Arial" w:hAnsi="Arial" w:cs="Arial"/>
          <w:color w:val="auto"/>
          <w:sz w:val="20"/>
        </w:rPr>
        <w:t xml:space="preserve"> xuất bán được xác định là tiêu thụ, ghi:</w:t>
      </w:r>
    </w:p>
    <w:p w14:paraId="41DA218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632 - </w:t>
      </w:r>
      <w:r w:rsidRPr="00985EF0">
        <w:rPr>
          <w:rFonts w:ascii="Arial" w:hAnsi="Arial" w:cs="Arial"/>
          <w:color w:val="auto"/>
          <w:sz w:val="20"/>
          <w:lang w:val="en-US"/>
        </w:rPr>
        <w:t>Giá</w:t>
      </w:r>
      <w:r w:rsidRPr="00985EF0">
        <w:rPr>
          <w:rFonts w:ascii="Arial" w:hAnsi="Arial" w:cs="Arial"/>
          <w:color w:val="auto"/>
          <w:sz w:val="20"/>
        </w:rPr>
        <w:t xml:space="preserve"> vốn hàng bán</w:t>
      </w:r>
    </w:p>
    <w:p w14:paraId="6846063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156 - Hàng hóa.</w:t>
      </w:r>
    </w:p>
    <w:p w14:paraId="6169970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Đồng thời doanh nghiệp phản ánh doanh thu bán hàng:</w:t>
      </w:r>
    </w:p>
    <w:p w14:paraId="2AD44EC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hàng hóa thuộc đối tượng chịu thuế gián thu (thuế GTGT, thuế tiêu thụ đặc biệt, thuế xuất khẩu, thuế bảo vệ môi trường), doanh nghiệp phản ánh doanh thu bán hàng và cung cấp dịch vụ theo giá bán chưa có thuế, các khoản thuế gián thu phải nộp được tách riêng theo từng loại thuế ngay khi ghi nhận doanh thu, ghi:</w:t>
      </w:r>
    </w:p>
    <w:p w14:paraId="2DDECA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131,...</w:t>
      </w:r>
    </w:p>
    <w:p w14:paraId="5701448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511 - Doanh thu bán hàng và cung cấp dịch vụ (giá chưa </w:t>
      </w:r>
      <w:r w:rsidRPr="00985EF0">
        <w:rPr>
          <w:rFonts w:ascii="Arial" w:hAnsi="Arial" w:cs="Arial"/>
          <w:color w:val="auto"/>
          <w:sz w:val="20"/>
          <w:lang w:val="en-US"/>
        </w:rPr>
        <w:t>có</w:t>
      </w:r>
      <w:r w:rsidRPr="00985EF0">
        <w:rPr>
          <w:rFonts w:ascii="Arial" w:hAnsi="Arial" w:cs="Arial"/>
          <w:color w:val="auto"/>
          <w:sz w:val="20"/>
        </w:rPr>
        <w:t xml:space="preserve"> thuế)</w:t>
      </w:r>
    </w:p>
    <w:p w14:paraId="66ADC12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w:t>
      </w:r>
    </w:p>
    <w:p w14:paraId="32D71F0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các khoản thuế phải nộp không tách riêng ngay theo từng loại, doanh nghiệp ghi nhận </w:t>
      </w:r>
      <w:r w:rsidRPr="00985EF0">
        <w:rPr>
          <w:rFonts w:ascii="Arial" w:hAnsi="Arial" w:cs="Arial"/>
          <w:color w:val="auto"/>
          <w:sz w:val="20"/>
        </w:rPr>
        <w:lastRenderedPageBreak/>
        <w:t>doanh thu bao gồm cả thuế phải nộp. Định kỳ, doanh nghiệp xác định nghĩa vụ thuế phải nộp và ghi giảm doanh thu, ghi:</w:t>
      </w:r>
    </w:p>
    <w:p w14:paraId="01CD213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511 - Doanh thu bán hàng và cung cấp dịch vụ</w:t>
      </w:r>
    </w:p>
    <w:p w14:paraId="357EEE4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w:t>
      </w:r>
    </w:p>
    <w:p w14:paraId="6187EA5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3.10. Trường hợp thuê ngoài gia công, chế biến hàng hóa:</w:t>
      </w:r>
    </w:p>
    <w:p w14:paraId="3636069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xuất kho hàng hóa đưa đi gia công, chế biến, ghi:</w:t>
      </w:r>
    </w:p>
    <w:p w14:paraId="51A69E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002BB1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27344074"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 Chi phí gia công, chế biến hàng hóa, ghi: </w:t>
      </w:r>
    </w:p>
    <w:p w14:paraId="1A9957D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154 - Chi phí sản xuất, kinh doanh dở dang</w:t>
      </w:r>
    </w:p>
    <w:p w14:paraId="07CCAA9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51B8BBD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w:t>
      </w:r>
      <w:r w:rsidRPr="00985EF0">
        <w:rPr>
          <w:rFonts w:ascii="Arial" w:hAnsi="Arial" w:cs="Arial"/>
          <w:color w:val="auto"/>
          <w:sz w:val="20"/>
          <w:lang w:val="en-US"/>
        </w:rPr>
        <w:t xml:space="preserve"> </w:t>
      </w:r>
      <w:r w:rsidRPr="00985EF0">
        <w:rPr>
          <w:rFonts w:ascii="Arial" w:hAnsi="Arial" w:cs="Arial"/>
          <w:color w:val="auto"/>
          <w:sz w:val="20"/>
        </w:rPr>
        <w:t>TK 111, 112, 331,...</w:t>
      </w:r>
    </w:p>
    <w:p w14:paraId="370A28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gia công xong nhập lại kho hàng hóa, ghi:</w:t>
      </w:r>
    </w:p>
    <w:p w14:paraId="1BCB2AB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5C319E5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769377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3.11. Khi xuất kho hàng hóa </w:t>
      </w:r>
      <w:r w:rsidRPr="00985EF0">
        <w:rPr>
          <w:rFonts w:ascii="Arial" w:hAnsi="Arial" w:cs="Arial"/>
          <w:color w:val="auto"/>
          <w:sz w:val="20"/>
          <w:lang w:val="en-US"/>
        </w:rPr>
        <w:t>gửi</w:t>
      </w:r>
      <w:r w:rsidRPr="00985EF0">
        <w:rPr>
          <w:rFonts w:ascii="Arial" w:hAnsi="Arial" w:cs="Arial"/>
          <w:color w:val="auto"/>
          <w:sz w:val="20"/>
        </w:rPr>
        <w:t xml:space="preserve"> cho khách hàng hoặc xuất kho cho các đại lý, doanh nghiệp nhận hàng ký gửi,..., ghi:</w:t>
      </w:r>
    </w:p>
    <w:p w14:paraId="125656B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157 - Hàng </w:t>
      </w:r>
      <w:r w:rsidRPr="00985EF0">
        <w:rPr>
          <w:rFonts w:ascii="Arial" w:hAnsi="Arial" w:cs="Arial"/>
          <w:color w:val="auto"/>
          <w:sz w:val="20"/>
          <w:lang w:val="en-US"/>
        </w:rPr>
        <w:t>gửi</w:t>
      </w:r>
      <w:r w:rsidRPr="00985EF0">
        <w:rPr>
          <w:rFonts w:ascii="Arial" w:hAnsi="Arial" w:cs="Arial"/>
          <w:color w:val="auto"/>
          <w:sz w:val="20"/>
        </w:rPr>
        <w:t xml:space="preserve"> đi bán </w:t>
      </w:r>
    </w:p>
    <w:p w14:paraId="15498C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w:t>
      </w:r>
      <w:r w:rsidRPr="00985EF0">
        <w:rPr>
          <w:rFonts w:ascii="Arial" w:hAnsi="Arial" w:cs="Arial"/>
          <w:color w:val="auto"/>
          <w:sz w:val="20"/>
          <w:lang w:val="en-US"/>
        </w:rPr>
        <w:t xml:space="preserve"> </w:t>
      </w:r>
      <w:r w:rsidRPr="00985EF0">
        <w:rPr>
          <w:rFonts w:ascii="Arial" w:hAnsi="Arial" w:cs="Arial"/>
          <w:color w:val="auto"/>
          <w:sz w:val="20"/>
        </w:rPr>
        <w:t>- Hàng hóa.</w:t>
      </w:r>
    </w:p>
    <w:p w14:paraId="4191020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3.12. Khi xuất kho hàng hóa cho các đơn vị trực thuộc để bán:</w:t>
      </w:r>
    </w:p>
    <w:p w14:paraId="7306FF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đơn vị trực thuộc được phân cấp ghi nhận doanh thu, giá vốn, đơn vị ghi nhận giá vốn hàng hóa xuất bán, ghi:</w:t>
      </w:r>
    </w:p>
    <w:p w14:paraId="6E937649"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2A2DD20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156 - Hàng hóa</w:t>
      </w:r>
    </w:p>
    <w:p w14:paraId="3ADEDB4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 (nếu có).</w:t>
      </w:r>
    </w:p>
    <w:p w14:paraId="128E843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đơn vị trực thuộc không được phân cấp ghi nhận doanh thu, giá vốn, đơn vị ghi nhận giá </w:t>
      </w:r>
      <w:r w:rsidRPr="00985EF0">
        <w:rPr>
          <w:rFonts w:ascii="Arial" w:hAnsi="Arial" w:cs="Arial"/>
          <w:color w:val="auto"/>
          <w:sz w:val="20"/>
          <w:lang w:val="en-US"/>
        </w:rPr>
        <w:t>trị</w:t>
      </w:r>
      <w:r w:rsidRPr="00985EF0">
        <w:rPr>
          <w:rFonts w:ascii="Arial" w:hAnsi="Arial" w:cs="Arial"/>
          <w:color w:val="auto"/>
          <w:sz w:val="20"/>
        </w:rPr>
        <w:t xml:space="preserve"> hàng hóa luân chuyển giữa các khâu trong nội bộ doanh nghiệp là khoản phải thu nội bộ, ghi:</w:t>
      </w:r>
    </w:p>
    <w:p w14:paraId="0072000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136 - Phải thu nội bộ (1368)</w:t>
      </w:r>
    </w:p>
    <w:p w14:paraId="3077D7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0086898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 (nếu có).</w:t>
      </w:r>
    </w:p>
    <w:p w14:paraId="4456DD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3.13. Khi xuất hàng hóa tiêu dùng nội bộ, ghi:</w:t>
      </w:r>
    </w:p>
    <w:p w14:paraId="537CEE8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641, 642,</w:t>
      </w:r>
      <w:r w:rsidRPr="00985EF0">
        <w:rPr>
          <w:rFonts w:ascii="Arial" w:hAnsi="Arial" w:cs="Arial"/>
          <w:color w:val="auto"/>
          <w:sz w:val="20"/>
          <w:lang w:val="en-US"/>
        </w:rPr>
        <w:t xml:space="preserve"> </w:t>
      </w:r>
      <w:r w:rsidRPr="00985EF0">
        <w:rPr>
          <w:rFonts w:ascii="Arial" w:hAnsi="Arial" w:cs="Arial"/>
          <w:color w:val="auto"/>
          <w:sz w:val="20"/>
        </w:rPr>
        <w:t>241,</w:t>
      </w:r>
      <w:r w:rsidRPr="00985EF0">
        <w:rPr>
          <w:rFonts w:ascii="Arial" w:hAnsi="Arial" w:cs="Arial"/>
          <w:color w:val="auto"/>
          <w:sz w:val="20"/>
          <w:lang w:val="en-US"/>
        </w:rPr>
        <w:t xml:space="preserve"> </w:t>
      </w:r>
      <w:r w:rsidRPr="00985EF0">
        <w:rPr>
          <w:rFonts w:ascii="Arial" w:hAnsi="Arial" w:cs="Arial"/>
          <w:color w:val="auto"/>
          <w:sz w:val="20"/>
        </w:rPr>
        <w:t>211,...</w:t>
      </w:r>
    </w:p>
    <w:p w14:paraId="7AD694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150C7B0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 (nếu có).</w:t>
      </w:r>
    </w:p>
    <w:p w14:paraId="1AD769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3.14. Trường hợp doanh nghiệp sử dụng hàng </w:t>
      </w:r>
      <w:r w:rsidRPr="00985EF0">
        <w:rPr>
          <w:rFonts w:ascii="Arial" w:hAnsi="Arial" w:cs="Arial"/>
          <w:color w:val="auto"/>
          <w:sz w:val="20"/>
          <w:lang w:val="en-US"/>
        </w:rPr>
        <w:t>hóa</w:t>
      </w:r>
      <w:r w:rsidRPr="00985EF0">
        <w:rPr>
          <w:rFonts w:ascii="Arial" w:hAnsi="Arial" w:cs="Arial"/>
          <w:color w:val="auto"/>
          <w:sz w:val="20"/>
        </w:rPr>
        <w:t xml:space="preserve"> để khuyến mại, quảng cáo, cho biếu, tặng:</w:t>
      </w:r>
    </w:p>
    <w:p w14:paraId="550927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Trường hợp xuất hàng hóa để khuyến mại, quảng cáo không thu tiền, không kèm theo các điều kiện khác như phải mua sản phẩm, hàng </w:t>
      </w:r>
      <w:r w:rsidRPr="00985EF0">
        <w:rPr>
          <w:rFonts w:ascii="Arial" w:hAnsi="Arial" w:cs="Arial"/>
          <w:color w:val="auto"/>
          <w:sz w:val="20"/>
          <w:lang w:val="en-US"/>
        </w:rPr>
        <w:t>hóa</w:t>
      </w:r>
      <w:r w:rsidRPr="00985EF0">
        <w:rPr>
          <w:rFonts w:ascii="Arial" w:hAnsi="Arial" w:cs="Arial"/>
          <w:color w:val="auto"/>
          <w:sz w:val="20"/>
        </w:rPr>
        <w:t xml:space="preserve">... hoặc theo mô hình kinh doanh, đặc điểm hàng hóa của doanh nghiệp là giá bán hàng hóa chính không thay đổi cho dù khách hàng có nhận hay không nhận sản phẩm, hàng hóa tặng kèm thì doanh nghiệp ghi nhận giá </w:t>
      </w:r>
      <w:r w:rsidRPr="00985EF0">
        <w:rPr>
          <w:rFonts w:ascii="Arial" w:hAnsi="Arial" w:cs="Arial"/>
          <w:color w:val="auto"/>
          <w:sz w:val="20"/>
          <w:lang w:val="en-US"/>
        </w:rPr>
        <w:t>trị</w:t>
      </w:r>
      <w:r w:rsidRPr="00985EF0">
        <w:rPr>
          <w:rFonts w:ascii="Arial" w:hAnsi="Arial" w:cs="Arial"/>
          <w:color w:val="auto"/>
          <w:sz w:val="20"/>
        </w:rPr>
        <w:t xml:space="preserve"> hàng hóa dùng cho khuyến mại, quảng cáo vào chi phí bán hàng, ghi:</w:t>
      </w:r>
    </w:p>
    <w:p w14:paraId="5B2C4DBA"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lastRenderedPageBreak/>
        <w:t xml:space="preserve">Nợ TK 641 - Chi phí bán hàng </w:t>
      </w:r>
    </w:p>
    <w:p w14:paraId="4DAECC4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TK 156 -</w:t>
      </w:r>
      <w:r w:rsidRPr="00985EF0">
        <w:rPr>
          <w:rFonts w:ascii="Arial" w:hAnsi="Arial" w:cs="Arial"/>
          <w:color w:val="auto"/>
          <w:sz w:val="20"/>
          <w:lang w:val="en-US"/>
        </w:rPr>
        <w:t xml:space="preserve"> </w:t>
      </w:r>
      <w:r w:rsidRPr="00985EF0">
        <w:rPr>
          <w:rFonts w:ascii="Arial" w:hAnsi="Arial" w:cs="Arial"/>
          <w:color w:val="auto"/>
          <w:sz w:val="20"/>
        </w:rPr>
        <w:t>Hàng</w:t>
      </w:r>
      <w:r w:rsidRPr="00985EF0">
        <w:rPr>
          <w:rFonts w:ascii="Arial" w:hAnsi="Arial" w:cs="Arial"/>
          <w:color w:val="auto"/>
          <w:sz w:val="20"/>
          <w:lang w:val="en-US"/>
        </w:rPr>
        <w:t xml:space="preserve"> </w:t>
      </w:r>
      <w:r w:rsidRPr="00985EF0">
        <w:rPr>
          <w:rFonts w:ascii="Arial" w:hAnsi="Arial" w:cs="Arial"/>
          <w:color w:val="auto"/>
          <w:sz w:val="20"/>
        </w:rPr>
        <w:t>hóa.</w:t>
      </w:r>
    </w:p>
    <w:p w14:paraId="45DEEB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Trường hợp xuất hàng hóa để khuyến mại, </w:t>
      </w:r>
      <w:r w:rsidRPr="00985EF0">
        <w:rPr>
          <w:rFonts w:ascii="Arial" w:hAnsi="Arial" w:cs="Arial"/>
          <w:color w:val="auto"/>
          <w:sz w:val="20"/>
          <w:lang w:val="en-US"/>
        </w:rPr>
        <w:t>quảng</w:t>
      </w:r>
      <w:r w:rsidRPr="00985EF0">
        <w:rPr>
          <w:rFonts w:ascii="Arial" w:hAnsi="Arial" w:cs="Arial"/>
          <w:color w:val="auto"/>
          <w:sz w:val="20"/>
        </w:rPr>
        <w:t xml:space="preserve"> cáo nhưng khách hàng chỉ được nhận hàng khuyến mại, quảng cáo kèm theo các điều kiện khác như phải mua hàng hóa (ví dụ như mua 2 sản phẩm được tặng 1 sản phẩm...) thì doanh nghiệp phải phân bổ số tiền thu được để tính doanh thu cho cả hàng khuyến mại. Bản chất giao dịch này là giảm giá hàng bán nên giá trị hàng khuyến mại được tính vào </w:t>
      </w:r>
      <w:r w:rsidRPr="00985EF0">
        <w:rPr>
          <w:rFonts w:ascii="Arial" w:hAnsi="Arial" w:cs="Arial"/>
          <w:color w:val="auto"/>
          <w:sz w:val="20"/>
          <w:lang w:val="en-US"/>
        </w:rPr>
        <w:t>giá</w:t>
      </w:r>
      <w:r w:rsidRPr="00985EF0">
        <w:rPr>
          <w:rFonts w:ascii="Arial" w:hAnsi="Arial" w:cs="Arial"/>
          <w:color w:val="auto"/>
          <w:sz w:val="20"/>
        </w:rPr>
        <w:t xml:space="preserve"> vốn hàng bán.</w:t>
      </w:r>
    </w:p>
    <w:p w14:paraId="13F1DA9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xuất hàng khuyến mại, doanh nghiệp ghi nhận giá trị hàng khuyến mại vào giá vốn hàng bán, ghi:</w:t>
      </w:r>
    </w:p>
    <w:p w14:paraId="405BD59B"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1E1E73B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114A66F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doanh thu của hàng khuyến mại trên cơ sở phân bổ số tiền thu được cho cả hàng hóa chính được bán và hàng hóa khuyến mại, quảng cáo, ghi:</w:t>
      </w:r>
    </w:p>
    <w:p w14:paraId="6E5BB9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w:t>
      </w:r>
      <w:r w:rsidRPr="00985EF0">
        <w:rPr>
          <w:rFonts w:ascii="Arial" w:hAnsi="Arial" w:cs="Arial"/>
          <w:color w:val="auto"/>
          <w:sz w:val="20"/>
          <w:lang w:val="en-US"/>
        </w:rPr>
        <w:t xml:space="preserve"> 111</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131...</w:t>
      </w:r>
    </w:p>
    <w:p w14:paraId="4FF3417D"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422440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(nếu có).</w:t>
      </w:r>
    </w:p>
    <w:p w14:paraId="03D639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Nếu xuất hàng hóa biếu, tặng cho người lao động được trang </w:t>
      </w:r>
      <w:r w:rsidRPr="00985EF0">
        <w:rPr>
          <w:rFonts w:ascii="Arial" w:hAnsi="Arial" w:cs="Arial"/>
          <w:color w:val="auto"/>
          <w:sz w:val="20"/>
          <w:lang w:val="en-US"/>
        </w:rPr>
        <w:t>trải</w:t>
      </w:r>
      <w:r w:rsidRPr="00985EF0">
        <w:rPr>
          <w:rFonts w:ascii="Arial" w:hAnsi="Arial" w:cs="Arial"/>
          <w:color w:val="auto"/>
          <w:sz w:val="20"/>
        </w:rPr>
        <w:t xml:space="preserve"> bằng quỹ khen thưởng, phúc lợi, doanh nghiệp phải ghi nhận doanh thu, giá vốn như giao dịch bán hàng thông thường, ghi:</w:t>
      </w:r>
    </w:p>
    <w:p w14:paraId="4C757FE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giá vốn hàng bán đối với hàng hóa dùng để biếu, tặng cho người lao động, ghi:</w:t>
      </w:r>
    </w:p>
    <w:p w14:paraId="52B8FE30"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1DFC4A8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w:t>
      </w:r>
      <w:r w:rsidRPr="00985EF0">
        <w:rPr>
          <w:rFonts w:ascii="Arial" w:hAnsi="Arial" w:cs="Arial"/>
          <w:color w:val="auto"/>
          <w:sz w:val="20"/>
          <w:lang w:val="en-US"/>
        </w:rPr>
        <w:t xml:space="preserve"> </w:t>
      </w:r>
      <w:r w:rsidRPr="00985EF0">
        <w:rPr>
          <w:rFonts w:ascii="Arial" w:hAnsi="Arial" w:cs="Arial"/>
          <w:color w:val="auto"/>
          <w:sz w:val="20"/>
        </w:rPr>
        <w:t>hóa.</w:t>
      </w:r>
    </w:p>
    <w:p w14:paraId="72C42E1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nhận doanh thu của hàng hóa được trang trải bằng quỹ khen thưởng, phúc lợi, ghi:</w:t>
      </w:r>
    </w:p>
    <w:p w14:paraId="6B298E7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353 - </w:t>
      </w:r>
      <w:r w:rsidRPr="00985EF0">
        <w:rPr>
          <w:rFonts w:ascii="Arial" w:hAnsi="Arial" w:cs="Arial"/>
          <w:color w:val="auto"/>
          <w:sz w:val="20"/>
          <w:lang w:val="en-US"/>
        </w:rPr>
        <w:t>Quỹ</w:t>
      </w:r>
      <w:r w:rsidRPr="00985EF0">
        <w:rPr>
          <w:rFonts w:ascii="Arial" w:hAnsi="Arial" w:cs="Arial"/>
          <w:color w:val="auto"/>
          <w:sz w:val="20"/>
        </w:rPr>
        <w:t xml:space="preserve"> khen thưởng, phúc lợi (tổng giá thanh toán)</w:t>
      </w:r>
    </w:p>
    <w:p w14:paraId="344B17D0"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3FDD636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3331 - Thuế GTGT phải nộp (33311) (nếu có).</w:t>
      </w:r>
    </w:p>
    <w:p w14:paraId="2B3B1BE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Nếu xuất kho hàng hóa để cho, biếu, tặng, ghi:</w:t>
      </w:r>
    </w:p>
    <w:p w14:paraId="15AAD46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641, 642,...</w:t>
      </w:r>
    </w:p>
    <w:p w14:paraId="55A21D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w:t>
      </w:r>
      <w:r w:rsidRPr="00985EF0">
        <w:rPr>
          <w:rFonts w:ascii="Arial" w:hAnsi="Arial" w:cs="Arial"/>
          <w:color w:val="auto"/>
          <w:sz w:val="20"/>
          <w:lang w:val="en-US"/>
        </w:rPr>
        <w:t xml:space="preserve"> </w:t>
      </w:r>
      <w:r w:rsidRPr="00985EF0">
        <w:rPr>
          <w:rFonts w:ascii="Arial" w:hAnsi="Arial" w:cs="Arial"/>
          <w:color w:val="auto"/>
          <w:sz w:val="20"/>
        </w:rPr>
        <w:t>hóa</w:t>
      </w:r>
    </w:p>
    <w:p w14:paraId="475B1A8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(nếu có).</w:t>
      </w:r>
    </w:p>
    <w:p w14:paraId="0D164C9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3.15. Kế toán trả lương cho người lao động bằng hàng hóa:</w:t>
      </w:r>
    </w:p>
    <w:p w14:paraId="2B86287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Doanh nghiệp ghi nhận doanh thu, ghi:</w:t>
      </w:r>
    </w:p>
    <w:p w14:paraId="54CBE3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334 - Phải trả người lao động (tổng giá thanh toán)</w:t>
      </w:r>
    </w:p>
    <w:p w14:paraId="2CEE351E"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497881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333 - Thuế và các khoản phải nộp Nhà nước (nếu </w:t>
      </w:r>
      <w:r w:rsidRPr="00985EF0">
        <w:rPr>
          <w:rFonts w:ascii="Arial" w:hAnsi="Arial" w:cs="Arial"/>
          <w:color w:val="auto"/>
          <w:sz w:val="20"/>
          <w:lang w:val="en-US"/>
        </w:rPr>
        <w:t>có</w:t>
      </w:r>
      <w:r w:rsidRPr="00985EF0">
        <w:rPr>
          <w:rFonts w:ascii="Arial" w:hAnsi="Arial" w:cs="Arial"/>
          <w:color w:val="auto"/>
          <w:sz w:val="20"/>
        </w:rPr>
        <w:t>)</w:t>
      </w:r>
    </w:p>
    <w:p w14:paraId="2F1F825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3335 - Thuế thu nhập cá nhân (nếu có).</w:t>
      </w:r>
    </w:p>
    <w:p w14:paraId="66D7ABE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Ghi</w:t>
      </w:r>
      <w:r w:rsidRPr="00985EF0">
        <w:rPr>
          <w:rFonts w:ascii="Arial" w:hAnsi="Arial" w:cs="Arial"/>
          <w:color w:val="auto"/>
          <w:sz w:val="20"/>
        </w:rPr>
        <w:t xml:space="preserve"> nhận giá vốn hàng bán đối với giá trị hàng hóa dùng </w:t>
      </w:r>
      <w:r w:rsidRPr="00985EF0">
        <w:rPr>
          <w:rFonts w:ascii="Arial" w:hAnsi="Arial" w:cs="Arial"/>
          <w:color w:val="auto"/>
          <w:sz w:val="20"/>
          <w:lang w:val="en-US"/>
        </w:rPr>
        <w:t>để</w:t>
      </w:r>
      <w:r w:rsidRPr="00985EF0">
        <w:rPr>
          <w:rFonts w:ascii="Arial" w:hAnsi="Arial" w:cs="Arial"/>
          <w:color w:val="auto"/>
          <w:sz w:val="20"/>
        </w:rPr>
        <w:t xml:space="preserve"> trả lương cho người </w:t>
      </w:r>
      <w:r w:rsidRPr="00985EF0">
        <w:rPr>
          <w:rFonts w:ascii="Arial" w:hAnsi="Arial" w:cs="Arial"/>
          <w:color w:val="auto"/>
          <w:sz w:val="20"/>
          <w:lang w:val="en-US"/>
        </w:rPr>
        <w:t>lao</w:t>
      </w:r>
      <w:r w:rsidRPr="00985EF0">
        <w:rPr>
          <w:rFonts w:ascii="Arial" w:hAnsi="Arial" w:cs="Arial"/>
          <w:color w:val="auto"/>
          <w:sz w:val="20"/>
        </w:rPr>
        <w:t xml:space="preserve"> động, ghi:</w:t>
      </w:r>
    </w:p>
    <w:p w14:paraId="7AEB9403"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3A9A2D0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47BE3B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3.16. Hàng hóa đưa đi góp vốn vào công ty con, công ty liên doanh, liên kết, đầu tư khác, </w:t>
      </w:r>
      <w:r w:rsidRPr="00985EF0">
        <w:rPr>
          <w:rFonts w:ascii="Arial" w:hAnsi="Arial" w:cs="Arial"/>
          <w:color w:val="auto"/>
          <w:sz w:val="20"/>
          <w:lang w:val="en-US"/>
        </w:rPr>
        <w:t>ghi</w:t>
      </w:r>
      <w:r w:rsidRPr="00985EF0">
        <w:rPr>
          <w:rFonts w:ascii="Arial" w:hAnsi="Arial" w:cs="Arial"/>
          <w:color w:val="auto"/>
          <w:sz w:val="20"/>
        </w:rPr>
        <w:t>:</w:t>
      </w:r>
    </w:p>
    <w:p w14:paraId="68086A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221, 222,228 (theo giá đánh giá lại)</w:t>
      </w:r>
    </w:p>
    <w:p w14:paraId="25E9D01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Nợ TK 811 - Chi phí khác (chênh lệch giữa giá đánh giá lại nhỏ hơn giá trị ghi sổ của hàng hóa)</w:t>
      </w:r>
    </w:p>
    <w:p w14:paraId="15DFFE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156 - Hàng hóa</w:t>
      </w:r>
    </w:p>
    <w:p w14:paraId="4D3E19F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711 - Thu nhập khác (chênh lệch giữa giá đánh giá lại </w:t>
      </w:r>
      <w:r w:rsidRPr="00985EF0">
        <w:rPr>
          <w:rFonts w:ascii="Arial" w:hAnsi="Arial" w:cs="Arial"/>
          <w:color w:val="auto"/>
          <w:sz w:val="20"/>
          <w:lang w:val="en-US"/>
        </w:rPr>
        <w:t>lớn</w:t>
      </w:r>
      <w:r w:rsidRPr="00985EF0">
        <w:rPr>
          <w:rFonts w:ascii="Arial" w:hAnsi="Arial" w:cs="Arial"/>
          <w:color w:val="auto"/>
          <w:sz w:val="20"/>
        </w:rPr>
        <w:t xml:space="preserve"> hơn giá trị ghi sổ của hàng hóa).</w:t>
      </w:r>
    </w:p>
    <w:p w14:paraId="62780F3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3.17. Cuối kỳ, khi phân </w:t>
      </w:r>
      <w:r w:rsidRPr="00985EF0">
        <w:rPr>
          <w:rFonts w:ascii="Arial" w:hAnsi="Arial" w:cs="Arial"/>
          <w:color w:val="auto"/>
          <w:sz w:val="20"/>
          <w:lang w:val="en-US"/>
        </w:rPr>
        <w:t>bổ</w:t>
      </w:r>
      <w:r w:rsidRPr="00985EF0">
        <w:rPr>
          <w:rFonts w:ascii="Arial" w:hAnsi="Arial" w:cs="Arial"/>
          <w:color w:val="auto"/>
          <w:sz w:val="20"/>
        </w:rPr>
        <w:t xml:space="preserve"> chi phí thu mua cho hàng hóa được xác định là bán trong kỳ, ghi:</w:t>
      </w:r>
    </w:p>
    <w:p w14:paraId="32ECD167"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422A322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156 - Hàng hóa.</w:t>
      </w:r>
    </w:p>
    <w:p w14:paraId="67D23AC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3.18. Mọi trường hợp phát hiện thừa, thiếu hàng </w:t>
      </w:r>
      <w:r w:rsidRPr="00985EF0">
        <w:rPr>
          <w:rFonts w:ascii="Arial" w:hAnsi="Arial" w:cs="Arial"/>
          <w:color w:val="auto"/>
          <w:sz w:val="20"/>
          <w:lang w:val="en-US"/>
        </w:rPr>
        <w:t>hóa</w:t>
      </w:r>
      <w:r w:rsidRPr="00985EF0">
        <w:rPr>
          <w:rFonts w:ascii="Arial" w:hAnsi="Arial" w:cs="Arial"/>
          <w:color w:val="auto"/>
          <w:sz w:val="20"/>
        </w:rPr>
        <w:t xml:space="preserve"> bất kỳ ở khâu nào trong kinh doanh phải lập biên bản và truy tìm nguyên nhân. Doanh nghiệp căn cứ vào việc hàng hóa thừa, thiếu đã rõ hay chưa rõ nguyên nhân để xử lý và hạch toán tương tự như hướng dẫn tại Tài khoản 152 - Nguyên liệu, vật liệu.</w:t>
      </w:r>
    </w:p>
    <w:p w14:paraId="072520B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3.19. Trị giá hàng hóa bất động sản được xác định là bán trong kỳ, căn cứ hóa đơn GTGT hoặc hóa đơn bán hàng, biên bản bàn giao hàng hóa BĐS:</w:t>
      </w:r>
    </w:p>
    <w:p w14:paraId="36649FB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giá vốn, ghi:</w:t>
      </w:r>
    </w:p>
    <w:p w14:paraId="4D50E349"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632 - Giá vốn hàng bán </w:t>
      </w:r>
    </w:p>
    <w:p w14:paraId="332C484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 156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hóa.</w:t>
      </w:r>
    </w:p>
    <w:p w14:paraId="44DCAC3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Đồng thời doanh nghiệp phản ánh doanh thu bán hàng hóa BĐS:</w:t>
      </w:r>
    </w:p>
    <w:p w14:paraId="60C6D80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131,...</w:t>
      </w:r>
    </w:p>
    <w:p w14:paraId="475B350D"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110F14C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(nếu có).</w:t>
      </w:r>
    </w:p>
    <w:p w14:paraId="0A9C129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3.20. Phản ánh giá vốn hàng hóa thanh lý, khi nhượng bán do ứ đọng, mất phẩm chất, không cần dùng,..., ghi:</w:t>
      </w:r>
    </w:p>
    <w:p w14:paraId="20813871"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Nợ TK 632 - Giá vốn hàng bán</w:t>
      </w:r>
    </w:p>
    <w:p w14:paraId="185F12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156 - Hàng hóa.</w:t>
      </w:r>
    </w:p>
    <w:p w14:paraId="126414B0" w14:textId="77777777" w:rsidR="0019506F" w:rsidRPr="00985EF0" w:rsidRDefault="0019506F" w:rsidP="0019506F">
      <w:pPr>
        <w:spacing w:before="120"/>
        <w:rPr>
          <w:rFonts w:ascii="Arial" w:hAnsi="Arial" w:cs="Arial"/>
          <w:color w:val="auto"/>
          <w:sz w:val="20"/>
          <w:lang w:val="en-US"/>
        </w:rPr>
      </w:pPr>
    </w:p>
    <w:p w14:paraId="247A5A56"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 xml:space="preserve">TÀI KHOẢN 157 - HÀNG </w:t>
      </w:r>
      <w:r w:rsidRPr="00985EF0">
        <w:rPr>
          <w:rFonts w:ascii="Arial" w:hAnsi="Arial" w:cs="Arial"/>
          <w:b/>
          <w:color w:val="auto"/>
          <w:sz w:val="20"/>
          <w:lang w:val="en-US"/>
        </w:rPr>
        <w:t>GỬI</w:t>
      </w:r>
      <w:r w:rsidRPr="00985EF0">
        <w:rPr>
          <w:rFonts w:ascii="Arial" w:hAnsi="Arial" w:cs="Arial"/>
          <w:b/>
          <w:color w:val="auto"/>
          <w:sz w:val="20"/>
        </w:rPr>
        <w:t xml:space="preserve"> ĐI BÁN</w:t>
      </w:r>
    </w:p>
    <w:p w14:paraId="04E86A24"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633C92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Tài khoản này để phản ánh trị giá của hàng hóa, sản phẩm đã gửi đi cho khách hàng, gửi bán đại lý, ký gửi, dịch vụ đã hoàn thành bàn giao cho khách hàng theo hợp đồng kinh tế hoặc đơn đặt hàng nhưng chưa được xác định là đã bán (chưa được khách hàng chấp nhận thanh toán nên chưa được tính là doanh thu bán hàng trong kỳ); hàng hóa, sản phẩm gửi kho ngoại quan.</w:t>
      </w:r>
    </w:p>
    <w:p w14:paraId="25D9F89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Hàng hóa, sản phẩm phản ánh trên tài khoản này vẫn thuộc quyền sở hữu của doanh nghiệp, doanh nghiệp phải mở sổ chi tiết theo dõi từng loại hàng hóa, sản phẩm, từng lần gửi hàng từ khi gửi đi cho đến khi được xác định là đã bán.</w:t>
      </w:r>
    </w:p>
    <w:p w14:paraId="362221A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Không phản ánh vào tài khoản này chi phí vận chuyển, bốc xếp,... chi hộ khách </w:t>
      </w:r>
      <w:r w:rsidRPr="00985EF0">
        <w:rPr>
          <w:rFonts w:ascii="Arial" w:hAnsi="Arial" w:cs="Arial"/>
          <w:color w:val="auto"/>
          <w:sz w:val="20"/>
          <w:lang w:val="en-US"/>
        </w:rPr>
        <w:t>hàng</w:t>
      </w:r>
      <w:r w:rsidRPr="00985EF0">
        <w:rPr>
          <w:rFonts w:ascii="Arial" w:hAnsi="Arial" w:cs="Arial"/>
          <w:color w:val="auto"/>
          <w:sz w:val="20"/>
        </w:rPr>
        <w:t xml:space="preserve">. Tài khoản 157 có thể mở chi tiết để theo </w:t>
      </w:r>
      <w:r w:rsidRPr="00985EF0">
        <w:rPr>
          <w:rFonts w:ascii="Arial" w:hAnsi="Arial" w:cs="Arial"/>
          <w:color w:val="auto"/>
          <w:sz w:val="20"/>
          <w:lang w:val="en-US"/>
        </w:rPr>
        <w:t>dõi</w:t>
      </w:r>
      <w:r w:rsidRPr="00985EF0">
        <w:rPr>
          <w:rFonts w:ascii="Arial" w:hAnsi="Arial" w:cs="Arial"/>
          <w:color w:val="auto"/>
          <w:sz w:val="20"/>
        </w:rPr>
        <w:t xml:space="preserve"> từng loại hàng hóa, sản phẩm,... gửi đi bán cho từng khách hàng, cho từng cơ sở nhận đại lý.</w:t>
      </w:r>
    </w:p>
    <w:p w14:paraId="5670EB7D"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2. Kết cấu và </w:t>
      </w:r>
      <w:r w:rsidRPr="00985EF0">
        <w:rPr>
          <w:rFonts w:ascii="Arial" w:hAnsi="Arial" w:cs="Arial"/>
          <w:b/>
          <w:color w:val="auto"/>
          <w:sz w:val="20"/>
          <w:lang w:val="en-US"/>
        </w:rPr>
        <w:t>nội</w:t>
      </w:r>
      <w:r w:rsidRPr="00985EF0">
        <w:rPr>
          <w:rFonts w:ascii="Arial" w:hAnsi="Arial" w:cs="Arial"/>
          <w:b/>
          <w:color w:val="auto"/>
          <w:sz w:val="20"/>
        </w:rPr>
        <w:t xml:space="preserve"> dung phản ánh của </w:t>
      </w:r>
      <w:r w:rsidRPr="00985EF0">
        <w:rPr>
          <w:rFonts w:ascii="Arial" w:hAnsi="Arial" w:cs="Arial"/>
          <w:b/>
          <w:color w:val="auto"/>
          <w:sz w:val="20"/>
          <w:lang w:val="en-US"/>
        </w:rPr>
        <w:t>Tài</w:t>
      </w:r>
      <w:r w:rsidRPr="00985EF0">
        <w:rPr>
          <w:rFonts w:ascii="Arial" w:hAnsi="Arial" w:cs="Arial"/>
          <w:b/>
          <w:color w:val="auto"/>
          <w:sz w:val="20"/>
        </w:rPr>
        <w:t xml:space="preserve"> khoản 157 - Hàng gửi đi bán</w:t>
      </w:r>
    </w:p>
    <w:p w14:paraId="4506F79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Nợ:</w:t>
      </w:r>
    </w:p>
    <w:p w14:paraId="3756671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hàng hóa, sản phẩm đã gửi đi bán cho khách hàng, đại lý, gửi vào kho ngoại quan,...;</w:t>
      </w:r>
    </w:p>
    <w:p w14:paraId="08BE303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Trị giá dịch vụ đã cung cấp cho khách hàng nhưng chưa được xác định là đã bán.</w:t>
      </w:r>
    </w:p>
    <w:p w14:paraId="034C19FB"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198D528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 xml:space="preserve">- </w:t>
      </w:r>
      <w:r w:rsidRPr="00985EF0">
        <w:rPr>
          <w:rFonts w:ascii="Arial" w:hAnsi="Arial" w:cs="Arial"/>
          <w:color w:val="auto"/>
          <w:sz w:val="20"/>
        </w:rPr>
        <w:t>Trị giá hàng hóa, sản phẩm gửi đi bán, dịch vụ đã cung cấp được xác định là đã bán.</w:t>
      </w:r>
    </w:p>
    <w:p w14:paraId="5DA4D70C"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lastRenderedPageBreak/>
        <w:t>Số dư bên Nợ:</w:t>
      </w:r>
    </w:p>
    <w:p w14:paraId="17DAC07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Trị giá hàng hóa, sản phẩm đã gửi đi, dịch vụ đã cung cấp chưa được xác định là đã bán trong kỳ.</w:t>
      </w:r>
    </w:p>
    <w:p w14:paraId="3E15D47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Doanh nghiệp có thể </w:t>
      </w:r>
      <w:r w:rsidRPr="00985EF0">
        <w:rPr>
          <w:rFonts w:ascii="Arial" w:hAnsi="Arial" w:cs="Arial"/>
          <w:color w:val="auto"/>
          <w:sz w:val="20"/>
          <w:lang w:val="en-US"/>
        </w:rPr>
        <w:t>mở</w:t>
      </w:r>
      <w:r w:rsidRPr="00985EF0">
        <w:rPr>
          <w:rFonts w:ascii="Arial" w:hAnsi="Arial" w:cs="Arial"/>
          <w:color w:val="auto"/>
          <w:sz w:val="20"/>
        </w:rPr>
        <w:t xml:space="preserve"> thêm các tài </w:t>
      </w:r>
      <w:r w:rsidRPr="00985EF0">
        <w:rPr>
          <w:rFonts w:ascii="Arial" w:hAnsi="Arial" w:cs="Arial"/>
          <w:color w:val="auto"/>
          <w:sz w:val="20"/>
          <w:lang w:val="en-US"/>
        </w:rPr>
        <w:t>khoản</w:t>
      </w:r>
      <w:r w:rsidRPr="00985EF0">
        <w:rPr>
          <w:rFonts w:ascii="Arial" w:hAnsi="Arial" w:cs="Arial"/>
          <w:color w:val="auto"/>
          <w:sz w:val="20"/>
        </w:rPr>
        <w:t xml:space="preserve"> chi tiết hàng gửi đi bán (như: hàng gửi đi bán cho khách hàng, gửi bán đại lý, ký gửi; hàng </w:t>
      </w:r>
      <w:r w:rsidRPr="00985EF0">
        <w:rPr>
          <w:rFonts w:ascii="Arial" w:hAnsi="Arial" w:cs="Arial"/>
          <w:color w:val="auto"/>
          <w:sz w:val="20"/>
          <w:lang w:val="en-US"/>
        </w:rPr>
        <w:t>hóa</w:t>
      </w:r>
      <w:r w:rsidRPr="00985EF0">
        <w:rPr>
          <w:rFonts w:ascii="Arial" w:hAnsi="Arial" w:cs="Arial"/>
          <w:color w:val="auto"/>
          <w:sz w:val="20"/>
        </w:rPr>
        <w:t>, sản phẩm đưa vào kho ngoại quan;...) phù hợp với đặc điểm hoạt động sản xuất, kinh doanh và yêu cầu quản lý của đơn vị mình.</w:t>
      </w:r>
    </w:p>
    <w:p w14:paraId="6685C202"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3470B79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 Khi xuất kho hàng hóa, sản phẩm gửi cho khách hàng, đại lý theo hợp đồng kinh tế, căn cứ phiếu xuất kho, ghi:</w:t>
      </w:r>
    </w:p>
    <w:p w14:paraId="633F24A5"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157 - Hàng gửi đi bán </w:t>
      </w:r>
    </w:p>
    <w:p w14:paraId="086DA82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155, 156.</w:t>
      </w:r>
    </w:p>
    <w:p w14:paraId="71D8D4A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 Dịch vụ đã hoàn thành bàn giao cho khách hàng nhưng chưa xác định là đã bán trong kỳ, ghi:</w:t>
      </w:r>
    </w:p>
    <w:p w14:paraId="2664025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157 - Hàng </w:t>
      </w:r>
      <w:r w:rsidRPr="00985EF0">
        <w:rPr>
          <w:rFonts w:ascii="Arial" w:hAnsi="Arial" w:cs="Arial"/>
          <w:color w:val="auto"/>
          <w:sz w:val="20"/>
          <w:lang w:val="en-US"/>
        </w:rPr>
        <w:t>gửi</w:t>
      </w:r>
      <w:r w:rsidRPr="00985EF0">
        <w:rPr>
          <w:rFonts w:ascii="Arial" w:hAnsi="Arial" w:cs="Arial"/>
          <w:color w:val="auto"/>
          <w:sz w:val="20"/>
        </w:rPr>
        <w:t xml:space="preserve"> đi bán</w:t>
      </w:r>
    </w:p>
    <w:p w14:paraId="65BB53A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sản xuất, kinh doanh dở dang.</w:t>
      </w:r>
    </w:p>
    <w:p w14:paraId="5E85B59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3.3. Khi hàng </w:t>
      </w:r>
      <w:r w:rsidRPr="00985EF0">
        <w:rPr>
          <w:rFonts w:ascii="Arial" w:hAnsi="Arial" w:cs="Arial"/>
          <w:color w:val="auto"/>
          <w:sz w:val="20"/>
          <w:lang w:val="en-US"/>
        </w:rPr>
        <w:t>gửi</w:t>
      </w:r>
      <w:r w:rsidRPr="00985EF0">
        <w:rPr>
          <w:rFonts w:ascii="Arial" w:hAnsi="Arial" w:cs="Arial"/>
          <w:color w:val="auto"/>
          <w:sz w:val="20"/>
        </w:rPr>
        <w:t xml:space="preserve"> đi bán và dịch vụ đã hoàn thành bàn giao cho khách hàng được xác định là đã bán trong kỳ:</w:t>
      </w:r>
    </w:p>
    <w:p w14:paraId="4A934B7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sản phẩm, hàng hóa, dịch vụ gửi đi bán thuộc đối tượng chịu thuế gián thu (thuế GTGT, thuế tiêu thụ đặc biệt, thuế xuất khẩu, thuế bảo vệ môi trường), doanh nghiệp phản ánh doanh thu bán hàng và cung cấp dịch vụ theo giá bán chưa có thuế, các khoản thuế gián thu phải nộp được tách riêng theo từng loại thuế ngay khi ghi nhận doanh thu, ghi:</w:t>
      </w:r>
    </w:p>
    <w:p w14:paraId="0FC34B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131,...</w:t>
      </w:r>
    </w:p>
    <w:p w14:paraId="5245B82A"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57B70C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w:t>
      </w:r>
    </w:p>
    <w:p w14:paraId="2454800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các khoản thuế phải nộp không tách riêng ngay theo từng loại, doanh nghiệp ghi nhận doanh thu bao gồm cả thuế phải nộp. Định kỳ, doanh nghiệp xác định nghĩa vụ thuế phải nộp và ghi giảm doanh thu, ghi:</w:t>
      </w:r>
    </w:p>
    <w:p w14:paraId="58C00AB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511 - Doanh thu bán hàng và cung cấp dịch vụ</w:t>
      </w:r>
    </w:p>
    <w:p w14:paraId="5A690D7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ó</w:t>
      </w:r>
      <w:r w:rsidRPr="00985EF0">
        <w:rPr>
          <w:rFonts w:ascii="Arial" w:hAnsi="Arial" w:cs="Arial"/>
          <w:color w:val="auto"/>
          <w:sz w:val="20"/>
        </w:rPr>
        <w:t xml:space="preserve"> TK 333 - Thuế và các khoản phải nộp Nhà nước</w:t>
      </w:r>
    </w:p>
    <w:p w14:paraId="0B35698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Đồng thời phản ánh trị giá vốn của số hàng hóa, sản phẩm, dịch vụ đã bán trong kỳ, ghi:</w:t>
      </w:r>
    </w:p>
    <w:p w14:paraId="1B1EA38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01746E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 157</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Hàng gửi đi b</w:t>
      </w:r>
      <w:r w:rsidRPr="00985EF0">
        <w:rPr>
          <w:rFonts w:ascii="Arial" w:hAnsi="Arial" w:cs="Arial"/>
          <w:color w:val="auto"/>
          <w:sz w:val="20"/>
          <w:lang w:val="en-US"/>
        </w:rPr>
        <w:t>á</w:t>
      </w:r>
      <w:r w:rsidRPr="00985EF0">
        <w:rPr>
          <w:rFonts w:ascii="Arial" w:hAnsi="Arial" w:cs="Arial"/>
          <w:color w:val="auto"/>
          <w:sz w:val="20"/>
        </w:rPr>
        <w:t>n.</w:t>
      </w:r>
    </w:p>
    <w:p w14:paraId="6ABD13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3.4. Khi xuất hàng hóa, sản phẩm gửi vào Kho ngoại quan để xuất khẩu (nếu có), ghi:</w:t>
      </w:r>
    </w:p>
    <w:p w14:paraId="7294AAE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157 - Hàng gửi đi bán</w:t>
      </w:r>
    </w:p>
    <w:p w14:paraId="4C6DBFF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w:t>
      </w:r>
      <w:r w:rsidRPr="00985EF0">
        <w:rPr>
          <w:rFonts w:ascii="Arial" w:hAnsi="Arial" w:cs="Arial"/>
          <w:color w:val="auto"/>
          <w:sz w:val="20"/>
          <w:lang w:val="en-US"/>
        </w:rPr>
        <w:t xml:space="preserve"> </w:t>
      </w:r>
      <w:r w:rsidRPr="00985EF0">
        <w:rPr>
          <w:rFonts w:ascii="Arial" w:hAnsi="Arial" w:cs="Arial"/>
          <w:color w:val="auto"/>
          <w:sz w:val="20"/>
        </w:rPr>
        <w:t>TK 154,</w:t>
      </w:r>
      <w:r w:rsidRPr="00985EF0">
        <w:rPr>
          <w:rFonts w:ascii="Arial" w:hAnsi="Arial" w:cs="Arial"/>
          <w:color w:val="auto"/>
          <w:sz w:val="20"/>
          <w:lang w:val="en-US"/>
        </w:rPr>
        <w:t xml:space="preserve"> </w:t>
      </w:r>
      <w:r w:rsidRPr="00985EF0">
        <w:rPr>
          <w:rFonts w:ascii="Arial" w:hAnsi="Arial" w:cs="Arial"/>
          <w:color w:val="auto"/>
          <w:sz w:val="20"/>
        </w:rPr>
        <w:t>155,</w:t>
      </w:r>
      <w:r w:rsidRPr="00985EF0">
        <w:rPr>
          <w:rFonts w:ascii="Arial" w:hAnsi="Arial" w:cs="Arial"/>
          <w:color w:val="auto"/>
          <w:sz w:val="20"/>
          <w:lang w:val="en-US"/>
        </w:rPr>
        <w:t xml:space="preserve"> </w:t>
      </w:r>
      <w:r w:rsidRPr="00985EF0">
        <w:rPr>
          <w:rFonts w:ascii="Arial" w:hAnsi="Arial" w:cs="Arial"/>
          <w:color w:val="auto"/>
          <w:sz w:val="20"/>
        </w:rPr>
        <w:t>156,...</w:t>
      </w:r>
    </w:p>
    <w:p w14:paraId="2969D1A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3.5. Khi hàng hóa, sản phẩm ở kho ngoại quan được xuất khẩu (nếu có):</w:t>
      </w:r>
    </w:p>
    <w:p w14:paraId="5B9DB2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giá vốn của hàng xuất khẩu, ghi:</w:t>
      </w:r>
    </w:p>
    <w:p w14:paraId="4BC6DB5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26D8E25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157 - Hàng gửi đi bán</w:t>
      </w:r>
    </w:p>
    <w:p w14:paraId="6970A9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doanh thu của hàng xuất khẩu, ghi:</w:t>
      </w:r>
    </w:p>
    <w:p w14:paraId="222E26A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131,...</w:t>
      </w:r>
    </w:p>
    <w:p w14:paraId="5F8D11E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Có TK 511 - Doanh thu bán hàng và cung cấp dịch vụ </w:t>
      </w:r>
    </w:p>
    <w:p w14:paraId="41F4D13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TK 333 - Thuế và các khoản phải nộp nhà nước (nếu có).</w:t>
      </w:r>
    </w:p>
    <w:p w14:paraId="680A0B75" w14:textId="77777777" w:rsidR="0019506F" w:rsidRPr="00985EF0" w:rsidRDefault="0019506F" w:rsidP="0019506F">
      <w:pPr>
        <w:spacing w:before="120"/>
        <w:rPr>
          <w:rFonts w:ascii="Arial" w:hAnsi="Arial" w:cs="Arial"/>
          <w:color w:val="auto"/>
          <w:sz w:val="20"/>
          <w:lang w:val="en-US"/>
        </w:rPr>
      </w:pPr>
    </w:p>
    <w:p w14:paraId="64666C5B" w14:textId="77777777" w:rsidR="0019506F" w:rsidRPr="00985EF0" w:rsidRDefault="0019506F" w:rsidP="0019506F">
      <w:pPr>
        <w:spacing w:before="120"/>
        <w:jc w:val="center"/>
        <w:rPr>
          <w:rFonts w:ascii="Arial" w:hAnsi="Arial" w:cs="Arial"/>
          <w:b/>
          <w:color w:val="auto"/>
          <w:sz w:val="20"/>
          <w:lang w:val="en-US"/>
        </w:rPr>
      </w:pPr>
      <w:r w:rsidRPr="00985EF0">
        <w:rPr>
          <w:rFonts w:ascii="Arial" w:hAnsi="Arial" w:cs="Arial"/>
          <w:b/>
          <w:color w:val="auto"/>
          <w:sz w:val="20"/>
        </w:rPr>
        <w:t xml:space="preserve">TÀI KHOẢN 158 - NGUYÊN LIỆU, VẬT TƯ TẠI KHO BẢO </w:t>
      </w:r>
      <w:r w:rsidRPr="00985EF0">
        <w:rPr>
          <w:rFonts w:ascii="Arial" w:hAnsi="Arial" w:cs="Arial"/>
          <w:b/>
          <w:color w:val="auto"/>
          <w:sz w:val="20"/>
          <w:lang w:val="en-US"/>
        </w:rPr>
        <w:t>THUẾ</w:t>
      </w:r>
    </w:p>
    <w:p w14:paraId="4857CBA1"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6B2BC0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này dùng để phản ánh sự biến động tăng, giảm và số hiện có của nguyên liệu, vật tư tại kho bảo thuế. Kho bảo thuế chỉ áp dụng cho doanh nghiệp phục vụ cho sản xuất hàng xuất khẩu, được áp dụng chế độ quản lý </w:t>
      </w:r>
      <w:r w:rsidRPr="00985EF0">
        <w:rPr>
          <w:rFonts w:ascii="Arial" w:hAnsi="Arial" w:cs="Arial"/>
          <w:color w:val="auto"/>
          <w:sz w:val="20"/>
          <w:lang w:val="en-US"/>
        </w:rPr>
        <w:t xml:space="preserve">hải </w:t>
      </w:r>
      <w:r w:rsidRPr="00985EF0">
        <w:rPr>
          <w:rFonts w:ascii="Arial" w:hAnsi="Arial" w:cs="Arial"/>
          <w:color w:val="auto"/>
          <w:sz w:val="20"/>
        </w:rPr>
        <w:t>quan đặc biệt. Việc chưa phải tính và nộp thuế nhập khẩu và các loại thuế liên quan khác đối với nguyên liệu, vật tư nhập khẩu để cho sản xuất hàng xuất khẩu của doanh nghiệp khi đưa vào lưu giữ tại kho bảo thuế được thực hiện theo quy định của pháp luật hải quan.</w:t>
      </w:r>
    </w:p>
    <w:p w14:paraId="0893F02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Nguyên liệu, vật tư nhập khẩu lưu giữ tại kho bảo thuế chỉ bao gồm nguyên liệu, vật tư của doanh nghiệp để phục vụ sản xuất hàng xuất khẩu đã được thông quan nhưng chưa nộp thuế.</w:t>
      </w:r>
    </w:p>
    <w:p w14:paraId="2E6FDAD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Doanh nghiệp phải mở sổ chi tiết để phản ánh số lượng và giá trị của từng thứ nguyên liệu, vật tư theo từng lần nhập, xuất kho bảo thuế.</w:t>
      </w:r>
    </w:p>
    <w:p w14:paraId="142BFE98"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2. Kết cấu và </w:t>
      </w:r>
      <w:r w:rsidRPr="00985EF0">
        <w:rPr>
          <w:rFonts w:ascii="Arial" w:hAnsi="Arial" w:cs="Arial"/>
          <w:b/>
          <w:color w:val="auto"/>
          <w:sz w:val="20"/>
          <w:lang w:val="en-US"/>
        </w:rPr>
        <w:t>nội</w:t>
      </w:r>
      <w:r w:rsidRPr="00985EF0">
        <w:rPr>
          <w:rFonts w:ascii="Arial" w:hAnsi="Arial" w:cs="Arial"/>
          <w:b/>
          <w:color w:val="auto"/>
          <w:sz w:val="20"/>
        </w:rPr>
        <w:t xml:space="preserve"> dung phản ánh của Tài khoản 158 - Nguyên liệu, vật tư tại kho bảo thuế</w:t>
      </w:r>
    </w:p>
    <w:p w14:paraId="76D2CA6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Nợ:</w:t>
      </w:r>
    </w:p>
    <w:p w14:paraId="0FACED8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Trị giá nguyên liệu, vật tư tại kho bảo thuế tăng trong kỳ.</w:t>
      </w:r>
    </w:p>
    <w:p w14:paraId="7821086A"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264CC97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Trị giá nguyên liệu, vật tư tại kho bảo thuế giảm trong kỳ.</w:t>
      </w:r>
    </w:p>
    <w:p w14:paraId="6AD89C23"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Số dư bên </w:t>
      </w:r>
      <w:r w:rsidRPr="00985EF0">
        <w:rPr>
          <w:rFonts w:ascii="Arial" w:hAnsi="Arial" w:cs="Arial"/>
          <w:b/>
          <w:color w:val="auto"/>
          <w:sz w:val="20"/>
          <w:lang w:val="en-US"/>
        </w:rPr>
        <w:t>Nợ</w:t>
      </w:r>
      <w:r w:rsidRPr="00985EF0">
        <w:rPr>
          <w:rFonts w:ascii="Arial" w:hAnsi="Arial" w:cs="Arial"/>
          <w:b/>
          <w:color w:val="auto"/>
          <w:sz w:val="20"/>
        </w:rPr>
        <w:t>:</w:t>
      </w:r>
    </w:p>
    <w:p w14:paraId="12EACB6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Trị giá nguyên liệu, vật tư tại kho bảo thuế còn lại tại thời điểm kết thúc kỳ </w:t>
      </w:r>
      <w:r w:rsidRPr="00985EF0">
        <w:rPr>
          <w:rFonts w:ascii="Arial" w:hAnsi="Arial" w:cs="Arial"/>
          <w:color w:val="auto"/>
          <w:sz w:val="20"/>
          <w:lang w:val="en-US"/>
        </w:rPr>
        <w:t>kế</w:t>
      </w:r>
      <w:r w:rsidRPr="00985EF0">
        <w:rPr>
          <w:rFonts w:ascii="Arial" w:hAnsi="Arial" w:cs="Arial"/>
          <w:color w:val="auto"/>
          <w:sz w:val="20"/>
        </w:rPr>
        <w:t xml:space="preserve"> toán.</w:t>
      </w:r>
    </w:p>
    <w:p w14:paraId="5488E1A3"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w:t>
      </w:r>
      <w:r w:rsidRPr="00985EF0">
        <w:rPr>
          <w:rFonts w:ascii="Arial" w:hAnsi="Arial" w:cs="Arial"/>
          <w:b/>
          <w:color w:val="auto"/>
          <w:sz w:val="20"/>
          <w:lang w:val="en-US"/>
        </w:rPr>
        <w:t>n</w:t>
      </w:r>
      <w:r w:rsidRPr="00985EF0">
        <w:rPr>
          <w:rFonts w:ascii="Arial" w:hAnsi="Arial" w:cs="Arial"/>
          <w:b/>
          <w:color w:val="auto"/>
          <w:sz w:val="20"/>
        </w:rPr>
        <w:t>g pháp kế toán một số giao dịch kinh tế chủ yếu</w:t>
      </w:r>
    </w:p>
    <w:p w14:paraId="22451A2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 Khi nhập khẩu nguyên liệu, vật tư để sản xuất sản phẩm xuất khẩu, hoặc gia công hàng xuất khẩu được đưa vào Kho bảo thuế để doanh nghiệp chưa phải nộp thuế nhập khẩu và thuế GTGT hàng nhập khẩu theo quy định, ghi:</w:t>
      </w:r>
    </w:p>
    <w:p w14:paraId="5009589B"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158 - Nguyên liệu, vật tư tại kho </w:t>
      </w:r>
      <w:r w:rsidRPr="00985EF0">
        <w:rPr>
          <w:rFonts w:ascii="Arial" w:hAnsi="Arial" w:cs="Arial"/>
          <w:color w:val="auto"/>
          <w:sz w:val="20"/>
          <w:lang w:val="en-US"/>
        </w:rPr>
        <w:t>bảo</w:t>
      </w:r>
      <w:r w:rsidRPr="00985EF0">
        <w:rPr>
          <w:rFonts w:ascii="Arial" w:hAnsi="Arial" w:cs="Arial"/>
          <w:color w:val="auto"/>
          <w:sz w:val="20"/>
        </w:rPr>
        <w:t xml:space="preserve"> thuế </w:t>
      </w:r>
    </w:p>
    <w:p w14:paraId="1199179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331 - Phải trả cho người bán.</w:t>
      </w:r>
    </w:p>
    <w:p w14:paraId="392BAB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 Khi xuất nguyên liệu, vật tư nhập khẩu ở Kho bảo thuế để đưa ra sản xuất sản phẩm hoặc gia công hàng xuất khẩu, ghi:</w:t>
      </w:r>
    </w:p>
    <w:p w14:paraId="5B666D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621 - Chi phí nguyên liệu, vật liệu trực tiếp</w:t>
      </w:r>
    </w:p>
    <w:p w14:paraId="0396175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158 - Nguyên liệu, vật tư tại kho bảo thuế.</w:t>
      </w:r>
    </w:p>
    <w:p w14:paraId="300B3B2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3.3. Trường hợp nguyên liệu, vật tư nhập khẩu ở Kho bảo thuế, nếu bị hư hỏng, giảm phẩm chất, không đáp ứng yêu cầu sản xuất hàng xuất khẩu thì được làm thủ tục hải quan để tái xuất hoặc tiêu hủy:</w:t>
      </w:r>
    </w:p>
    <w:p w14:paraId="39EA18D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tái xuất khẩu (trả lại cho người bán), ghi:</w:t>
      </w:r>
    </w:p>
    <w:p w14:paraId="64C8EF9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331 - Phải trả cho người bán</w:t>
      </w:r>
    </w:p>
    <w:p w14:paraId="0B9C3F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158 - Nguyên liệu, vật tư tại kho bảo thuế.</w:t>
      </w:r>
    </w:p>
    <w:p w14:paraId="0446CF6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doanh nghiệp bị tổn thất do phải tiêu hủy nguyên liệu, vật tư lưu giữ tại Kho bảo thuế, ghi:</w:t>
      </w:r>
    </w:p>
    <w:p w14:paraId="2B8F07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632 - Giá vốn hàng bán</w:t>
      </w:r>
    </w:p>
    <w:p w14:paraId="29318A5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158 - Nguyên liệu, vật tư tại kho bảo thuế.</w:t>
      </w:r>
    </w:p>
    <w:p w14:paraId="6C95E06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w:t>
      </w:r>
      <w:r w:rsidRPr="00985EF0">
        <w:rPr>
          <w:rFonts w:ascii="Arial" w:hAnsi="Arial" w:cs="Arial"/>
          <w:color w:val="auto"/>
          <w:sz w:val="20"/>
          <w:lang w:val="en-US"/>
        </w:rPr>
        <w:t>.</w:t>
      </w:r>
      <w:r w:rsidRPr="00985EF0">
        <w:rPr>
          <w:rFonts w:ascii="Arial" w:hAnsi="Arial" w:cs="Arial"/>
          <w:color w:val="auto"/>
          <w:sz w:val="20"/>
        </w:rPr>
        <w:t>4. Trường hợp doanh nghiệp bán nguyên liệu, vật tư tại kho bảo thuế vào nội địa Việt Nam, doanh nghiệp phải thực hiện các thủ tục và nộp thuế theo quy định của pháp luật.</w:t>
      </w:r>
    </w:p>
    <w:p w14:paraId="4CCDFE32" w14:textId="77777777" w:rsidR="0019506F" w:rsidRPr="00985EF0" w:rsidRDefault="0019506F" w:rsidP="0019506F">
      <w:pPr>
        <w:spacing w:before="120"/>
        <w:rPr>
          <w:rFonts w:ascii="Arial" w:hAnsi="Arial" w:cs="Arial"/>
          <w:color w:val="auto"/>
          <w:sz w:val="20"/>
          <w:lang w:val="en-US"/>
        </w:rPr>
      </w:pPr>
    </w:p>
    <w:p w14:paraId="159DA1E7"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lastRenderedPageBreak/>
        <w:t>TÀI KHOẢN 171 - GIAO DỊCH MUA, BÁN LẠI TRÁI PHIẾU CHÍNH PHỦ</w:t>
      </w:r>
    </w:p>
    <w:p w14:paraId="5B58D74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7A48DA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Tài khoản này dùng để phản ánh các giao dịch mua, bán lại trái phiếu Chính phủ phát sinh trong kỳ. Tài khoản này chỉ ghi nhận giá trị của hợp đồng mua bán lại trái phiếu Chính phủ, không ghi nhận khoản coupon mà bên mua nhận hộ bên bán tại (các) thời điểm nằm trong thời hạn hợp đồng.</w:t>
      </w:r>
    </w:p>
    <w:p w14:paraId="5805642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Doanh nghiệp phải chấp hành đúng các quy định về hình thức giao dịch, thời hạn giao dịch và thu nhập từ trái phiếu Chính phủ trong giao dịch mua, bán lại được quy định tại các cơ chế tài chính hiện hành về giao dịch mua, bán lại trái phiếu Chính phủ.</w:t>
      </w:r>
    </w:p>
    <w:p w14:paraId="61E073B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Bên mua trái phiếu theo hợp đồng mua bán lại không được ghi nhận là khoản doanh thu </w:t>
      </w:r>
      <w:r w:rsidRPr="00985EF0">
        <w:rPr>
          <w:rFonts w:ascii="Arial" w:hAnsi="Arial" w:cs="Arial"/>
          <w:color w:val="auto"/>
          <w:sz w:val="20"/>
          <w:lang w:val="en-US"/>
        </w:rPr>
        <w:t>khi</w:t>
      </w:r>
      <w:r w:rsidRPr="00985EF0">
        <w:rPr>
          <w:rFonts w:ascii="Arial" w:hAnsi="Arial" w:cs="Arial"/>
          <w:color w:val="auto"/>
          <w:sz w:val="20"/>
        </w:rPr>
        <w:t xml:space="preserve"> nhận khoản coupon trái phiếu của bên bán tại các thời điểm nằm trong thời hạn của giao dịch mua bán lại mà ghi nhận là khoản phải trả, phải nộp khác.</w:t>
      </w:r>
    </w:p>
    <w:p w14:paraId="7AC38F10"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2. Kết cấu và nội dung phản ánh của </w:t>
      </w:r>
      <w:r w:rsidRPr="00985EF0">
        <w:rPr>
          <w:rFonts w:ascii="Arial" w:hAnsi="Arial" w:cs="Arial"/>
          <w:b/>
          <w:color w:val="auto"/>
          <w:sz w:val="20"/>
          <w:lang w:val="en-US"/>
        </w:rPr>
        <w:t>Tài</w:t>
      </w:r>
      <w:r w:rsidRPr="00985EF0">
        <w:rPr>
          <w:rFonts w:ascii="Arial" w:hAnsi="Arial" w:cs="Arial"/>
          <w:b/>
          <w:color w:val="auto"/>
          <w:sz w:val="20"/>
        </w:rPr>
        <w:t xml:space="preserve"> khoản 171 - Giao dịch mua, bán </w:t>
      </w:r>
      <w:r w:rsidRPr="00985EF0">
        <w:rPr>
          <w:rFonts w:ascii="Arial" w:hAnsi="Arial" w:cs="Arial"/>
          <w:b/>
          <w:color w:val="auto"/>
          <w:sz w:val="20"/>
          <w:lang w:val="en-US"/>
        </w:rPr>
        <w:t>lại</w:t>
      </w:r>
      <w:r w:rsidRPr="00985EF0">
        <w:rPr>
          <w:rFonts w:ascii="Arial" w:hAnsi="Arial" w:cs="Arial"/>
          <w:b/>
          <w:color w:val="auto"/>
          <w:sz w:val="20"/>
        </w:rPr>
        <w:t xml:space="preserve"> trái </w:t>
      </w:r>
      <w:r w:rsidRPr="00985EF0">
        <w:rPr>
          <w:rFonts w:ascii="Arial" w:hAnsi="Arial" w:cs="Arial"/>
          <w:b/>
          <w:color w:val="auto"/>
          <w:sz w:val="20"/>
          <w:lang w:val="en-US"/>
        </w:rPr>
        <w:t>phiếu</w:t>
      </w:r>
      <w:r w:rsidRPr="00985EF0">
        <w:rPr>
          <w:rFonts w:ascii="Arial" w:hAnsi="Arial" w:cs="Arial"/>
          <w:b/>
          <w:color w:val="auto"/>
          <w:sz w:val="20"/>
        </w:rPr>
        <w:t xml:space="preserve"> Chính phủ</w:t>
      </w:r>
    </w:p>
    <w:p w14:paraId="3B544E60"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Nợ:</w:t>
      </w:r>
    </w:p>
    <w:p w14:paraId="2C4F929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trị trái phiếu Chính phủ mua lại của bên bán khi hết hạn hợp đồng;</w:t>
      </w:r>
    </w:p>
    <w:p w14:paraId="03B6886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trị trái phiếu khi mua của bên mua khi hợp đồng mua bán lại trái phiếu Chính phủ có hiệu lực;</w:t>
      </w:r>
    </w:p>
    <w:p w14:paraId="0C9C05C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Phân bổ số chênh lệch giữa giá bán lại và giá mua trái phiếu Chính phủ theo hợp đồng mua bán lại trái phiếu Chính phủ đối với bên mua.</w:t>
      </w:r>
    </w:p>
    <w:p w14:paraId="589670C5"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1E71085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trị trái phiếu Chính phủ khi bán theo hợp đồng mua bán lại trái phiếu Chính phủ của bên mua khi hết hạn hợp đồng;</w:t>
      </w:r>
    </w:p>
    <w:p w14:paraId="715AA69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Giá trị trái phiếu khi bán của bên bán khi hợp đồng mua bán lại trái phiếu Chính phủ có hiệu lực;</w:t>
      </w:r>
    </w:p>
    <w:p w14:paraId="3DB68B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Phân bổ số chênh lệch giữa giá bán lại và giá mua lại trái phiếu Chính phủ theo hợp đồng mua bán lại </w:t>
      </w:r>
      <w:r w:rsidRPr="00985EF0">
        <w:rPr>
          <w:rFonts w:ascii="Arial" w:hAnsi="Arial" w:cs="Arial"/>
          <w:color w:val="auto"/>
          <w:sz w:val="20"/>
          <w:lang w:val="en-US"/>
        </w:rPr>
        <w:t>trái</w:t>
      </w:r>
      <w:r w:rsidRPr="00985EF0">
        <w:rPr>
          <w:rFonts w:ascii="Arial" w:hAnsi="Arial" w:cs="Arial"/>
          <w:color w:val="auto"/>
          <w:sz w:val="20"/>
        </w:rPr>
        <w:t xml:space="preserve"> phiếu Chính phủ đối với bên bán.</w:t>
      </w:r>
    </w:p>
    <w:p w14:paraId="1F1E55A6"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Nợ:</w:t>
      </w:r>
    </w:p>
    <w:p w14:paraId="69C885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Giá trị trái phiếu Chính phủ của bên mua khi chưa hết thời hạn hợp đồng</w:t>
      </w:r>
      <w:r w:rsidRPr="00985EF0">
        <w:rPr>
          <w:rFonts w:ascii="Arial" w:hAnsi="Arial" w:cs="Arial"/>
          <w:color w:val="auto"/>
          <w:sz w:val="20"/>
          <w:lang w:val="en-US"/>
        </w:rPr>
        <w:t xml:space="preserve"> </w:t>
      </w:r>
      <w:r w:rsidRPr="00985EF0">
        <w:rPr>
          <w:rFonts w:ascii="Arial" w:hAnsi="Arial" w:cs="Arial"/>
          <w:color w:val="auto"/>
          <w:sz w:val="20"/>
        </w:rPr>
        <w:t>mua bán lại tại thời điểm kết thúc kỳ kế toán.</w:t>
      </w:r>
    </w:p>
    <w:p w14:paraId="4CC170F8"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Có:</w:t>
      </w:r>
    </w:p>
    <w:p w14:paraId="3417CB1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Giá trị trái phiếu Chính phủ của bên bán khi chưa hết thời hạn hợp đồng mua bán lại tại thời điểm kết thúc kỳ </w:t>
      </w:r>
      <w:r w:rsidRPr="00985EF0">
        <w:rPr>
          <w:rFonts w:ascii="Arial" w:hAnsi="Arial" w:cs="Arial"/>
          <w:color w:val="auto"/>
          <w:sz w:val="20"/>
          <w:lang w:val="en-US"/>
        </w:rPr>
        <w:t>kế</w:t>
      </w:r>
      <w:r w:rsidRPr="00985EF0">
        <w:rPr>
          <w:rFonts w:ascii="Arial" w:hAnsi="Arial" w:cs="Arial"/>
          <w:color w:val="auto"/>
          <w:sz w:val="20"/>
        </w:rPr>
        <w:t xml:space="preserve"> toán.</w:t>
      </w:r>
    </w:p>
    <w:p w14:paraId="0FD6E18A"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419716B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 Kế toán đối với bên bán trái phiếu Chính phủ theo hợp đồng mua, bán lại (Repo)</w:t>
      </w:r>
    </w:p>
    <w:p w14:paraId="5C5045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Khi hợp đồng mua, bán lại trái phiếu Chính phủ có hiệu lực, ghi:</w:t>
      </w:r>
    </w:p>
    <w:p w14:paraId="0E9752D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(số tiền theo giá bán)</w:t>
      </w:r>
    </w:p>
    <w:p w14:paraId="5E51CF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171 - Giao dịch mua, bán lại trái phiếu Chính phủ.</w:t>
      </w:r>
    </w:p>
    <w:p w14:paraId="038CBA5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Định kỳ, bên bán phân </w:t>
      </w:r>
      <w:r w:rsidRPr="00985EF0">
        <w:rPr>
          <w:rFonts w:ascii="Arial" w:hAnsi="Arial" w:cs="Arial"/>
          <w:color w:val="auto"/>
          <w:sz w:val="20"/>
          <w:lang w:val="en-US"/>
        </w:rPr>
        <w:t>bổ</w:t>
      </w:r>
      <w:r w:rsidRPr="00985EF0">
        <w:rPr>
          <w:rFonts w:ascii="Arial" w:hAnsi="Arial" w:cs="Arial"/>
          <w:color w:val="auto"/>
          <w:sz w:val="20"/>
        </w:rPr>
        <w:t xml:space="preserve"> số chênh lệch giữa giá bán và giá mua lại trái phiếu Chính phủ của hợp đồng mua, bán lại trái phiếu Chính phủ vào chi phí, ghi:</w:t>
      </w:r>
    </w:p>
    <w:p w14:paraId="48D46A4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635 - Chi phí tài chính (đơn vị khác công ty chứng khoán)</w:t>
      </w:r>
    </w:p>
    <w:p w14:paraId="17FCF54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171 - Giao dịch mua, bán lại trái phiếu Chính phủ (thời gian phân bổ phù hợp với thời gian của hợp đồng).</w:t>
      </w:r>
    </w:p>
    <w:p w14:paraId="5E59E74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Khi kết thúc thời hạn hợp đồng mua, bán lại trái phiếu Chính phủ, công ty nhận lại chứng </w:t>
      </w:r>
      <w:r w:rsidRPr="00985EF0">
        <w:rPr>
          <w:rFonts w:ascii="Arial" w:hAnsi="Arial" w:cs="Arial"/>
          <w:color w:val="auto"/>
          <w:sz w:val="20"/>
          <w:lang w:val="en-US"/>
        </w:rPr>
        <w:t>khoán</w:t>
      </w:r>
      <w:r w:rsidRPr="00985EF0">
        <w:rPr>
          <w:rFonts w:ascii="Arial" w:hAnsi="Arial" w:cs="Arial"/>
          <w:color w:val="auto"/>
          <w:sz w:val="20"/>
        </w:rPr>
        <w:t xml:space="preserve"> và thanh toán tiền ghi trong hợp đồng mua, bán lại trái phiếu Chính phủ, ghi:</w:t>
      </w:r>
    </w:p>
    <w:p w14:paraId="3A0A63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171 - Giao dịch mua, bán lại trái phiếu Chính phủ</w:t>
      </w:r>
    </w:p>
    <w:p w14:paraId="3BA208E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các TK 111, 112 (theo giá mua lại ghi trong hợp đồng).</w:t>
      </w:r>
    </w:p>
    <w:p w14:paraId="523D6B2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Khi </w:t>
      </w:r>
      <w:r w:rsidRPr="00985EF0">
        <w:rPr>
          <w:rFonts w:ascii="Arial" w:hAnsi="Arial" w:cs="Arial"/>
          <w:color w:val="auto"/>
          <w:sz w:val="20"/>
          <w:lang w:val="en-US"/>
        </w:rPr>
        <w:t>bên</w:t>
      </w:r>
      <w:r w:rsidRPr="00985EF0">
        <w:rPr>
          <w:rFonts w:ascii="Arial" w:hAnsi="Arial" w:cs="Arial"/>
          <w:color w:val="auto"/>
          <w:sz w:val="20"/>
        </w:rPr>
        <w:t xml:space="preserve"> mua thanh toán cho bên bán </w:t>
      </w:r>
      <w:r w:rsidRPr="00985EF0">
        <w:rPr>
          <w:rFonts w:ascii="Arial" w:hAnsi="Arial" w:cs="Arial"/>
          <w:color w:val="auto"/>
          <w:sz w:val="20"/>
          <w:lang w:val="en-US"/>
        </w:rPr>
        <w:t>số</w:t>
      </w:r>
      <w:r w:rsidRPr="00985EF0">
        <w:rPr>
          <w:rFonts w:ascii="Arial" w:hAnsi="Arial" w:cs="Arial"/>
          <w:color w:val="auto"/>
          <w:sz w:val="20"/>
        </w:rPr>
        <w:t xml:space="preserve"> coupon mà bên mua nhận hộ bên bán tại (các) thời điểm nằm trong thời hạn hợp đồng, bên bán ghi:</w:t>
      </w:r>
    </w:p>
    <w:p w14:paraId="1945799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138</w:t>
      </w:r>
    </w:p>
    <w:p w14:paraId="195639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515 - Doanh thu hoạt động tài chính (đơn vị khác công ty chứng khoán) (số coupon của trái phiếu).</w:t>
      </w:r>
    </w:p>
    <w:p w14:paraId="1BFACE1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3.2. Kế toán đối với bên mua </w:t>
      </w:r>
      <w:r w:rsidRPr="00985EF0">
        <w:rPr>
          <w:rFonts w:ascii="Arial" w:hAnsi="Arial" w:cs="Arial"/>
          <w:color w:val="auto"/>
          <w:sz w:val="20"/>
          <w:lang w:val="en-US"/>
        </w:rPr>
        <w:t>trái</w:t>
      </w:r>
      <w:r w:rsidRPr="00985EF0">
        <w:rPr>
          <w:rFonts w:ascii="Arial" w:hAnsi="Arial" w:cs="Arial"/>
          <w:color w:val="auto"/>
          <w:sz w:val="20"/>
        </w:rPr>
        <w:t xml:space="preserve"> phiếu Chính phủ theo hợp đồng mua bán lại (Repo)</w:t>
      </w:r>
    </w:p>
    <w:p w14:paraId="7FC0160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Khi hợp đồng có hiệu lực, căn cứ vào chứng từ xuất tiền và các chứng từ khác, ghi:</w:t>
      </w:r>
    </w:p>
    <w:p w14:paraId="0719D8B2"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Nợ TK 171 - Giao dịch mua, bán lại trái phiếu Chính phủ</w:t>
      </w:r>
    </w:p>
    <w:p w14:paraId="059AE98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 (số tiền phải trả theo giá mua).</w:t>
      </w:r>
    </w:p>
    <w:p w14:paraId="22FD90C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Định kỳ, bên mua phân bổ số chênh lệch giữa giá bán lại và giá mua trái phiếu Chính phủ của hợp đồng mua bán lại trái phiếu Chính phủ vào doanh thu, ghi:</w:t>
      </w:r>
    </w:p>
    <w:p w14:paraId="74A6CBC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171 - Giao dịch mua, bán lại trái phiếu Chính phủ</w:t>
      </w:r>
    </w:p>
    <w:p w14:paraId="3DE443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515 - Doanh thu hoạt động </w:t>
      </w:r>
      <w:r w:rsidRPr="00985EF0">
        <w:rPr>
          <w:rFonts w:ascii="Arial" w:hAnsi="Arial" w:cs="Arial"/>
          <w:color w:val="auto"/>
          <w:sz w:val="20"/>
          <w:lang w:val="en-US"/>
        </w:rPr>
        <w:t>tài</w:t>
      </w:r>
      <w:r w:rsidRPr="00985EF0">
        <w:rPr>
          <w:rFonts w:ascii="Arial" w:hAnsi="Arial" w:cs="Arial"/>
          <w:color w:val="auto"/>
          <w:sz w:val="20"/>
        </w:rPr>
        <w:t xml:space="preserve"> chính (đơn vị khác công ty</w:t>
      </w:r>
      <w:r w:rsidRPr="00985EF0">
        <w:rPr>
          <w:rFonts w:ascii="Arial" w:hAnsi="Arial" w:cs="Arial"/>
          <w:color w:val="auto"/>
          <w:sz w:val="20"/>
          <w:lang w:val="en-US"/>
        </w:rPr>
        <w:t xml:space="preserve"> </w:t>
      </w:r>
      <w:r w:rsidRPr="00985EF0">
        <w:rPr>
          <w:rFonts w:ascii="Arial" w:hAnsi="Arial" w:cs="Arial"/>
          <w:color w:val="auto"/>
          <w:sz w:val="20"/>
        </w:rPr>
        <w:t xml:space="preserve">chứng khoán) (phân </w:t>
      </w:r>
      <w:r w:rsidRPr="00985EF0">
        <w:rPr>
          <w:rFonts w:ascii="Arial" w:hAnsi="Arial" w:cs="Arial"/>
          <w:color w:val="auto"/>
          <w:sz w:val="20"/>
          <w:lang w:val="en-US"/>
        </w:rPr>
        <w:t>bổ</w:t>
      </w:r>
      <w:r w:rsidRPr="00985EF0">
        <w:rPr>
          <w:rFonts w:ascii="Arial" w:hAnsi="Arial" w:cs="Arial"/>
          <w:color w:val="auto"/>
          <w:sz w:val="20"/>
        </w:rPr>
        <w:t xml:space="preserve"> theo </w:t>
      </w:r>
      <w:r w:rsidRPr="00985EF0">
        <w:rPr>
          <w:rFonts w:ascii="Arial" w:hAnsi="Arial" w:cs="Arial"/>
          <w:color w:val="auto"/>
          <w:sz w:val="20"/>
          <w:lang w:val="en-US"/>
        </w:rPr>
        <w:t>thời</w:t>
      </w:r>
      <w:r w:rsidRPr="00985EF0">
        <w:rPr>
          <w:rFonts w:ascii="Arial" w:hAnsi="Arial" w:cs="Arial"/>
          <w:color w:val="auto"/>
          <w:sz w:val="20"/>
        </w:rPr>
        <w:t xml:space="preserve"> gian của hợp đồng).</w:t>
      </w:r>
    </w:p>
    <w:p w14:paraId="78F86D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Khi nhận được coupon của trái phiếu của bên bán tại (các) thời điểm nằm trong thời hạn hợp đồng, ghi:</w:t>
      </w:r>
    </w:p>
    <w:p w14:paraId="6D9520A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w:t>
      </w:r>
    </w:p>
    <w:p w14:paraId="0D1187C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338 - Phải </w:t>
      </w:r>
      <w:r w:rsidRPr="00985EF0">
        <w:rPr>
          <w:rFonts w:ascii="Arial" w:hAnsi="Arial" w:cs="Arial"/>
          <w:color w:val="auto"/>
          <w:sz w:val="20"/>
          <w:lang w:val="en-US"/>
        </w:rPr>
        <w:t>trả</w:t>
      </w:r>
      <w:r w:rsidRPr="00985EF0">
        <w:rPr>
          <w:rFonts w:ascii="Arial" w:hAnsi="Arial" w:cs="Arial"/>
          <w:color w:val="auto"/>
          <w:sz w:val="20"/>
        </w:rPr>
        <w:t>, phải nộp khác (3388).</w:t>
      </w:r>
    </w:p>
    <w:p w14:paraId="74917A5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Đồng thời thực hiện các thủ tục thanh toán lại số coupon của trái phiếu của bên bán tại (các) thời điểm nằm trong thời hạn hợp đồng mà bên mua nhận hộ, ghi:</w:t>
      </w:r>
    </w:p>
    <w:p w14:paraId="0C0F07D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338 - Phải trả, phải nộp khác</w:t>
      </w:r>
    </w:p>
    <w:p w14:paraId="37AB96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p>
    <w:p w14:paraId="4CCC85B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Khi kết thúc thời hạn của hợp đồng, ghi:</w:t>
      </w:r>
    </w:p>
    <w:p w14:paraId="5D325F1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112,138</w:t>
      </w:r>
    </w:p>
    <w:p w14:paraId="7078177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171 - Giao dịch mua, bán lại trái phiếu Chính phủ.</w:t>
      </w:r>
    </w:p>
    <w:p w14:paraId="4A28AC42" w14:textId="77777777" w:rsidR="0019506F" w:rsidRPr="00985EF0" w:rsidRDefault="0019506F" w:rsidP="0019506F">
      <w:pPr>
        <w:spacing w:before="120"/>
        <w:rPr>
          <w:rFonts w:ascii="Arial" w:hAnsi="Arial" w:cs="Arial"/>
          <w:color w:val="auto"/>
          <w:sz w:val="20"/>
          <w:lang w:val="en-US"/>
        </w:rPr>
      </w:pPr>
    </w:p>
    <w:p w14:paraId="15654834"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 xml:space="preserve">NGUYÊN TẮC KẾ TOÁN TÀI SẢN </w:t>
      </w:r>
      <w:r w:rsidRPr="00985EF0">
        <w:rPr>
          <w:rFonts w:ascii="Arial" w:hAnsi="Arial" w:cs="Arial"/>
          <w:b/>
          <w:color w:val="auto"/>
          <w:sz w:val="20"/>
          <w:lang w:val="en-US"/>
        </w:rPr>
        <w:t>CỐ</w:t>
      </w:r>
      <w:r w:rsidRPr="00985EF0">
        <w:rPr>
          <w:rFonts w:ascii="Arial" w:hAnsi="Arial" w:cs="Arial"/>
          <w:b/>
          <w:color w:val="auto"/>
          <w:sz w:val="20"/>
        </w:rPr>
        <w:t xml:space="preserve"> ĐỊNH, BẤT ĐỘNG SẢN ĐẦU TƯ VÀ CHI PHÍ ĐẦU TƯ XÂY DỰNG CƠ BẢN DỞ DANG</w:t>
      </w:r>
    </w:p>
    <w:p w14:paraId="698FBFC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1. Tài sản cố định, bất động sản đầu tư và chi phí đầu tư xây dựng cơ bản dở dang phải được theo dõi, quyết toán, quản lý và sử dụng theo đúng quy định của pháp luật liên quan hiện hành.</w:t>
      </w:r>
    </w:p>
    <w:p w14:paraId="4ABCA9F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2. Doanh nghiệp phải theo dõi chi tiết nguồn hình thành TSCĐ để phân bổ giá trị khấu hao/hao mòn TSCĐ cho phù hợp theo nguyên tắc:</w:t>
      </w:r>
    </w:p>
    <w:p w14:paraId="42D1CB9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Đối với TSCĐ liên quan đến hoạt động sản xuất, kinh doanh thì hao mòn được tính vào chi phí sản xuất, kinh doanh;</w:t>
      </w:r>
    </w:p>
    <w:p w14:paraId="057D202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TSCĐ hình thành từ các Quỹ phúc lợi, Quỹ phát triển khoa học và công nghệ thì hao mòn được ghi giảm các quỹ hình thành TSCĐ đó.</w:t>
      </w:r>
    </w:p>
    <w:p w14:paraId="2C48258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 Kế toán phân loại TSCĐ và BĐSĐT theo mục đích sử dụng. Trường hợp một tài sản được sử dụng cho nhiều mục đích, ví dụ một tòa nhà hỗn hợp vừa dùng để làm văn phòng làm việc, vừa để cho thuê và một phần để bán thì doanh nghiệp phải ước tính giá trị hợp lý của từng bộ phận hoặc phân bổ theo tiêu thức khác hợp lý hơn để ghi nhận cho phù hợp với mục đích sử dụng thực tế của doanh nghiệp. Trường hợp một công trình có một số hạng mục sử dụng chung (như thang máy, hệ thống điều hòa, hầm để </w:t>
      </w:r>
      <w:r w:rsidRPr="00985EF0">
        <w:rPr>
          <w:rFonts w:ascii="Arial" w:hAnsi="Arial" w:cs="Arial"/>
          <w:color w:val="auto"/>
          <w:sz w:val="20"/>
        </w:rPr>
        <w:lastRenderedPageBreak/>
        <w:t>xe,...) mà một phần để sử dụng, một phần để cho thuê th</w:t>
      </w:r>
      <w:r w:rsidRPr="00985EF0">
        <w:rPr>
          <w:rFonts w:ascii="Arial" w:hAnsi="Arial" w:cs="Arial"/>
          <w:color w:val="auto"/>
          <w:sz w:val="20"/>
          <w:lang w:val="en-US"/>
        </w:rPr>
        <w:t>ì</w:t>
      </w:r>
      <w:r w:rsidRPr="00985EF0">
        <w:rPr>
          <w:rFonts w:ascii="Arial" w:hAnsi="Arial" w:cs="Arial"/>
          <w:color w:val="auto"/>
          <w:sz w:val="20"/>
        </w:rPr>
        <w:t xml:space="preserve"> doanh nghiệp được phân loại các tài sản dùng chung này là TSCĐ hoặc BĐSĐT theo những tiêu thức phù hợp nhất với từng công trình của doanh nghiệp.</w:t>
      </w:r>
    </w:p>
    <w:p w14:paraId="66D49B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một bộ phận trọng yếu hoặc phần lớn các bộ phận của tài sản</w:t>
      </w:r>
      <w:r w:rsidRPr="00985EF0">
        <w:rPr>
          <w:rFonts w:ascii="Arial" w:hAnsi="Arial" w:cs="Arial"/>
          <w:color w:val="auto"/>
          <w:sz w:val="20"/>
          <w:lang w:val="en-US"/>
        </w:rPr>
        <w:t xml:space="preserve"> </w:t>
      </w:r>
      <w:r w:rsidRPr="00985EF0">
        <w:rPr>
          <w:rFonts w:ascii="Arial" w:hAnsi="Arial" w:cs="Arial"/>
          <w:color w:val="auto"/>
          <w:sz w:val="20"/>
        </w:rPr>
        <w:t xml:space="preserve">được sử dụng cho một mục đích cụ thể nào đó khác với mục đích sử dụng của các bộ phận còn lại thì doanh nghiệp căn cứ vào mức độ </w:t>
      </w:r>
      <w:r w:rsidRPr="00985EF0">
        <w:rPr>
          <w:rFonts w:ascii="Arial" w:hAnsi="Arial" w:cs="Arial"/>
          <w:color w:val="auto"/>
          <w:sz w:val="20"/>
          <w:lang w:val="en-US"/>
        </w:rPr>
        <w:t>trọng</w:t>
      </w:r>
      <w:r w:rsidRPr="00985EF0">
        <w:rPr>
          <w:rFonts w:ascii="Arial" w:hAnsi="Arial" w:cs="Arial"/>
          <w:color w:val="auto"/>
          <w:sz w:val="20"/>
        </w:rPr>
        <w:t xml:space="preserve"> yếu có thể phân loại toàn bộ tài sản theo bộ phận trọng yếu đó;</w:t>
      </w:r>
    </w:p>
    <w:p w14:paraId="05571BC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w:t>
      </w:r>
      <w:r w:rsidRPr="00985EF0">
        <w:rPr>
          <w:rFonts w:ascii="Arial" w:hAnsi="Arial" w:cs="Arial"/>
          <w:color w:val="auto"/>
          <w:sz w:val="20"/>
          <w:lang w:val="en-US"/>
        </w:rPr>
        <w:t>có</w:t>
      </w:r>
      <w:r w:rsidRPr="00985EF0">
        <w:rPr>
          <w:rFonts w:ascii="Arial" w:hAnsi="Arial" w:cs="Arial"/>
          <w:color w:val="auto"/>
          <w:sz w:val="20"/>
        </w:rPr>
        <w:t xml:space="preserve"> sự thay đổi về chức năng sử dụng của các bộ phận của tài sản thì doanh nghiệp được tái phân loại tài sản theo mục đích sử dụng theo quy định của các chuẩn mực kế toán Việt Nam có liên quan.</w:t>
      </w:r>
    </w:p>
    <w:p w14:paraId="79D1D20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4. Khi doanh nghiệp mua TSCĐ được nhận kèm thêm sản phẩm, thiết bị, phụ tùng thay thế,... thì phải phân bổ giá phí cho </w:t>
      </w:r>
      <w:r w:rsidRPr="00985EF0">
        <w:rPr>
          <w:rFonts w:ascii="Arial" w:hAnsi="Arial" w:cs="Arial"/>
          <w:color w:val="auto"/>
          <w:sz w:val="20"/>
          <w:lang w:val="en-US"/>
        </w:rPr>
        <w:t>cả</w:t>
      </w:r>
      <w:r w:rsidRPr="00985EF0">
        <w:rPr>
          <w:rFonts w:ascii="Arial" w:hAnsi="Arial" w:cs="Arial"/>
          <w:color w:val="auto"/>
          <w:sz w:val="20"/>
        </w:rPr>
        <w:t xml:space="preserve"> TSCĐ chính mua về và các tài sản được nhận kèm theo giá trị hợp lý tương ứng của từng tài sản tại ngày mua hoặc doanh nghiệp phải xác định và ghi nhận riêng các tài sản được tặng kèm theo giá trị hợp lý (giá trị thị trường của tài sản, giá trị </w:t>
      </w:r>
      <w:r w:rsidRPr="00985EF0">
        <w:rPr>
          <w:rFonts w:ascii="Arial" w:hAnsi="Arial" w:cs="Arial"/>
          <w:color w:val="auto"/>
          <w:sz w:val="20"/>
          <w:lang w:val="en-US"/>
        </w:rPr>
        <w:t>của tài</w:t>
      </w:r>
      <w:r w:rsidRPr="00985EF0">
        <w:rPr>
          <w:rFonts w:ascii="Arial" w:hAnsi="Arial" w:cs="Arial"/>
          <w:color w:val="auto"/>
          <w:sz w:val="20"/>
        </w:rPr>
        <w:t xml:space="preserve"> sản tương tự,...) và trừ khỏi giá mua để xác định nguyên giá TSCĐ chính mua về tùy theo phương pháp nào phù hợp hơn với doanh nghiệp. Trường hợp doanh nghiệp mua TSCĐ được nhận kèm thêm thiết bị, phụ tùng thay thế chuyên dùng mà các tài sản này chỉ có thể sử dụng đi kèm với TSCĐ chính để dự phòng TSCĐ chính bị hỏng đột ngột (có nghĩa là loại thiết bị, phụ tùng thay thế này sẽ không còn giá </w:t>
      </w:r>
      <w:r w:rsidRPr="00985EF0">
        <w:rPr>
          <w:rFonts w:ascii="Arial" w:hAnsi="Arial" w:cs="Arial"/>
          <w:color w:val="auto"/>
          <w:sz w:val="20"/>
          <w:lang w:val="en-US"/>
        </w:rPr>
        <w:t>trị</w:t>
      </w:r>
      <w:r w:rsidRPr="00985EF0">
        <w:rPr>
          <w:rFonts w:ascii="Arial" w:hAnsi="Arial" w:cs="Arial"/>
          <w:color w:val="auto"/>
          <w:sz w:val="20"/>
        </w:rPr>
        <w:t xml:space="preserve"> sử dụng khi TSCĐ chính được thanh lý, nhượng bán hoặc khấu hao hết) thì doanh nghiệp không phải xác định và ghi nhận riêng giá trị thiết bị, phụ tùng thay thế này nhưng phải </w:t>
      </w:r>
      <w:r w:rsidRPr="00985EF0">
        <w:rPr>
          <w:rFonts w:ascii="Arial" w:hAnsi="Arial" w:cs="Arial"/>
          <w:color w:val="auto"/>
          <w:sz w:val="20"/>
          <w:lang w:val="en-US"/>
        </w:rPr>
        <w:t>mở</w:t>
      </w:r>
      <w:r w:rsidRPr="00985EF0">
        <w:rPr>
          <w:rFonts w:ascii="Arial" w:hAnsi="Arial" w:cs="Arial"/>
          <w:color w:val="auto"/>
          <w:sz w:val="20"/>
        </w:rPr>
        <w:t xml:space="preserve"> sổ theo dõi chi tiết về số lượng, tính chất của các tài sản được tặng kèm này và trình bày trên Thuyết minh Báo cáo tài chính.</w:t>
      </w:r>
    </w:p>
    <w:p w14:paraId="017403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5. Trường hợp doanh nghiệp mua TSCĐ, BĐSĐT được thanh toán theo phương thức trả chậm, trả góp:</w:t>
      </w:r>
    </w:p>
    <w:p w14:paraId="5AA425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BĐSĐT được xác định theo giá mua TSCĐ, BĐSĐT </w:t>
      </w:r>
      <w:r w:rsidRPr="00985EF0">
        <w:rPr>
          <w:rFonts w:ascii="Arial" w:hAnsi="Arial" w:cs="Arial"/>
          <w:color w:val="auto"/>
          <w:sz w:val="20"/>
          <w:lang w:val="en-US"/>
        </w:rPr>
        <w:t>trả</w:t>
      </w:r>
      <w:r w:rsidRPr="00985EF0">
        <w:rPr>
          <w:rFonts w:ascii="Arial" w:hAnsi="Arial" w:cs="Arial"/>
          <w:color w:val="auto"/>
          <w:sz w:val="20"/>
        </w:rPr>
        <w:t xml:space="preserve"> tiền ngay cộng (+) các chi phí liên quan trực tiếp được tính vào nguyên giá TSCĐ tính đến thời điểm đưa tài sản vào trạng thái có khả năng hoạt động theo cách thức dự định của doanh nghiệp (không bao gồm các khoản thuế được hoàn lại). Khoản lãi trả chậm, trả góp được hạch toán vào chi phí tài chính của từng kỳ hoặc vốn hóa theo quy định của Chuẩn mực kế toán Việt Nam số 16 - Chi phí đi vay.</w:t>
      </w:r>
    </w:p>
    <w:p w14:paraId="664E5E3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các khoản lãi trả chậm, </w:t>
      </w:r>
      <w:r w:rsidRPr="00985EF0">
        <w:rPr>
          <w:rFonts w:ascii="Arial" w:hAnsi="Arial" w:cs="Arial"/>
          <w:color w:val="auto"/>
          <w:sz w:val="20"/>
          <w:lang w:val="en-US"/>
        </w:rPr>
        <w:t>trả</w:t>
      </w:r>
      <w:r w:rsidRPr="00985EF0">
        <w:rPr>
          <w:rFonts w:ascii="Arial" w:hAnsi="Arial" w:cs="Arial"/>
          <w:color w:val="auto"/>
          <w:sz w:val="20"/>
        </w:rPr>
        <w:t xml:space="preserve"> góp được quy định cụ thể trên hợp đồng thì doanh nghiệp phải căn cứ vào hợp đồng để xác định và tách riêng phần lãi trả chậm, trả góp của </w:t>
      </w:r>
      <w:r w:rsidRPr="00985EF0">
        <w:rPr>
          <w:rFonts w:ascii="Arial" w:hAnsi="Arial" w:cs="Arial"/>
          <w:color w:val="auto"/>
          <w:sz w:val="20"/>
          <w:lang w:val="en-US"/>
        </w:rPr>
        <w:t>từng</w:t>
      </w:r>
      <w:r w:rsidRPr="00985EF0">
        <w:rPr>
          <w:rFonts w:ascii="Arial" w:hAnsi="Arial" w:cs="Arial"/>
          <w:color w:val="auto"/>
          <w:sz w:val="20"/>
        </w:rPr>
        <w:t xml:space="preserve"> kỳ.</w:t>
      </w:r>
    </w:p>
    <w:p w14:paraId="678146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các khoản lãi </w:t>
      </w:r>
      <w:r w:rsidRPr="00985EF0">
        <w:rPr>
          <w:rFonts w:ascii="Arial" w:hAnsi="Arial" w:cs="Arial"/>
          <w:color w:val="auto"/>
          <w:sz w:val="20"/>
          <w:lang w:val="en-US"/>
        </w:rPr>
        <w:t>trả</w:t>
      </w:r>
      <w:r w:rsidRPr="00985EF0">
        <w:rPr>
          <w:rFonts w:ascii="Arial" w:hAnsi="Arial" w:cs="Arial"/>
          <w:color w:val="auto"/>
          <w:sz w:val="20"/>
        </w:rPr>
        <w:t xml:space="preserve"> chậm, trả góp không được quy định cụ thể trên hợp đồng và thời hạn </w:t>
      </w:r>
      <w:r w:rsidRPr="00985EF0">
        <w:rPr>
          <w:rFonts w:ascii="Arial" w:hAnsi="Arial" w:cs="Arial"/>
          <w:color w:val="auto"/>
          <w:sz w:val="20"/>
          <w:lang w:val="en-US"/>
        </w:rPr>
        <w:t>trả</w:t>
      </w:r>
      <w:r w:rsidRPr="00985EF0">
        <w:rPr>
          <w:rFonts w:ascii="Arial" w:hAnsi="Arial" w:cs="Arial"/>
          <w:color w:val="auto"/>
          <w:sz w:val="20"/>
        </w:rPr>
        <w:t xml:space="preserve"> chậm, trả góp trên 12 tháng thì doanh nghiệp bắt buộc phải tách riêng phần lãi trả chậm, trả góp. Theo đó, doanh nghiệp phải căn cứ vào khoản chênh lệch giữa giá mua trả chậm, trả góp với giá mua TSCĐ, BĐSĐT trả tiền ngay để xác định lãi suất ngầm định, phần lãi </w:t>
      </w:r>
      <w:r w:rsidRPr="00985EF0">
        <w:rPr>
          <w:rFonts w:ascii="Arial" w:hAnsi="Arial" w:cs="Arial"/>
          <w:color w:val="auto"/>
          <w:sz w:val="20"/>
          <w:lang w:val="en-US"/>
        </w:rPr>
        <w:t>trả</w:t>
      </w:r>
      <w:r w:rsidRPr="00985EF0">
        <w:rPr>
          <w:rFonts w:ascii="Arial" w:hAnsi="Arial" w:cs="Arial"/>
          <w:color w:val="auto"/>
          <w:sz w:val="20"/>
        </w:rPr>
        <w:t xml:space="preserve"> chậm, trả góp</w:t>
      </w:r>
      <w:r w:rsidRPr="00985EF0">
        <w:rPr>
          <w:rFonts w:ascii="Arial" w:hAnsi="Arial" w:cs="Arial"/>
          <w:color w:val="auto"/>
          <w:sz w:val="20"/>
          <w:lang w:val="en-US"/>
        </w:rPr>
        <w:t xml:space="preserve"> </w:t>
      </w:r>
      <w:r w:rsidRPr="00985EF0">
        <w:rPr>
          <w:rFonts w:ascii="Arial" w:hAnsi="Arial" w:cs="Arial"/>
          <w:color w:val="auto"/>
          <w:sz w:val="20"/>
        </w:rPr>
        <w:t>để ghi nhận và hạch toán.</w:t>
      </w:r>
    </w:p>
    <w:p w14:paraId="6583839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Định kỳ, căn cứ vào lãi trả chậm, trả góp để doanh nghiệp ghi nhận vào nợ phải trả người bán tương ứng với chi phí tài chính của từng kỳ. Thông tin về tiền lãi trả chậm, trả góp khi mua TSCĐ, BĐSĐT phải được theo </w:t>
      </w:r>
      <w:r w:rsidRPr="00985EF0">
        <w:rPr>
          <w:rFonts w:ascii="Arial" w:hAnsi="Arial" w:cs="Arial"/>
          <w:color w:val="auto"/>
          <w:sz w:val="20"/>
          <w:lang w:val="en-US"/>
        </w:rPr>
        <w:t>dõi</w:t>
      </w:r>
      <w:r w:rsidRPr="00985EF0">
        <w:rPr>
          <w:rFonts w:ascii="Arial" w:hAnsi="Arial" w:cs="Arial"/>
          <w:color w:val="auto"/>
          <w:sz w:val="20"/>
        </w:rPr>
        <w:t xml:space="preserve"> chi tiết trên sổ kế toán và thuyết minh trên Báo cáo tài chính của doanh nghiệp.</w:t>
      </w:r>
    </w:p>
    <w:p w14:paraId="015B59C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6. Khi đem TSCĐ đi góp vốn thì việc xác định giá trị vốn góp phải tuân thủ theo quy định của pháp luật doanh nghiệp và các bên phải chịu trách nhiệm trước pháp luật về việc cố ý định </w:t>
      </w:r>
      <w:r w:rsidRPr="00985EF0">
        <w:rPr>
          <w:rFonts w:ascii="Arial" w:hAnsi="Arial" w:cs="Arial"/>
          <w:color w:val="auto"/>
          <w:sz w:val="20"/>
          <w:lang w:val="en-US"/>
        </w:rPr>
        <w:t>giá</w:t>
      </w:r>
      <w:r w:rsidRPr="00985EF0">
        <w:rPr>
          <w:rFonts w:ascii="Arial" w:hAnsi="Arial" w:cs="Arial"/>
          <w:color w:val="auto"/>
          <w:sz w:val="20"/>
        </w:rPr>
        <w:t xml:space="preserve"> hoặc xác định không đúng giá trị các TSCĐ mang đi góp vốn.</w:t>
      </w:r>
    </w:p>
    <w:p w14:paraId="288EC8D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7. Trường hợp doanh nghiệp được giao quản lý tài sản kết cấu hạ tầng, các tài sản công khác không tính thành phần vốn nhà nước tại doanh nghiệp (bao gồm cả tài sản kết cấu hạ tầng, các tài sản công khác doanh nghiệp được giao quản lý có trực tiếp khai thác, sử dụng và không trực tiếp khai thác, sử dụng) thì áp dụng các tài khoản kế toán, ghi sổ kế toán và lập báo cáo đối với các tài sản này theo quy định tại pháp luật hiện hành liên quan.</w:t>
      </w:r>
    </w:p>
    <w:p w14:paraId="08BB62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8. Kế toán TSCĐ, BĐSĐT và chi phí đầu tư XDCB liên quan đến ngoại tệ được thực hiện theo hướng dẫn tại Tài khoản 413 - Chênh lệch tỷ giá hối đoái.</w:t>
      </w:r>
    </w:p>
    <w:p w14:paraId="17AD8DCA" w14:textId="77777777" w:rsidR="0019506F" w:rsidRPr="00985EF0" w:rsidRDefault="0019506F" w:rsidP="0019506F">
      <w:pPr>
        <w:spacing w:before="120"/>
        <w:rPr>
          <w:rFonts w:ascii="Arial" w:hAnsi="Arial" w:cs="Arial"/>
          <w:color w:val="auto"/>
          <w:sz w:val="20"/>
          <w:lang w:val="en-US"/>
        </w:rPr>
      </w:pPr>
    </w:p>
    <w:p w14:paraId="78254047"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 xml:space="preserve">TÀI KHOẢN 211 - TÀI SẢN </w:t>
      </w:r>
      <w:r w:rsidRPr="00985EF0">
        <w:rPr>
          <w:rFonts w:ascii="Arial" w:hAnsi="Arial" w:cs="Arial"/>
          <w:b/>
          <w:color w:val="auto"/>
          <w:sz w:val="20"/>
          <w:lang w:val="en-US"/>
        </w:rPr>
        <w:t>CỐ</w:t>
      </w:r>
      <w:r w:rsidRPr="00985EF0">
        <w:rPr>
          <w:rFonts w:ascii="Arial" w:hAnsi="Arial" w:cs="Arial"/>
          <w:b/>
          <w:color w:val="auto"/>
          <w:sz w:val="20"/>
        </w:rPr>
        <w:t xml:space="preserve"> ĐỊNH HỮU HÌNH</w:t>
      </w:r>
    </w:p>
    <w:p w14:paraId="481FEDB3"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0BEEBEA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xml:space="preserve">a) Tài khoản này dùng để </w:t>
      </w:r>
      <w:r w:rsidRPr="00985EF0">
        <w:rPr>
          <w:rFonts w:ascii="Arial" w:hAnsi="Arial" w:cs="Arial"/>
          <w:color w:val="auto"/>
          <w:sz w:val="20"/>
          <w:lang w:val="en-US"/>
        </w:rPr>
        <w:t>phản</w:t>
      </w:r>
      <w:r w:rsidRPr="00985EF0">
        <w:rPr>
          <w:rFonts w:ascii="Arial" w:hAnsi="Arial" w:cs="Arial"/>
          <w:color w:val="auto"/>
          <w:sz w:val="20"/>
        </w:rPr>
        <w:t xml:space="preserve"> ánh giá trị hiện có và tình </w:t>
      </w:r>
      <w:r w:rsidRPr="00985EF0">
        <w:rPr>
          <w:rFonts w:ascii="Arial" w:hAnsi="Arial" w:cs="Arial"/>
          <w:color w:val="auto"/>
          <w:sz w:val="20"/>
          <w:lang w:val="en-US"/>
        </w:rPr>
        <w:t>hình</w:t>
      </w:r>
      <w:r w:rsidRPr="00985EF0">
        <w:rPr>
          <w:rFonts w:ascii="Arial" w:hAnsi="Arial" w:cs="Arial"/>
          <w:color w:val="auto"/>
          <w:sz w:val="20"/>
        </w:rPr>
        <w:t xml:space="preserve"> biến động tăng, giảm toàn bộ TSCĐ hữu hình của doanh nghiệp theo nguyên giá.</w:t>
      </w:r>
    </w:p>
    <w:p w14:paraId="6115B3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Tài sản cố định hữu hình là những tài sản có hình thái vật chất do doanh nghiệp nắm giữ để sử dụng cho hoạt động sản xuất, kinh doanh phù hợp với tiêu chuẩn ghi nhận TSCĐ hữu hình.</w:t>
      </w:r>
    </w:p>
    <w:p w14:paraId="189D18A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Trường hợp TSCĐ hữu hình có kết cấu độc lập hoặc nhiều bộ phận </w:t>
      </w:r>
      <w:r w:rsidRPr="00985EF0">
        <w:rPr>
          <w:rFonts w:ascii="Arial" w:hAnsi="Arial" w:cs="Arial"/>
          <w:color w:val="auto"/>
          <w:sz w:val="20"/>
          <w:lang w:val="en-US"/>
        </w:rPr>
        <w:t>tài</w:t>
      </w:r>
      <w:r w:rsidRPr="00985EF0">
        <w:rPr>
          <w:rFonts w:ascii="Arial" w:hAnsi="Arial" w:cs="Arial"/>
          <w:color w:val="auto"/>
          <w:sz w:val="20"/>
        </w:rPr>
        <w:t xml:space="preserve"> sản riêng lẻ liên kết với nhau thành một hệ thống để cùng thực hiện được một hay một số chức năng nhất định (trong đó </w:t>
      </w:r>
      <w:r w:rsidRPr="00985EF0">
        <w:rPr>
          <w:rFonts w:ascii="Arial" w:hAnsi="Arial" w:cs="Arial"/>
          <w:color w:val="auto"/>
          <w:sz w:val="20"/>
          <w:lang w:val="en-US"/>
        </w:rPr>
        <w:t>thời</w:t>
      </w:r>
      <w:r w:rsidRPr="00985EF0">
        <w:rPr>
          <w:rFonts w:ascii="Arial" w:hAnsi="Arial" w:cs="Arial"/>
          <w:color w:val="auto"/>
          <w:sz w:val="20"/>
        </w:rPr>
        <w:t xml:space="preserve"> gian sử dụng của mỗi bộ phận cấu thành </w:t>
      </w:r>
      <w:r w:rsidRPr="00985EF0">
        <w:rPr>
          <w:rFonts w:ascii="Arial" w:hAnsi="Arial" w:cs="Arial"/>
          <w:color w:val="auto"/>
          <w:sz w:val="20"/>
          <w:lang w:val="en-US"/>
        </w:rPr>
        <w:t>có</w:t>
      </w:r>
      <w:r w:rsidRPr="00985EF0">
        <w:rPr>
          <w:rFonts w:ascii="Arial" w:hAnsi="Arial" w:cs="Arial"/>
          <w:color w:val="auto"/>
          <w:sz w:val="20"/>
        </w:rPr>
        <w:t xml:space="preserve"> thể khác nhau) thì tùy theo yêu cầu quản lý, sử dụng TSCĐ của đơn vị, doanh nghiệp có thể coi cả hệ thống hoặc mỗi bộ phận tài sản là một TSCĐ hữu hình độc lập nếu cả hệ thống hoặc mỗi bộ phận tài sản thoả mãn đồng thời bốn tiêu chuẩn sau đây:</w:t>
      </w:r>
    </w:p>
    <w:p w14:paraId="5DC8757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Chắc chắn thu được lợi ích kinh tế trong tương lai từ việc sử dụng tài sản đó;</w:t>
      </w:r>
    </w:p>
    <w:p w14:paraId="6E4F67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Nguyên giá tài sản phải được xác định một cách tin cậy;</w:t>
      </w:r>
    </w:p>
    <w:p w14:paraId="7743148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Có thời gian sử dụng ước tính trên 1 năm;</w:t>
      </w:r>
    </w:p>
    <w:p w14:paraId="6376AC3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Có đủ tiêu chuẩn giá trị theo quy định hiện hành.</w:t>
      </w:r>
    </w:p>
    <w:p w14:paraId="5ABAD1D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Các tài sản sinh học là cây lâu năm cho sản phẩm định kỳ và súc vật làm việc được kế toán là TSCĐ hữu hình. Việc xác định, phân loại các loại tài sản sinh học của doanh nghiệp được hướng dẫn theo quy định tại Tài khoản 215 - Tài </w:t>
      </w:r>
      <w:r w:rsidRPr="00985EF0">
        <w:rPr>
          <w:rFonts w:ascii="Arial" w:hAnsi="Arial" w:cs="Arial"/>
          <w:color w:val="auto"/>
          <w:sz w:val="20"/>
          <w:lang w:val="en-US"/>
        </w:rPr>
        <w:t>sản</w:t>
      </w:r>
      <w:r w:rsidRPr="00985EF0">
        <w:rPr>
          <w:rFonts w:ascii="Arial" w:hAnsi="Arial" w:cs="Arial"/>
          <w:color w:val="auto"/>
          <w:sz w:val="20"/>
        </w:rPr>
        <w:t xml:space="preserve"> sinh học.</w:t>
      </w:r>
    </w:p>
    <w:p w14:paraId="4C100C1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 Giá trị TSCĐ hữu hình được phản ánh trên Tài khoản 211 - Tài sản cố định hữu hình theo nguyên giá. Doanh nghiệp phải theo dõi chi tiết nguyên giá của từng TSCĐ. Tùy thuộc vào nguồn hình thành, nguyên giá TSCĐ hữu hình được xác định như sau:</w:t>
      </w:r>
    </w:p>
    <w:p w14:paraId="1EAD1E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w:t>
      </w:r>
      <w:r w:rsidRPr="00985EF0">
        <w:rPr>
          <w:rFonts w:ascii="Arial" w:hAnsi="Arial" w:cs="Arial"/>
          <w:color w:val="auto"/>
          <w:sz w:val="20"/>
          <w:lang w:val="en-US"/>
        </w:rPr>
        <w:t>1</w:t>
      </w:r>
      <w:r w:rsidRPr="00985EF0">
        <w:rPr>
          <w:rFonts w:ascii="Arial" w:hAnsi="Arial" w:cs="Arial"/>
          <w:color w:val="auto"/>
          <w:sz w:val="20"/>
        </w:rPr>
        <w:t xml:space="preserve">) Nguyên giá TSCĐ hữu hình do mua sắm bao gồm: Giá mua (trừ các khoản được chiết khấu thương mại, giảm giá), các khoản thuế phát sinh khi mua TSCĐ (không bao gồm các khoản thuế được hoàn lại) và các chi phí liên quan trực tiếp đến việc đưa tài sản đến vị trí và </w:t>
      </w:r>
      <w:r w:rsidRPr="00985EF0">
        <w:rPr>
          <w:rFonts w:ascii="Arial" w:hAnsi="Arial" w:cs="Arial"/>
          <w:color w:val="auto"/>
          <w:sz w:val="20"/>
          <w:lang w:val="en-US"/>
        </w:rPr>
        <w:t>trạng</w:t>
      </w:r>
      <w:r w:rsidRPr="00985EF0">
        <w:rPr>
          <w:rFonts w:ascii="Arial" w:hAnsi="Arial" w:cs="Arial"/>
          <w:color w:val="auto"/>
          <w:sz w:val="20"/>
        </w:rPr>
        <w:t xml:space="preserve"> thái cần thiết để </w:t>
      </w:r>
      <w:r w:rsidRPr="00985EF0">
        <w:rPr>
          <w:rFonts w:ascii="Arial" w:hAnsi="Arial" w:cs="Arial"/>
          <w:color w:val="auto"/>
          <w:sz w:val="20"/>
          <w:lang w:val="en-US"/>
        </w:rPr>
        <w:t>nó</w:t>
      </w:r>
      <w:r w:rsidRPr="00985EF0">
        <w:rPr>
          <w:rFonts w:ascii="Arial" w:hAnsi="Arial" w:cs="Arial"/>
          <w:color w:val="auto"/>
          <w:sz w:val="20"/>
        </w:rPr>
        <w:t xml:space="preserve"> có khả năng hoạt động theo cách thức dự định của doanh nghiệp như chi phí chuẩn bị mặt bằng, chi phí vận chuyển và bốc xếp ban đầu, chi phí lắp đặt, chạy thử (trừ (-) các khoản thu hồi về sản phẩm, phế liệu do chạy thử), chi phí chuyên gia và các chi phí liên quan trực tiếp khác theo quy định của pháp luật. Chi phí đi vay liên quan trực tiếp đến việc đầu tư xây dựng hoặc sản xuất tài sản dở dang được vốn hoá theo quy định của Chuẩn mực kế toán Việt Nam số 16 - Chi phí đi vay.</w:t>
      </w:r>
    </w:p>
    <w:p w14:paraId="7280CB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Đối với TSCĐ là bất động sản: Khi mua sắm bất động sản, doanh nghiệp phải tách riêng giá trị quyền sử dụng đất và tài sản trên đất theo quy định của pháp luật. Phần giá trị tài sản trên đất được ghi nhận là nguyên giá TSCĐ hữu hình; Giá trị quyền sử dụng đất được ghi nhận là nguyên giá TSCĐ vô hình hoặc chi phí chờ phân </w:t>
      </w:r>
      <w:r w:rsidRPr="00985EF0">
        <w:rPr>
          <w:rFonts w:ascii="Arial" w:hAnsi="Arial" w:cs="Arial"/>
          <w:color w:val="auto"/>
          <w:sz w:val="20"/>
          <w:lang w:val="en-US"/>
        </w:rPr>
        <w:t>bổ</w:t>
      </w:r>
      <w:r w:rsidRPr="00985EF0">
        <w:rPr>
          <w:rFonts w:ascii="Arial" w:hAnsi="Arial" w:cs="Arial"/>
          <w:color w:val="auto"/>
          <w:sz w:val="20"/>
        </w:rPr>
        <w:t xml:space="preserve"> tùy từng trường hợp theo quy định của pháp luật.</w:t>
      </w:r>
    </w:p>
    <w:p w14:paraId="5201E52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đ2) Nguyên giá TSCĐ hữu hình hình thành do đầu tư xây dựng cơ bản hoàn thành</w:t>
      </w:r>
    </w:p>
    <w:p w14:paraId="2DC135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theo phương thức giao thầu: Là giá quyết toán công trình xây dựng theo quy định của pháp luật về </w:t>
      </w:r>
      <w:r w:rsidRPr="00985EF0">
        <w:rPr>
          <w:rFonts w:ascii="Arial" w:hAnsi="Arial" w:cs="Arial"/>
          <w:color w:val="auto"/>
          <w:sz w:val="20"/>
          <w:lang w:val="en-US"/>
        </w:rPr>
        <w:t>quản</w:t>
      </w:r>
      <w:r w:rsidRPr="00985EF0">
        <w:rPr>
          <w:rFonts w:ascii="Arial" w:hAnsi="Arial" w:cs="Arial"/>
          <w:color w:val="auto"/>
          <w:sz w:val="20"/>
        </w:rPr>
        <w:t xml:space="preserve"> lý chi phí đầu tư xây dựng, các chi phí khác có liên quan trực tiếp và lệ phí trước bạ (nếu có). Chi phí đi vay liên quan </w:t>
      </w:r>
      <w:r w:rsidRPr="00985EF0">
        <w:rPr>
          <w:rFonts w:ascii="Arial" w:hAnsi="Arial" w:cs="Arial"/>
          <w:color w:val="auto"/>
          <w:sz w:val="20"/>
          <w:lang w:val="en-US"/>
        </w:rPr>
        <w:t>trực</w:t>
      </w:r>
      <w:r w:rsidRPr="00985EF0">
        <w:rPr>
          <w:rFonts w:ascii="Arial" w:hAnsi="Arial" w:cs="Arial"/>
          <w:color w:val="auto"/>
          <w:sz w:val="20"/>
        </w:rPr>
        <w:t xml:space="preserve"> tiếp đến quá trình đầu tư xây dựng TSCĐ được tính vào nguyên giá TSCĐ (được vốn hoá) khi thoả mãn các điều kiện quy định tại Chuẩn mực kế toán Việt Nam số 16 - Chi phí đi vay.</w:t>
      </w:r>
    </w:p>
    <w:p w14:paraId="682B872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cây lâu năm cho sản phẩm định kỳ và súc vật làm việc là toàn bộ các chi phí thực tế doanh nghiệp đã chi ra để mua, chăm sóc, nuôi trồng vườn cây, súc vật làm việc đó từ lúc bắt đầu hình thành tài sản cho đến giai đoạn trưởng thành (sẵn sàng cho sản phẩm hoặc ở trạng thái cần thiết theo yêu cầu kỹ thuật để có khả năng hoạt động theo cách thức dự định của doanh nghiệp) và các chi phí khác trực tiếp </w:t>
      </w:r>
      <w:r w:rsidRPr="00985EF0">
        <w:rPr>
          <w:rFonts w:ascii="Arial" w:hAnsi="Arial" w:cs="Arial"/>
          <w:color w:val="auto"/>
          <w:sz w:val="20"/>
          <w:lang w:val="en-US"/>
        </w:rPr>
        <w:t>có</w:t>
      </w:r>
      <w:r w:rsidRPr="00985EF0">
        <w:rPr>
          <w:rFonts w:ascii="Arial" w:hAnsi="Arial" w:cs="Arial"/>
          <w:color w:val="auto"/>
          <w:sz w:val="20"/>
        </w:rPr>
        <w:t xml:space="preserve"> liên quan.</w:t>
      </w:r>
    </w:p>
    <w:p w14:paraId="68EC43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TSCĐ hữu hình tự xây dựng hoặc tự sản xuất:</w:t>
      </w:r>
    </w:p>
    <w:p w14:paraId="4AD9D9A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hữu hình tự xây dựng là giá trị quyết toán công </w:t>
      </w:r>
      <w:r w:rsidRPr="00985EF0">
        <w:rPr>
          <w:rFonts w:ascii="Arial" w:hAnsi="Arial" w:cs="Arial"/>
          <w:color w:val="auto"/>
          <w:sz w:val="20"/>
          <w:lang w:val="en-US"/>
        </w:rPr>
        <w:t>trình</w:t>
      </w:r>
      <w:r w:rsidRPr="00985EF0">
        <w:rPr>
          <w:rFonts w:ascii="Arial" w:hAnsi="Arial" w:cs="Arial"/>
          <w:color w:val="auto"/>
          <w:sz w:val="20"/>
        </w:rPr>
        <w:t xml:space="preserve"> theo quy định của pháp luật về quản lý chi phí đầu tư xây dựng cộng (+) các chi phí khác có liên quan trực tiếp cộng (+) lệ phí trước bạ (nếu có) khi đưa công trình vào sử dụng. Trường hợp TSCĐ đã đưa vào sử dụng nhưng chưa thực hiện quyết toán thì doanh nghiệp hạch toán tăng nguyên giá theo giá tạm tính và điều chỉnh sau khi quyết toán công </w:t>
      </w:r>
      <w:r w:rsidRPr="00985EF0">
        <w:rPr>
          <w:rFonts w:ascii="Arial" w:hAnsi="Arial" w:cs="Arial"/>
          <w:color w:val="auto"/>
          <w:sz w:val="20"/>
          <w:lang w:val="en-US"/>
        </w:rPr>
        <w:t>trình</w:t>
      </w:r>
      <w:r w:rsidRPr="00985EF0">
        <w:rPr>
          <w:rFonts w:ascii="Arial" w:hAnsi="Arial" w:cs="Arial"/>
          <w:color w:val="auto"/>
          <w:sz w:val="20"/>
        </w:rPr>
        <w:t xml:space="preserve"> hoàn thành.</w:t>
      </w:r>
    </w:p>
    <w:p w14:paraId="2280DB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xml:space="preserve">+ Nguyên giá TSCĐ hữu hình tự sản xuất là giá thành thực tế của TSCĐ hữu hình cộng (+) các chi phí liên quan trực tiếp đến việc đưa TSCĐ vào </w:t>
      </w:r>
      <w:r w:rsidRPr="00985EF0">
        <w:rPr>
          <w:rFonts w:ascii="Arial" w:hAnsi="Arial" w:cs="Arial"/>
          <w:color w:val="auto"/>
          <w:sz w:val="20"/>
          <w:lang w:val="en-US"/>
        </w:rPr>
        <w:t>trạng</w:t>
      </w:r>
      <w:r w:rsidRPr="00985EF0">
        <w:rPr>
          <w:rFonts w:ascii="Arial" w:hAnsi="Arial" w:cs="Arial"/>
          <w:color w:val="auto"/>
          <w:sz w:val="20"/>
        </w:rPr>
        <w:t xml:space="preserve"> thái có khả năng hoạt động theo cách thức dự định của doanh nghiệp hoặc theo quy định của pháp luật về quản lý chi phí đầu tư xây dựng. Chi phí đi vay liên quan trực tiếp đến quá trình đầu tư xây dựng TSCĐ được tính vào nguyên giá TSCĐ (được vốn hoá) khi thoả mãn các điều kiện được quy định tại Chuẩn mực kế toán Việt Nam số 16 - Chi phí đi vay.</w:t>
      </w:r>
    </w:p>
    <w:p w14:paraId="446712F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Doanh nghiệp không được tính vào nguyên giá TSCĐ hữu hình các khoản lãi nội bộ và các khoản chi phí không hợp lý như nguyên liệu, vật liệu lãng phí, lao động hoặc các khoản chi phí khác sử dụng vượt quá mức bình thường trong quá trình tự xây dựng hoặc tự sản xuất.</w:t>
      </w:r>
    </w:p>
    <w:p w14:paraId="414E7D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đ3) Nguyên giá TSCĐ hữu hình mua dưới hình thức trao </w:t>
      </w:r>
      <w:r w:rsidRPr="00985EF0">
        <w:rPr>
          <w:rFonts w:ascii="Arial" w:hAnsi="Arial" w:cs="Arial"/>
          <w:color w:val="auto"/>
          <w:sz w:val="20"/>
          <w:lang w:val="en-US"/>
        </w:rPr>
        <w:t>đổi</w:t>
      </w:r>
      <w:r w:rsidRPr="00985EF0">
        <w:rPr>
          <w:rFonts w:ascii="Arial" w:hAnsi="Arial" w:cs="Arial"/>
          <w:color w:val="auto"/>
          <w:sz w:val="20"/>
        </w:rPr>
        <w:t xml:space="preserve"> với một TSCĐ hữu hình không tương tự hoặc tài </w:t>
      </w:r>
      <w:r w:rsidRPr="00985EF0">
        <w:rPr>
          <w:rFonts w:ascii="Arial" w:hAnsi="Arial" w:cs="Arial"/>
          <w:color w:val="auto"/>
          <w:sz w:val="20"/>
          <w:lang w:val="en-US"/>
        </w:rPr>
        <w:t>sản</w:t>
      </w:r>
      <w:r w:rsidRPr="00985EF0">
        <w:rPr>
          <w:rFonts w:ascii="Arial" w:hAnsi="Arial" w:cs="Arial"/>
          <w:color w:val="auto"/>
          <w:sz w:val="20"/>
        </w:rPr>
        <w:t xml:space="preserve"> khác, được xác định theo giá trị hợp lý của TSCĐ hữu hình nhận về hoặc giá trị hợp lý của tài sản đem trao </w:t>
      </w:r>
      <w:r w:rsidRPr="00985EF0">
        <w:rPr>
          <w:rFonts w:ascii="Arial" w:hAnsi="Arial" w:cs="Arial"/>
          <w:color w:val="auto"/>
          <w:sz w:val="20"/>
          <w:lang w:val="en-US"/>
        </w:rPr>
        <w:t>đổi</w:t>
      </w:r>
      <w:r w:rsidRPr="00985EF0">
        <w:rPr>
          <w:rFonts w:ascii="Arial" w:hAnsi="Arial" w:cs="Arial"/>
          <w:color w:val="auto"/>
          <w:sz w:val="20"/>
        </w:rPr>
        <w:t xml:space="preserve">, sau khi điều </w:t>
      </w:r>
      <w:r w:rsidRPr="00985EF0">
        <w:rPr>
          <w:rFonts w:ascii="Arial" w:hAnsi="Arial" w:cs="Arial"/>
          <w:color w:val="auto"/>
          <w:sz w:val="20"/>
          <w:lang w:val="en-US"/>
        </w:rPr>
        <w:t>chỉnh</w:t>
      </w:r>
      <w:r w:rsidRPr="00985EF0">
        <w:rPr>
          <w:rFonts w:ascii="Arial" w:hAnsi="Arial" w:cs="Arial"/>
          <w:color w:val="auto"/>
          <w:sz w:val="20"/>
        </w:rPr>
        <w:t xml:space="preserve"> các khoản tiền hoặc tương đương tiền trả thêm hoặc thu về cộng (+) các chi phí liên quan trực tiếp đến việc đưa tài sản vào trạng thái có khả năng hoạt động theo cách thức dự định của doanh nghiệp (không bao gồm các khoản thuế được hoàn lại).</w:t>
      </w:r>
    </w:p>
    <w:p w14:paraId="7B2B71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Nguyên giá TSCĐ hữu hình mua dưới hình thức trao </w:t>
      </w:r>
      <w:r w:rsidRPr="00985EF0">
        <w:rPr>
          <w:rFonts w:ascii="Arial" w:hAnsi="Arial" w:cs="Arial"/>
          <w:color w:val="auto"/>
          <w:sz w:val="20"/>
          <w:lang w:val="en-US"/>
        </w:rPr>
        <w:t>đổi</w:t>
      </w:r>
      <w:r w:rsidRPr="00985EF0">
        <w:rPr>
          <w:rFonts w:ascii="Arial" w:hAnsi="Arial" w:cs="Arial"/>
          <w:color w:val="auto"/>
          <w:sz w:val="20"/>
        </w:rPr>
        <w:t xml:space="preserve"> với một TSCĐ hữu hình tương tự hoặc có thể hình thành do được bán để đổi lấy quyền sở hữu một tài sản tương tự (tài sản tương tự là tài </w:t>
      </w:r>
      <w:r w:rsidRPr="00985EF0">
        <w:rPr>
          <w:rFonts w:ascii="Arial" w:hAnsi="Arial" w:cs="Arial"/>
          <w:color w:val="auto"/>
          <w:sz w:val="20"/>
          <w:lang w:val="en-US"/>
        </w:rPr>
        <w:t>sản</w:t>
      </w:r>
      <w:r w:rsidRPr="00985EF0">
        <w:rPr>
          <w:rFonts w:ascii="Arial" w:hAnsi="Arial" w:cs="Arial"/>
          <w:color w:val="auto"/>
          <w:sz w:val="20"/>
        </w:rPr>
        <w:t xml:space="preserve"> có công dụng tương tự, trong cùng lĩnh vực kinh doanh và có giá trị tương đương). Trong trường hợp này không có bất kỳ khoản lãi hay lỗ nào được ghi nhận trong quá trình trao đổi. Nguyên giá TSCĐ nhận về được tính bằng giá trị còn lại của TSCĐ đem trao đổi.</w:t>
      </w:r>
    </w:p>
    <w:p w14:paraId="4CC0A24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đ4) Nguyên giá TSCĐ hữu hình được cấp, được điều chuyển đến bao gồm: Giá trị còn lại trên sổ kế toán của TSCĐ ở doanh nghiệp cấp, doanh nghiệp điều chuyển hoặc giá </w:t>
      </w:r>
      <w:r w:rsidRPr="00985EF0">
        <w:rPr>
          <w:rFonts w:ascii="Arial" w:hAnsi="Arial" w:cs="Arial"/>
          <w:color w:val="auto"/>
          <w:sz w:val="20"/>
          <w:lang w:val="en-US"/>
        </w:rPr>
        <w:t>trị</w:t>
      </w:r>
      <w:r w:rsidRPr="00985EF0">
        <w:rPr>
          <w:rFonts w:ascii="Arial" w:hAnsi="Arial" w:cs="Arial"/>
          <w:color w:val="auto"/>
          <w:sz w:val="20"/>
        </w:rPr>
        <w:t xml:space="preserve"> theo đánh giá thực tế của Hội đồng giao nhận hoặc tổ chức định giá chuyên nghiệp theo quy định của pháp luật và các chi phí liên quan trực tiếp như chi phí vận chuyển, bốc dỡ, nâng cấp, lắp đặt, chạy thử, lệ phí trước bạ</w:t>
      </w:r>
      <w:r w:rsidRPr="00985EF0">
        <w:rPr>
          <w:rFonts w:ascii="Arial" w:hAnsi="Arial" w:cs="Arial"/>
          <w:color w:val="auto"/>
          <w:sz w:val="20"/>
          <w:lang w:val="en-US"/>
        </w:rPr>
        <w:t xml:space="preserve"> </w:t>
      </w:r>
      <w:r w:rsidRPr="00985EF0">
        <w:rPr>
          <w:rFonts w:ascii="Arial" w:hAnsi="Arial" w:cs="Arial"/>
          <w:color w:val="auto"/>
          <w:sz w:val="20"/>
        </w:rPr>
        <w:t>(nếu có)... mà bên nhận tài sản phải chi ra tính đến thời điểm đưa TSCĐ vào trạng thái có khả năng hoạt động theo cách thức dự định của doanh nghiệp.</w:t>
      </w:r>
    </w:p>
    <w:p w14:paraId="151EF7A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Riêng nguyên giá TSCĐ hữu hình điều chuyển giữa các đơn vị trực thuộc trong cùng doanh nghiệp là nguyên giá phản ánh </w:t>
      </w:r>
      <w:r w:rsidRPr="00985EF0">
        <w:rPr>
          <w:rFonts w:ascii="Arial" w:hAnsi="Arial" w:cs="Arial"/>
          <w:color w:val="auto"/>
          <w:sz w:val="20"/>
          <w:lang w:val="en-US"/>
        </w:rPr>
        <w:t>ở</w:t>
      </w:r>
      <w:r w:rsidRPr="00985EF0">
        <w:rPr>
          <w:rFonts w:ascii="Arial" w:hAnsi="Arial" w:cs="Arial"/>
          <w:color w:val="auto"/>
          <w:sz w:val="20"/>
        </w:rPr>
        <w:t xml:space="preserve"> đơn vị bị điều chuyển phù hợp với bộ hồ sơ của TSCĐ đó. Đơn vị nhận TSCĐ căn cứ vào nguyên giá, số khấu hao lũy kế, giá trị còn lại trên sổ kế toán và bộ hồ sơ của TSCĐ đó để phản ánh vào sổ kế toán. Các chi phí có liên quan tới việc điều chuyển TSCĐ giữa các đơn vị </w:t>
      </w:r>
      <w:r w:rsidRPr="00985EF0">
        <w:rPr>
          <w:rFonts w:ascii="Arial" w:hAnsi="Arial" w:cs="Arial"/>
          <w:color w:val="auto"/>
          <w:sz w:val="20"/>
          <w:lang w:val="en-US"/>
        </w:rPr>
        <w:t>trực</w:t>
      </w:r>
      <w:r w:rsidRPr="00985EF0">
        <w:rPr>
          <w:rFonts w:ascii="Arial" w:hAnsi="Arial" w:cs="Arial"/>
          <w:color w:val="auto"/>
          <w:sz w:val="20"/>
        </w:rPr>
        <w:t xml:space="preserve"> thuộc không được hạch toán tăng nguyên giá TSCĐ mà hạch toán vào chi phí sản xuất, kinh doanh trong kỳ.</w:t>
      </w:r>
    </w:p>
    <w:p w14:paraId="60109F4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đ5) Nguyên giá TSCĐ hữu hình nhận góp vốn, nhận lại vốn góp là giá trị do các thành viên, cổ đông hoặc tổ chức thẩm định giá định giá theo quy định của pháp luật.</w:t>
      </w:r>
    </w:p>
    <w:p w14:paraId="78BB7B8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w:t>
      </w:r>
      <w:r w:rsidRPr="00985EF0">
        <w:rPr>
          <w:rFonts w:ascii="Arial" w:hAnsi="Arial" w:cs="Arial"/>
          <w:color w:val="auto"/>
          <w:sz w:val="20"/>
          <w:lang w:val="en-US"/>
        </w:rPr>
        <w:t>6</w:t>
      </w:r>
      <w:r w:rsidRPr="00985EF0">
        <w:rPr>
          <w:rFonts w:ascii="Arial" w:hAnsi="Arial" w:cs="Arial"/>
          <w:color w:val="auto"/>
          <w:sz w:val="20"/>
        </w:rPr>
        <w:t xml:space="preserve">) Nguyên giá TSCĐ phát hiện thừa, được tài trợ, biếu, tặng: Là giá </w:t>
      </w:r>
      <w:r w:rsidRPr="00985EF0">
        <w:rPr>
          <w:rFonts w:ascii="Arial" w:hAnsi="Arial" w:cs="Arial"/>
          <w:color w:val="auto"/>
          <w:sz w:val="20"/>
          <w:lang w:val="en-US"/>
        </w:rPr>
        <w:t>trị</w:t>
      </w:r>
      <w:r w:rsidRPr="00985EF0">
        <w:rPr>
          <w:rFonts w:ascii="Arial" w:hAnsi="Arial" w:cs="Arial"/>
          <w:color w:val="auto"/>
          <w:sz w:val="20"/>
        </w:rPr>
        <w:t xml:space="preserve"> theo đánh giá thực tế của Hội đồng giao nhận hoặc tổ chức định giá chuyên nghiệp và các chi phí mà bên nhận phải chi ra tính đến thời điểm đưa TSCĐ vào trạng thái có khả năng hoạt động theo cách thức dự định của doanh nghiệp như chi phí vận chuyển, bốc dỡ, lắp đặt, chạy thử, lệ phí trước bạ,... (nếu có).</w:t>
      </w:r>
    </w:p>
    <w:p w14:paraId="4B7EB2D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đ7) Nguyên giá TSCĐ mua bằng ngoại tệ được thực hiện theo hướng dẫn tại Tài khoản 413 - Chênh lệch tỷ giá hối đoái.</w:t>
      </w:r>
    </w:p>
    <w:p w14:paraId="56A1042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e) Doanh nghiệp chi được thay đổi nguyên giá TSCĐ hữu hình trong các trường hợp sau đây:</w:t>
      </w:r>
    </w:p>
    <w:p w14:paraId="7A284E2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Xây lắp, </w:t>
      </w:r>
      <w:r w:rsidRPr="00985EF0">
        <w:rPr>
          <w:rFonts w:ascii="Arial" w:hAnsi="Arial" w:cs="Arial"/>
          <w:color w:val="auto"/>
          <w:sz w:val="20"/>
          <w:lang w:val="en-US"/>
        </w:rPr>
        <w:t>trang</w:t>
      </w:r>
      <w:r w:rsidRPr="00985EF0">
        <w:rPr>
          <w:rFonts w:ascii="Arial" w:hAnsi="Arial" w:cs="Arial"/>
          <w:color w:val="auto"/>
          <w:sz w:val="20"/>
        </w:rPr>
        <w:t xml:space="preserve"> bị thêm hoặc nâng cấp làm tăng năng lực hoặc kéo dài thời gian sử dụng cho TSCĐ;</w:t>
      </w:r>
    </w:p>
    <w:p w14:paraId="774A80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Thay đổi một hoặc một số bộ phận của TSCĐ hữu hình làm tăng thời gian sử dụng hữu ích hoặc làm tăng công suất sử dụng của chúng;</w:t>
      </w:r>
    </w:p>
    <w:p w14:paraId="00432F8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Cải</w:t>
      </w:r>
      <w:r w:rsidRPr="00985EF0">
        <w:rPr>
          <w:rFonts w:ascii="Arial" w:hAnsi="Arial" w:cs="Arial"/>
          <w:color w:val="auto"/>
          <w:sz w:val="20"/>
        </w:rPr>
        <w:t xml:space="preserve"> tiến bộ phận của TSCĐ hữu hình làm </w:t>
      </w:r>
      <w:r w:rsidRPr="00985EF0">
        <w:rPr>
          <w:rFonts w:ascii="Arial" w:hAnsi="Arial" w:cs="Arial"/>
          <w:color w:val="auto"/>
          <w:sz w:val="20"/>
          <w:lang w:val="en-US"/>
        </w:rPr>
        <w:t>tăng</w:t>
      </w:r>
      <w:r w:rsidRPr="00985EF0">
        <w:rPr>
          <w:rFonts w:ascii="Arial" w:hAnsi="Arial" w:cs="Arial"/>
          <w:color w:val="auto"/>
          <w:sz w:val="20"/>
        </w:rPr>
        <w:t xml:space="preserve"> đáng kể chất lượng sản phẩm sản xuất ra;</w:t>
      </w:r>
    </w:p>
    <w:p w14:paraId="2C82D16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Áp dụng quy trình công nghệ sản xuất mới </w:t>
      </w:r>
      <w:r w:rsidRPr="00985EF0">
        <w:rPr>
          <w:rFonts w:ascii="Arial" w:hAnsi="Arial" w:cs="Arial"/>
          <w:color w:val="auto"/>
          <w:sz w:val="20"/>
          <w:lang w:val="en-US"/>
        </w:rPr>
        <w:t>làm</w:t>
      </w:r>
      <w:r w:rsidRPr="00985EF0">
        <w:rPr>
          <w:rFonts w:ascii="Arial" w:hAnsi="Arial" w:cs="Arial"/>
          <w:color w:val="auto"/>
          <w:sz w:val="20"/>
        </w:rPr>
        <w:t xml:space="preserve"> giảm chi phí hoạt động của TSCĐ so với trước;</w:t>
      </w:r>
    </w:p>
    <w:p w14:paraId="31A8B00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Tháo dỡ một hoặc một số bộ phận của TSCĐ;</w:t>
      </w:r>
    </w:p>
    <w:p w14:paraId="2F756F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Đánh giá lại TSCĐ theo quyết định của Nhà nước (nếu có);</w:t>
      </w:r>
    </w:p>
    <w:p w14:paraId="4751F03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Các trường hợp khác theo quy định của pháp luật.</w:t>
      </w:r>
    </w:p>
    <w:p w14:paraId="2D785F6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Mọi trường hợp tăng, giảm TSCĐ hữu hình đều phải lập hồ sơ TSCĐ (ví dụ như biên bản giao nhận, </w:t>
      </w:r>
      <w:r w:rsidRPr="00985EF0">
        <w:rPr>
          <w:rFonts w:ascii="Arial" w:hAnsi="Arial" w:cs="Arial"/>
          <w:color w:val="auto"/>
          <w:sz w:val="20"/>
        </w:rPr>
        <w:lastRenderedPageBreak/>
        <w:t>biên bản thanh lý TSCĐ,...) và phải thực hiện các thủ tục theo quy định để phục vụ cho công tác kế toán TSCĐ.</w:t>
      </w:r>
    </w:p>
    <w:p w14:paraId="7DF066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 Các chi phí sửa chữa, bảo dưỡng TSCĐ phát sinh thường xuyên hằng kỳ để TSCĐ hoạt động bình thường được ghi nhận vào chi phí sản xuất kinh doanh</w:t>
      </w:r>
      <w:r w:rsidRPr="00985EF0">
        <w:rPr>
          <w:rFonts w:ascii="Arial" w:hAnsi="Arial" w:cs="Arial"/>
          <w:color w:val="auto"/>
          <w:sz w:val="20"/>
          <w:lang w:val="en-US"/>
        </w:rPr>
        <w:t xml:space="preserve"> </w:t>
      </w:r>
      <w:r w:rsidRPr="00985EF0">
        <w:rPr>
          <w:rFonts w:ascii="Arial" w:hAnsi="Arial" w:cs="Arial"/>
          <w:color w:val="auto"/>
          <w:sz w:val="20"/>
        </w:rPr>
        <w:t xml:space="preserve">trong kỳ. Các TSCĐ theo yêu cầu kỹ thuật phải được </w:t>
      </w:r>
      <w:r w:rsidRPr="00985EF0">
        <w:rPr>
          <w:rFonts w:ascii="Arial" w:hAnsi="Arial" w:cs="Arial"/>
          <w:color w:val="auto"/>
          <w:sz w:val="20"/>
          <w:lang w:val="en-US"/>
        </w:rPr>
        <w:t>sửa</w:t>
      </w:r>
      <w:r w:rsidRPr="00985EF0">
        <w:rPr>
          <w:rFonts w:ascii="Arial" w:hAnsi="Arial" w:cs="Arial"/>
          <w:color w:val="auto"/>
          <w:sz w:val="20"/>
        </w:rPr>
        <w:t xml:space="preserve"> chữa, bảo dưỡng định kỳ (như tua bin nhà máy điện, động cơ máy bay...) thì doanh nghiệp được hạch toán chi phí phát sinh vào chi phí chờ phân bổ và định kỳ phân bổ dần vào chi phí sản xuất, kinh doanh cho đến kỳ bảo dưỡng tiếp theo. Đối với các chi phí phát sinh sau ghi nhận ban đầu để nâng cấp, cải tạo làm tăng năng lực hoặc kéo dài thời gian sử dụng của TSCĐ (</w:t>
      </w:r>
      <w:r w:rsidRPr="00985EF0">
        <w:rPr>
          <w:rFonts w:ascii="Arial" w:hAnsi="Arial" w:cs="Arial"/>
          <w:color w:val="auto"/>
          <w:sz w:val="20"/>
          <w:lang w:val="en-US"/>
        </w:rPr>
        <w:t>tăng</w:t>
      </w:r>
      <w:r w:rsidRPr="00985EF0">
        <w:rPr>
          <w:rFonts w:ascii="Arial" w:hAnsi="Arial" w:cs="Arial"/>
          <w:color w:val="auto"/>
          <w:sz w:val="20"/>
        </w:rPr>
        <w:t xml:space="preserve"> lợi ích kinh tế của TSCĐ) thì được hạch toán tăng nguyên giá TSCĐ.</w:t>
      </w:r>
    </w:p>
    <w:p w14:paraId="0A8AE1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h) TSCĐ hữu hình cho thuê hoạt động vẫn phải trích khấu hao theo quy định của chuẩn mực kế toán Việt Nam và cơ chế tài chính hiện hành.</w:t>
      </w:r>
    </w:p>
    <w:p w14:paraId="0D09DDC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i) TSCĐ hữu hình phải được theo dõi chi tiết cho từng đối tượng ghi TSCĐ, theo từng loại TSCĐ và địa điểm bảo quản, sử dụng, quản lý TSCĐ.</w:t>
      </w:r>
    </w:p>
    <w:p w14:paraId="4E8EA464"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2. Kết cấu và nội dung phản ánh của Tài khoản 211 - TSCĐ hữu hình</w:t>
      </w:r>
    </w:p>
    <w:p w14:paraId="51455C88"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Nợ:</w:t>
      </w:r>
    </w:p>
    <w:p w14:paraId="6CFB9CD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của TSCĐ hữu hình </w:t>
      </w:r>
      <w:r w:rsidRPr="00985EF0">
        <w:rPr>
          <w:rFonts w:ascii="Arial" w:hAnsi="Arial" w:cs="Arial"/>
          <w:color w:val="auto"/>
          <w:sz w:val="20"/>
          <w:lang w:val="en-US"/>
        </w:rPr>
        <w:t>tăng</w:t>
      </w:r>
      <w:r w:rsidRPr="00985EF0">
        <w:rPr>
          <w:rFonts w:ascii="Arial" w:hAnsi="Arial" w:cs="Arial"/>
          <w:color w:val="auto"/>
          <w:sz w:val="20"/>
        </w:rPr>
        <w:t xml:space="preserve"> do XDCB hoàn thành bàn giao đưa vào sử dụng, do mua sắm, do nhận vốn góp, do được cấp, do được tặng biếu, tài trợ,...;</w:t>
      </w:r>
    </w:p>
    <w:p w14:paraId="0BBC5F8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Điều </w:t>
      </w:r>
      <w:r w:rsidRPr="00985EF0">
        <w:rPr>
          <w:rFonts w:ascii="Arial" w:hAnsi="Arial" w:cs="Arial"/>
          <w:color w:val="auto"/>
          <w:sz w:val="20"/>
          <w:lang w:val="en-US"/>
        </w:rPr>
        <w:t>chỉnh</w:t>
      </w:r>
      <w:r w:rsidRPr="00985EF0">
        <w:rPr>
          <w:rFonts w:ascii="Arial" w:hAnsi="Arial" w:cs="Arial"/>
          <w:color w:val="auto"/>
          <w:sz w:val="20"/>
        </w:rPr>
        <w:t xml:space="preserve"> </w:t>
      </w:r>
      <w:r w:rsidRPr="00985EF0">
        <w:rPr>
          <w:rFonts w:ascii="Arial" w:hAnsi="Arial" w:cs="Arial"/>
          <w:color w:val="auto"/>
          <w:sz w:val="20"/>
          <w:lang w:val="en-US"/>
        </w:rPr>
        <w:t>tăng</w:t>
      </w:r>
      <w:r w:rsidRPr="00985EF0">
        <w:rPr>
          <w:rFonts w:ascii="Arial" w:hAnsi="Arial" w:cs="Arial"/>
          <w:color w:val="auto"/>
          <w:sz w:val="20"/>
        </w:rPr>
        <w:t xml:space="preserve"> nguyên giá của TSCĐ do xây lắp, trang bị thêm hoặc do cải tạo nâng cấp;</w:t>
      </w:r>
    </w:p>
    <w:p w14:paraId="54A9E19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Điều chỉnh tăng nguyên giá TSCĐ do đánh giá </w:t>
      </w:r>
      <w:r w:rsidRPr="00985EF0">
        <w:rPr>
          <w:rFonts w:ascii="Arial" w:hAnsi="Arial" w:cs="Arial"/>
          <w:color w:val="auto"/>
          <w:sz w:val="20"/>
          <w:lang w:val="en-US"/>
        </w:rPr>
        <w:t>lại</w:t>
      </w:r>
      <w:r w:rsidRPr="00985EF0">
        <w:rPr>
          <w:rFonts w:ascii="Arial" w:hAnsi="Arial" w:cs="Arial"/>
          <w:color w:val="auto"/>
          <w:sz w:val="20"/>
        </w:rPr>
        <w:t>.</w:t>
      </w:r>
    </w:p>
    <w:p w14:paraId="14410B85"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1E63AB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Nguyên giá của TSCĐ hữu hình giảm do điều chuyển cho đơn vị khác; do nhượng bán, thanh lý hoặc đem đi góp vốn vào đơn vị khác,...;</w:t>
      </w:r>
    </w:p>
    <w:p w14:paraId="70C00A8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Nguyên giá của TSCĐ giảm do tháo bớt một hoặc một số bộ phận;</w:t>
      </w:r>
    </w:p>
    <w:p w14:paraId="12610F4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Điều chỉnh giảm nguyên giá TSCĐ do đánh giá lại.</w:t>
      </w:r>
    </w:p>
    <w:p w14:paraId="3094B53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Nợ:</w:t>
      </w:r>
    </w:p>
    <w:p w14:paraId="53F9F5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Nguyên giá TSCĐ hữu hình hiện có ở doanh nghiệp tại thời điểm kết thúc kỳ kế toán.</w:t>
      </w:r>
    </w:p>
    <w:p w14:paraId="373F77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Doanh nghiệp có thể mở các tài khoản chi tiết để theo dõi các loại TSCĐ hữu hình (như nhà </w:t>
      </w:r>
      <w:r w:rsidRPr="00985EF0">
        <w:rPr>
          <w:rFonts w:ascii="Arial" w:hAnsi="Arial" w:cs="Arial"/>
          <w:color w:val="auto"/>
          <w:sz w:val="20"/>
          <w:lang w:val="en-US"/>
        </w:rPr>
        <w:t>cửa</w:t>
      </w:r>
      <w:r w:rsidRPr="00985EF0">
        <w:rPr>
          <w:rFonts w:ascii="Arial" w:hAnsi="Arial" w:cs="Arial"/>
          <w:color w:val="auto"/>
          <w:sz w:val="20"/>
        </w:rPr>
        <w:t>, vật kiến trúc, máy móc thiết bị; phương tiện vận tải, truyền dẫn; thiết bị, dụng cụ quản lý; cây lâu năm cho sản phẩm định kỳ;...) cho phù hợp với đặc điểm hoạt động sản xuất, kinh doanh và yêu cầu quản lý của đơn vị mình.</w:t>
      </w:r>
    </w:p>
    <w:p w14:paraId="18CB92D3"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54CC79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 Kế toán tăng TSCĐ hữu hình</w:t>
      </w:r>
    </w:p>
    <w:p w14:paraId="43527D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Trường hợp nhận vốn góp của </w:t>
      </w:r>
      <w:r w:rsidRPr="00985EF0">
        <w:rPr>
          <w:rFonts w:ascii="Arial" w:hAnsi="Arial" w:cs="Arial"/>
          <w:color w:val="auto"/>
          <w:sz w:val="20"/>
          <w:lang w:val="en-US"/>
        </w:rPr>
        <w:t>chủ</w:t>
      </w:r>
      <w:r w:rsidRPr="00985EF0">
        <w:rPr>
          <w:rFonts w:ascii="Arial" w:hAnsi="Arial" w:cs="Arial"/>
          <w:color w:val="auto"/>
          <w:sz w:val="20"/>
        </w:rPr>
        <w:t xml:space="preserve"> sở hữu hoặc nhận vốn được cấp bằng TSCĐ hữu hình, ghi:</w:t>
      </w:r>
    </w:p>
    <w:p w14:paraId="4EA4BD5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21015E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411 - Vốn đầu tư của chủ sở hữu.</w:t>
      </w:r>
    </w:p>
    <w:p w14:paraId="4CA337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Trường hợp TSCĐ hữu hình được mua sắm về dùng ngay (kể cả TSCĐ mua về chưa sử dụng nhưng đã </w:t>
      </w:r>
      <w:r w:rsidRPr="00985EF0">
        <w:rPr>
          <w:rFonts w:ascii="Arial" w:hAnsi="Arial" w:cs="Arial"/>
          <w:color w:val="auto"/>
          <w:sz w:val="20"/>
          <w:lang w:val="en-US"/>
        </w:rPr>
        <w:t>ở</w:t>
      </w:r>
      <w:r w:rsidRPr="00985EF0">
        <w:rPr>
          <w:rFonts w:ascii="Arial" w:hAnsi="Arial" w:cs="Arial"/>
          <w:color w:val="auto"/>
          <w:sz w:val="20"/>
        </w:rPr>
        <w:t xml:space="preserve"> trạng thái có khả năng hoạt động theo cách thức dự định của doanh nghiệp):</w:t>
      </w:r>
    </w:p>
    <w:p w14:paraId="2CA0E34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mua sắm TSCĐ hữu hình, căn cứ các chứng từ có liên quan, doanh nghiệp xác định nguyên giá của TSCĐ, lập hồ sơ kế toán, lập Biên bản giao nhận TSCĐ, ghi:</w:t>
      </w:r>
    </w:p>
    <w:p w14:paraId="333B136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TSCĐ hữu hình (giá mua chưa có thuế GTGT)</w:t>
      </w:r>
    </w:p>
    <w:p w14:paraId="7C64014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2391D6B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w:t>
      </w:r>
      <w:r w:rsidRPr="00985EF0">
        <w:rPr>
          <w:rFonts w:ascii="Arial" w:hAnsi="Arial" w:cs="Arial"/>
          <w:color w:val="auto"/>
          <w:sz w:val="20"/>
          <w:lang w:val="en-US"/>
        </w:rPr>
        <w:t xml:space="preserve"> </w:t>
      </w:r>
      <w:r w:rsidRPr="00985EF0">
        <w:rPr>
          <w:rFonts w:ascii="Arial" w:hAnsi="Arial" w:cs="Arial"/>
          <w:color w:val="auto"/>
          <w:sz w:val="20"/>
        </w:rPr>
        <w:t>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r w:rsidRPr="00985EF0">
        <w:rPr>
          <w:rFonts w:ascii="Arial" w:hAnsi="Arial" w:cs="Arial"/>
          <w:color w:val="auto"/>
          <w:sz w:val="20"/>
          <w:lang w:val="en-US"/>
        </w:rPr>
        <w:t xml:space="preserve"> </w:t>
      </w:r>
      <w:r w:rsidRPr="00985EF0">
        <w:rPr>
          <w:rFonts w:ascii="Arial" w:hAnsi="Arial" w:cs="Arial"/>
          <w:color w:val="auto"/>
          <w:sz w:val="20"/>
        </w:rPr>
        <w:t>341,</w:t>
      </w:r>
      <w:r w:rsidRPr="00985EF0">
        <w:rPr>
          <w:rFonts w:ascii="Arial" w:hAnsi="Arial" w:cs="Arial"/>
          <w:color w:val="auto"/>
          <w:sz w:val="20"/>
          <w:lang w:val="en-US"/>
        </w:rPr>
        <w:t xml:space="preserve"> </w:t>
      </w:r>
      <w:r w:rsidRPr="00985EF0">
        <w:rPr>
          <w:rFonts w:ascii="Arial" w:hAnsi="Arial" w:cs="Arial"/>
          <w:color w:val="auto"/>
          <w:sz w:val="20"/>
        </w:rPr>
        <w:t>352,...</w:t>
      </w:r>
    </w:p>
    <w:p w14:paraId="2CE7D15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Trường hợp mua sắm, đầu tư xây dựng TSCĐ hữu hình được nhận kèm thiết bị, phụ tùng thay thế,... ghi:</w:t>
      </w:r>
    </w:p>
    <w:p w14:paraId="54562DA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092130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152, 153,... (thiết bị, phụ tùng thay thế) (nếu có)</w:t>
      </w:r>
    </w:p>
    <w:p w14:paraId="593F8B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75E9953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r w:rsidRPr="00985EF0">
        <w:rPr>
          <w:rFonts w:ascii="Arial" w:hAnsi="Arial" w:cs="Arial"/>
          <w:color w:val="auto"/>
          <w:sz w:val="20"/>
          <w:lang w:val="en-US"/>
        </w:rPr>
        <w:t xml:space="preserve"> </w:t>
      </w:r>
      <w:r w:rsidRPr="00985EF0">
        <w:rPr>
          <w:rFonts w:ascii="Arial" w:hAnsi="Arial" w:cs="Arial"/>
          <w:color w:val="auto"/>
          <w:sz w:val="20"/>
        </w:rPr>
        <w:t>341,</w:t>
      </w:r>
      <w:r w:rsidRPr="00985EF0">
        <w:rPr>
          <w:rFonts w:ascii="Arial" w:hAnsi="Arial" w:cs="Arial"/>
          <w:color w:val="auto"/>
          <w:sz w:val="20"/>
          <w:lang w:val="en-US"/>
        </w:rPr>
        <w:t xml:space="preserve"> </w:t>
      </w:r>
      <w:r w:rsidRPr="00985EF0">
        <w:rPr>
          <w:rFonts w:ascii="Arial" w:hAnsi="Arial" w:cs="Arial"/>
          <w:color w:val="auto"/>
          <w:sz w:val="20"/>
        </w:rPr>
        <w:t>352,...</w:t>
      </w:r>
    </w:p>
    <w:p w14:paraId="1D0E3CF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Trường hợp mua TSCĐ hữu hình theo phương thức </w:t>
      </w:r>
      <w:r w:rsidRPr="00985EF0">
        <w:rPr>
          <w:rFonts w:ascii="Arial" w:hAnsi="Arial" w:cs="Arial"/>
          <w:color w:val="auto"/>
          <w:sz w:val="20"/>
          <w:lang w:val="en-US"/>
        </w:rPr>
        <w:t>trả</w:t>
      </w:r>
      <w:r w:rsidRPr="00985EF0">
        <w:rPr>
          <w:rFonts w:ascii="Arial" w:hAnsi="Arial" w:cs="Arial"/>
          <w:color w:val="auto"/>
          <w:sz w:val="20"/>
        </w:rPr>
        <w:t xml:space="preserve"> chậm, trả góp:</w:t>
      </w:r>
    </w:p>
    <w:p w14:paraId="4644BA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Khi mua TSCĐ hữu hình theo phương thức trả chậm, </w:t>
      </w:r>
      <w:r w:rsidRPr="00985EF0">
        <w:rPr>
          <w:rFonts w:ascii="Arial" w:hAnsi="Arial" w:cs="Arial"/>
          <w:color w:val="auto"/>
          <w:sz w:val="20"/>
          <w:lang w:val="en-US"/>
        </w:rPr>
        <w:t>trả</w:t>
      </w:r>
      <w:r w:rsidRPr="00985EF0">
        <w:rPr>
          <w:rFonts w:ascii="Arial" w:hAnsi="Arial" w:cs="Arial"/>
          <w:color w:val="auto"/>
          <w:sz w:val="20"/>
        </w:rPr>
        <w:t xml:space="preserve"> góp và đưa về sử dụng ngay cho SXKD, ghi:</w:t>
      </w:r>
    </w:p>
    <w:p w14:paraId="55C6B37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w:t>
      </w:r>
      <w:r w:rsidRPr="00985EF0">
        <w:rPr>
          <w:rFonts w:ascii="Arial" w:hAnsi="Arial" w:cs="Arial"/>
          <w:color w:val="auto"/>
          <w:sz w:val="20"/>
          <w:lang w:val="en-US"/>
        </w:rPr>
        <w:t xml:space="preserve"> </w:t>
      </w:r>
      <w:r w:rsidRPr="00985EF0">
        <w:rPr>
          <w:rFonts w:ascii="Arial" w:hAnsi="Arial" w:cs="Arial"/>
          <w:color w:val="auto"/>
          <w:sz w:val="20"/>
        </w:rPr>
        <w:t>- TSCĐ hữu hình (ghi theo giá mua trả tiền ngay)</w:t>
      </w:r>
    </w:p>
    <w:p w14:paraId="42E076A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383415D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r w:rsidRPr="00985EF0">
        <w:rPr>
          <w:rFonts w:ascii="Arial" w:hAnsi="Arial" w:cs="Arial"/>
          <w:color w:val="auto"/>
          <w:sz w:val="20"/>
          <w:lang w:val="en-US"/>
        </w:rPr>
        <w:t xml:space="preserve"> </w:t>
      </w:r>
      <w:r w:rsidRPr="00985EF0">
        <w:rPr>
          <w:rFonts w:ascii="Arial" w:hAnsi="Arial" w:cs="Arial"/>
          <w:color w:val="auto"/>
          <w:sz w:val="20"/>
        </w:rPr>
        <w:t>331,...</w:t>
      </w:r>
    </w:p>
    <w:p w14:paraId="4136D60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Định kỳ, phản ánh khoản lãi </w:t>
      </w:r>
      <w:r w:rsidRPr="00985EF0">
        <w:rPr>
          <w:rFonts w:ascii="Arial" w:hAnsi="Arial" w:cs="Arial"/>
          <w:color w:val="auto"/>
          <w:sz w:val="20"/>
          <w:lang w:val="en-US"/>
        </w:rPr>
        <w:t>trả</w:t>
      </w:r>
      <w:r w:rsidRPr="00985EF0">
        <w:rPr>
          <w:rFonts w:ascii="Arial" w:hAnsi="Arial" w:cs="Arial"/>
          <w:color w:val="auto"/>
          <w:sz w:val="20"/>
        </w:rPr>
        <w:t xml:space="preserve"> chậm, </w:t>
      </w:r>
      <w:r w:rsidRPr="00985EF0">
        <w:rPr>
          <w:rFonts w:ascii="Arial" w:hAnsi="Arial" w:cs="Arial"/>
          <w:color w:val="auto"/>
          <w:sz w:val="20"/>
          <w:lang w:val="en-US"/>
        </w:rPr>
        <w:t>trả</w:t>
      </w:r>
      <w:r w:rsidRPr="00985EF0">
        <w:rPr>
          <w:rFonts w:ascii="Arial" w:hAnsi="Arial" w:cs="Arial"/>
          <w:color w:val="auto"/>
          <w:sz w:val="20"/>
        </w:rPr>
        <w:t xml:space="preserve"> góp phải trả cho người bán từng kỳ, ghi:</w:t>
      </w:r>
    </w:p>
    <w:p w14:paraId="6FBD03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635 - Chi phí tài chính</w:t>
      </w:r>
    </w:p>
    <w:p w14:paraId="412B4BB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331 - Phải </w:t>
      </w:r>
      <w:r w:rsidRPr="00985EF0">
        <w:rPr>
          <w:rFonts w:ascii="Arial" w:hAnsi="Arial" w:cs="Arial"/>
          <w:color w:val="auto"/>
          <w:sz w:val="20"/>
          <w:lang w:val="en-US"/>
        </w:rPr>
        <w:t>trả</w:t>
      </w:r>
      <w:r w:rsidRPr="00985EF0">
        <w:rPr>
          <w:rFonts w:ascii="Arial" w:hAnsi="Arial" w:cs="Arial"/>
          <w:color w:val="auto"/>
          <w:sz w:val="20"/>
        </w:rPr>
        <w:t xml:space="preserve"> cho người bán.</w:t>
      </w:r>
    </w:p>
    <w:p w14:paraId="3504694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Định kỳ, khi trả tiền cho người bán bao gồm cả nợ gốc và tiền lãi trả chậm, </w:t>
      </w:r>
      <w:r w:rsidRPr="00985EF0">
        <w:rPr>
          <w:rFonts w:ascii="Arial" w:hAnsi="Arial" w:cs="Arial"/>
          <w:color w:val="auto"/>
          <w:sz w:val="20"/>
          <w:lang w:val="en-US"/>
        </w:rPr>
        <w:t>trả</w:t>
      </w:r>
      <w:r w:rsidRPr="00985EF0">
        <w:rPr>
          <w:rFonts w:ascii="Arial" w:hAnsi="Arial" w:cs="Arial"/>
          <w:color w:val="auto"/>
          <w:sz w:val="20"/>
        </w:rPr>
        <w:t xml:space="preserve"> góp, ghi:</w:t>
      </w:r>
    </w:p>
    <w:p w14:paraId="05485CD5"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331 - Phải </w:t>
      </w:r>
      <w:r w:rsidRPr="00985EF0">
        <w:rPr>
          <w:rFonts w:ascii="Arial" w:hAnsi="Arial" w:cs="Arial"/>
          <w:color w:val="auto"/>
          <w:sz w:val="20"/>
          <w:lang w:val="en-US"/>
        </w:rPr>
        <w:t>trả</w:t>
      </w:r>
      <w:r w:rsidRPr="00985EF0">
        <w:rPr>
          <w:rFonts w:ascii="Arial" w:hAnsi="Arial" w:cs="Arial"/>
          <w:color w:val="auto"/>
          <w:sz w:val="20"/>
        </w:rPr>
        <w:t xml:space="preserve"> cho người bán </w:t>
      </w:r>
    </w:p>
    <w:p w14:paraId="441E112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p>
    <w:p w14:paraId="5084BA5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Trường hợp doanh nghiệp được hỗ trợ, tài trợ, biếu, tặng TSCĐ hữu hình đưa vào sử dụng ngay cho SXKD, ghi:</w:t>
      </w:r>
    </w:p>
    <w:p w14:paraId="0EEE80A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6EC9DAE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711 - Thu nhập khác (nếu TSCĐ được hỗ trợ, tài trợ, biếu, tặng không kèm theo điều kiện và không thuộc trường hợp ghi tăng vốn đầu tư của chủ sở hữu theo quyết định của cấp có thẩm quyền)</w:t>
      </w:r>
    </w:p>
    <w:p w14:paraId="50DFF37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3387 - Doanh thu chờ phân bổ (nếu TSCĐ được hỗ trợ, tài trợ, biếu, tặng </w:t>
      </w:r>
      <w:r w:rsidRPr="00985EF0">
        <w:rPr>
          <w:rFonts w:ascii="Arial" w:hAnsi="Arial" w:cs="Arial"/>
          <w:color w:val="auto"/>
          <w:sz w:val="20"/>
          <w:lang w:val="en-US"/>
        </w:rPr>
        <w:t>có</w:t>
      </w:r>
      <w:r w:rsidRPr="00985EF0">
        <w:rPr>
          <w:rFonts w:ascii="Arial" w:hAnsi="Arial" w:cs="Arial"/>
          <w:color w:val="auto"/>
          <w:sz w:val="20"/>
        </w:rPr>
        <w:t xml:space="preserve"> kèm theo điều kiện)</w:t>
      </w:r>
    </w:p>
    <w:p w14:paraId="3A8CC9F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4118 - Vốn khác (nếu được phép ghi tăng vốn đầu tư của chủ sở hữu theo quyết định của cấp có thẩm quyền). Các chi phí khác liên quan trực tiếp đến TSCĐ hữu hình được tài trợ, biếu, tặng tính vào nguyên giá, ghi:</w:t>
      </w:r>
    </w:p>
    <w:p w14:paraId="462CF47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45ABCDCD"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Có các TK 111, 112,</w:t>
      </w:r>
      <w:r w:rsidRPr="00985EF0">
        <w:rPr>
          <w:rFonts w:ascii="Arial" w:hAnsi="Arial" w:cs="Arial"/>
          <w:color w:val="auto"/>
          <w:sz w:val="20"/>
          <w:lang w:val="en-US"/>
        </w:rPr>
        <w:t xml:space="preserve"> </w:t>
      </w:r>
      <w:r w:rsidRPr="00985EF0">
        <w:rPr>
          <w:rFonts w:ascii="Arial" w:hAnsi="Arial" w:cs="Arial"/>
          <w:color w:val="auto"/>
          <w:sz w:val="20"/>
        </w:rPr>
        <w:t xml:space="preserve">331,... </w:t>
      </w:r>
    </w:p>
    <w:p w14:paraId="6B03175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 Trường hợp TSCĐ hữu hình tự sản xuất:</w:t>
      </w:r>
    </w:p>
    <w:p w14:paraId="70A498E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Khi sử dụng sản phẩm do doanh nghiệp tự sản xuất để chuyển thành TSCĐ hữu hình, ghi:</w:t>
      </w:r>
    </w:p>
    <w:p w14:paraId="758B172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740444C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155 - Sản phẩm (nếu xuất kho ra sử dụng)</w:t>
      </w:r>
    </w:p>
    <w:p w14:paraId="62CE774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154 - Chi phí SXKD dở dang (đưa vào sử dụng ngay)</w:t>
      </w:r>
    </w:p>
    <w:p w14:paraId="25C1DC0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(nếu có)</w:t>
      </w:r>
    </w:p>
    <w:p w14:paraId="19236D4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e) Trường hợp TSCĐ hữu hình mua dưới hình thức </w:t>
      </w:r>
      <w:r w:rsidRPr="00985EF0">
        <w:rPr>
          <w:rFonts w:ascii="Arial" w:hAnsi="Arial" w:cs="Arial"/>
          <w:color w:val="auto"/>
          <w:sz w:val="20"/>
          <w:lang w:val="en-US"/>
        </w:rPr>
        <w:t>trao đổi</w:t>
      </w:r>
      <w:r w:rsidRPr="00985EF0">
        <w:rPr>
          <w:rFonts w:ascii="Arial" w:hAnsi="Arial" w:cs="Arial"/>
          <w:color w:val="auto"/>
          <w:sz w:val="20"/>
        </w:rPr>
        <w:t>:</w:t>
      </w:r>
    </w:p>
    <w:p w14:paraId="7F235FF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TSCĐ hữu hình mua dưới hình thức trao </w:t>
      </w:r>
      <w:r w:rsidRPr="00985EF0">
        <w:rPr>
          <w:rFonts w:ascii="Arial" w:hAnsi="Arial" w:cs="Arial"/>
          <w:color w:val="auto"/>
          <w:sz w:val="20"/>
          <w:lang w:val="en-US"/>
        </w:rPr>
        <w:t>đổi</w:t>
      </w:r>
      <w:r w:rsidRPr="00985EF0">
        <w:rPr>
          <w:rFonts w:ascii="Arial" w:hAnsi="Arial" w:cs="Arial"/>
          <w:color w:val="auto"/>
          <w:sz w:val="20"/>
        </w:rPr>
        <w:t xml:space="preserve"> với TSCĐ hữu hình tương tự và đưa vào sử dụng ngay cho SXKD, ghi:</w:t>
      </w:r>
    </w:p>
    <w:p w14:paraId="0B2511D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211 - TSCĐ hữu </w:t>
      </w:r>
      <w:r w:rsidRPr="00985EF0">
        <w:rPr>
          <w:rFonts w:ascii="Arial" w:hAnsi="Arial" w:cs="Arial"/>
          <w:color w:val="auto"/>
          <w:sz w:val="20"/>
          <w:lang w:val="en-US"/>
        </w:rPr>
        <w:t>hình</w:t>
      </w:r>
      <w:r w:rsidRPr="00985EF0">
        <w:rPr>
          <w:rFonts w:ascii="Arial" w:hAnsi="Arial" w:cs="Arial"/>
          <w:color w:val="auto"/>
          <w:sz w:val="20"/>
        </w:rPr>
        <w:t xml:space="preserve"> (nguyên </w:t>
      </w:r>
      <w:r w:rsidRPr="00985EF0">
        <w:rPr>
          <w:rFonts w:ascii="Arial" w:hAnsi="Arial" w:cs="Arial"/>
          <w:color w:val="auto"/>
          <w:sz w:val="20"/>
          <w:lang w:val="en-US"/>
        </w:rPr>
        <w:t>giá</w:t>
      </w:r>
      <w:r w:rsidRPr="00985EF0">
        <w:rPr>
          <w:rFonts w:ascii="Arial" w:hAnsi="Arial" w:cs="Arial"/>
          <w:color w:val="auto"/>
          <w:sz w:val="20"/>
        </w:rPr>
        <w:t xml:space="preserve"> TSCĐ hữu hình nhận về </w:t>
      </w:r>
      <w:r w:rsidRPr="00985EF0">
        <w:rPr>
          <w:rFonts w:ascii="Arial" w:hAnsi="Arial" w:cs="Arial"/>
          <w:color w:val="auto"/>
          <w:sz w:val="20"/>
          <w:lang w:val="en-US"/>
        </w:rPr>
        <w:t>ghi</w:t>
      </w:r>
      <w:r w:rsidRPr="00985EF0">
        <w:rPr>
          <w:rFonts w:ascii="Arial" w:hAnsi="Arial" w:cs="Arial"/>
          <w:color w:val="auto"/>
          <w:sz w:val="20"/>
        </w:rPr>
        <w:t xml:space="preserve"> theo giá trị còn lại của TSCĐ đưa đi </w:t>
      </w:r>
      <w:r w:rsidRPr="00985EF0">
        <w:rPr>
          <w:rFonts w:ascii="Arial" w:hAnsi="Arial" w:cs="Arial"/>
          <w:color w:val="auto"/>
          <w:sz w:val="20"/>
          <w:lang w:val="en-US"/>
        </w:rPr>
        <w:t>trao</w:t>
      </w:r>
      <w:r w:rsidRPr="00985EF0">
        <w:rPr>
          <w:rFonts w:ascii="Arial" w:hAnsi="Arial" w:cs="Arial"/>
          <w:color w:val="auto"/>
          <w:sz w:val="20"/>
        </w:rPr>
        <w:t xml:space="preserve"> đổi)</w:t>
      </w:r>
    </w:p>
    <w:p w14:paraId="28297AA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Nợ TK 214 - Hao mòn TSCĐ (giá trị khấu hao lũy kế của TSCĐ đưa đi trao đổi)</w:t>
      </w:r>
    </w:p>
    <w:p w14:paraId="5A526E6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 TSCĐ đưa đi trao đổi).</w:t>
      </w:r>
    </w:p>
    <w:p w14:paraId="2762E95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TSCĐ hữu hình mua dưới hình thức trao </w:t>
      </w:r>
      <w:r w:rsidRPr="00985EF0">
        <w:rPr>
          <w:rFonts w:ascii="Arial" w:hAnsi="Arial" w:cs="Arial"/>
          <w:color w:val="auto"/>
          <w:sz w:val="20"/>
          <w:lang w:val="en-US"/>
        </w:rPr>
        <w:t>đổi</w:t>
      </w:r>
      <w:r w:rsidRPr="00985EF0">
        <w:rPr>
          <w:rFonts w:ascii="Arial" w:hAnsi="Arial" w:cs="Arial"/>
          <w:color w:val="auto"/>
          <w:sz w:val="20"/>
        </w:rPr>
        <w:t xml:space="preserve"> với TSCĐ hữu hình không tương tự:</w:t>
      </w:r>
    </w:p>
    <w:p w14:paraId="189EB31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giao TSCĐ hữu hình đưa đi trao đổi, ghi:</w:t>
      </w:r>
    </w:p>
    <w:p w14:paraId="1B48E58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811 - Chi phí khác (giá trị còn lại của TSCĐ đưa đi trao đổi)</w:t>
      </w:r>
    </w:p>
    <w:p w14:paraId="5699342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đã khấu hao)</w:t>
      </w:r>
    </w:p>
    <w:p w14:paraId="4E7339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w:t>
      </w:r>
    </w:p>
    <w:p w14:paraId="356642B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Đồng thời ghi tăng thu nhập do trao </w:t>
      </w:r>
      <w:r w:rsidRPr="00985EF0">
        <w:rPr>
          <w:rFonts w:ascii="Arial" w:hAnsi="Arial" w:cs="Arial"/>
          <w:color w:val="auto"/>
          <w:sz w:val="20"/>
          <w:lang w:val="en-US"/>
        </w:rPr>
        <w:t>đổi</w:t>
      </w:r>
      <w:r w:rsidRPr="00985EF0">
        <w:rPr>
          <w:rFonts w:ascii="Arial" w:hAnsi="Arial" w:cs="Arial"/>
          <w:color w:val="auto"/>
          <w:sz w:val="20"/>
        </w:rPr>
        <w:t xml:space="preserve"> TSCĐ:</w:t>
      </w:r>
    </w:p>
    <w:p w14:paraId="2F1AB4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131- Phải thu của khách hàng (tổng giá thanh toán)</w:t>
      </w:r>
    </w:p>
    <w:p w14:paraId="2E84134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711 - Thu nhập khác (giá trị hợp lý của TSCĐ đưa đi trao đổi)</w:t>
      </w:r>
    </w:p>
    <w:p w14:paraId="1BE3E60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(TK 33311) (nếu có).</w:t>
      </w:r>
    </w:p>
    <w:p w14:paraId="10FB871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w:t>
      </w:r>
      <w:r w:rsidRPr="00985EF0">
        <w:rPr>
          <w:rFonts w:ascii="Arial" w:hAnsi="Arial" w:cs="Arial"/>
          <w:color w:val="auto"/>
          <w:sz w:val="20"/>
          <w:lang w:val="en-US"/>
        </w:rPr>
        <w:t>Khi</w:t>
      </w:r>
      <w:r w:rsidRPr="00985EF0">
        <w:rPr>
          <w:rFonts w:ascii="Arial" w:hAnsi="Arial" w:cs="Arial"/>
          <w:color w:val="auto"/>
          <w:sz w:val="20"/>
        </w:rPr>
        <w:t xml:space="preserve"> nhận được TSCĐ hữu hình do trao đổi, ghi:</w:t>
      </w:r>
    </w:p>
    <w:p w14:paraId="1C7A1ED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TSCĐ hữu hình (giá trị hợp lý của TSCĐ nhận về)</w:t>
      </w:r>
    </w:p>
    <w:p w14:paraId="13FE4C1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1DB9DF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131 - Phải thu của khách hàng (tổng giá thanh toán).</w:t>
      </w:r>
    </w:p>
    <w:p w14:paraId="7EBA671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phải thu thêm tiền do giá trị của TSCĐ đưa đi </w:t>
      </w:r>
      <w:r w:rsidRPr="00985EF0">
        <w:rPr>
          <w:rFonts w:ascii="Arial" w:hAnsi="Arial" w:cs="Arial"/>
          <w:color w:val="auto"/>
          <w:sz w:val="20"/>
          <w:lang w:val="en-US"/>
        </w:rPr>
        <w:t>trao</w:t>
      </w:r>
      <w:r w:rsidRPr="00985EF0">
        <w:rPr>
          <w:rFonts w:ascii="Arial" w:hAnsi="Arial" w:cs="Arial"/>
          <w:color w:val="auto"/>
          <w:sz w:val="20"/>
        </w:rPr>
        <w:t xml:space="preserve"> đổi lớn </w:t>
      </w:r>
      <w:r w:rsidRPr="00985EF0">
        <w:rPr>
          <w:rFonts w:ascii="Arial" w:hAnsi="Arial" w:cs="Arial"/>
          <w:color w:val="auto"/>
          <w:sz w:val="20"/>
          <w:lang w:val="en-US"/>
        </w:rPr>
        <w:t>hơn</w:t>
      </w:r>
      <w:r w:rsidRPr="00985EF0">
        <w:rPr>
          <w:rFonts w:ascii="Arial" w:hAnsi="Arial" w:cs="Arial"/>
          <w:color w:val="auto"/>
          <w:sz w:val="20"/>
        </w:rPr>
        <w:t xml:space="preserve"> giá trị của TSCĐ nhận được do trao đổi, khi nhận được tiền của bên có TSCĐ trao đổi, ghi:</w:t>
      </w:r>
    </w:p>
    <w:p w14:paraId="5011F70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 (số tiền đã thu thêm)</w:t>
      </w:r>
    </w:p>
    <w:p w14:paraId="5C3EDC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131 - Phải thu của khách hàng.</w:t>
      </w:r>
    </w:p>
    <w:p w14:paraId="72A697D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phải trả thêm tiền do giá trị hợp lý của TSCĐ đưa đi trao đổi nhỏ </w:t>
      </w:r>
      <w:r w:rsidRPr="00985EF0">
        <w:rPr>
          <w:rFonts w:ascii="Arial" w:hAnsi="Arial" w:cs="Arial"/>
          <w:color w:val="auto"/>
          <w:sz w:val="20"/>
          <w:lang w:val="en-US"/>
        </w:rPr>
        <w:t>hơn</w:t>
      </w:r>
      <w:r w:rsidRPr="00985EF0">
        <w:rPr>
          <w:rFonts w:ascii="Arial" w:hAnsi="Arial" w:cs="Arial"/>
          <w:color w:val="auto"/>
          <w:sz w:val="20"/>
        </w:rPr>
        <w:t xml:space="preserve"> giá trị hợp lý của TSCĐ nhận được do trao đổi, khi trả tiền cho bên có TSCĐ trao đổi, ghi:</w:t>
      </w:r>
    </w:p>
    <w:p w14:paraId="7C1C363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131- Phải thu của khách hàng</w:t>
      </w:r>
    </w:p>
    <w:p w14:paraId="6159132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 (số tiền phải trả thêm)</w:t>
      </w:r>
    </w:p>
    <w:p w14:paraId="3141A9E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 Trường hợp mua TSCĐ hữu hình là nhà cửa, vật kiến trúc gắn liền với quyền sử dụng đất, đưa vào sử dụng ngay cho hoạt động SXKD, ghi:</w:t>
      </w:r>
    </w:p>
    <w:p w14:paraId="3F1F9C6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TSCĐ hữu hình (nguyên giá nhà cửa, vật kiến trúc)</w:t>
      </w:r>
    </w:p>
    <w:p w14:paraId="3ABF9F3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242, 213,... (nguyên giá quyền sử dụng đất)</w:t>
      </w:r>
    </w:p>
    <w:p w14:paraId="644CCB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7118FD3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p>
    <w:p w14:paraId="66B6ED1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h) Trường hợp TSCĐ hữu hình tăng do đầu tư XDCB hoàn thành: Trường hợp công trình hoặc hạng mục công trình XDCB hoàn thành đã bàn giao đưa vào sử dụng, nhưng chưa được duyệt quyết toán vốn đầu tư, thì doanh nghiệp căn cứ vào nguyên giá TSCĐ theo giá tạm tính để hạch toán tăng TSCĐ (làm cơ sở tính và trích khấu hao TSCĐ đưa vào sử dụng). Sau khi công trình hoặc hạng mục công trình được phê duyệt quyết toán, nếu có chênh lệch so với giá trị TSCĐ đã tạm tính thì doanh nghiệp thực hiện điều chỉnh tăng, giảm số chênh lệch vào nguyên giá TSCĐ.</w:t>
      </w:r>
    </w:p>
    <w:p w14:paraId="12B34BF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quá trình đầu tư XDCB được hạch toán trên cùng hệ thống sổ kế toán của doanh nghiệp, khi công tác XDCB hoàn thành nghiệm thu, bàn giao đưa </w:t>
      </w:r>
      <w:r w:rsidRPr="00985EF0">
        <w:rPr>
          <w:rFonts w:ascii="Arial" w:hAnsi="Arial" w:cs="Arial"/>
          <w:color w:val="auto"/>
          <w:sz w:val="20"/>
          <w:lang w:val="en-US"/>
        </w:rPr>
        <w:t>tài</w:t>
      </w:r>
      <w:r w:rsidRPr="00985EF0">
        <w:rPr>
          <w:rFonts w:ascii="Arial" w:hAnsi="Arial" w:cs="Arial"/>
          <w:color w:val="auto"/>
          <w:sz w:val="20"/>
        </w:rPr>
        <w:t xml:space="preserve"> sản vào sử dụng cho sản xuất, kinh doanh, ghi:</w:t>
      </w:r>
    </w:p>
    <w:p w14:paraId="037672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 (nguyên giá TSCĐ hình thành qua XDCB)</w:t>
      </w:r>
    </w:p>
    <w:p w14:paraId="7213EA5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152, 153, 242,... (vật liệu, công cụ, dụng cụ nhập kho hoặc đưa</w:t>
      </w:r>
      <w:r w:rsidRPr="00985EF0">
        <w:rPr>
          <w:rFonts w:ascii="Arial" w:hAnsi="Arial" w:cs="Arial"/>
          <w:color w:val="auto"/>
          <w:sz w:val="20"/>
          <w:lang w:val="en-US"/>
        </w:rPr>
        <w:t xml:space="preserve"> </w:t>
      </w:r>
      <w:r w:rsidRPr="00985EF0">
        <w:rPr>
          <w:rFonts w:ascii="Arial" w:hAnsi="Arial" w:cs="Arial"/>
          <w:color w:val="auto"/>
          <w:sz w:val="20"/>
        </w:rPr>
        <w:t>vào sử dụng ngay)</w:t>
      </w:r>
    </w:p>
    <w:p w14:paraId="0113361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TK 241 - Xây dựng cơ bản dở dang.</w:t>
      </w:r>
    </w:p>
    <w:p w14:paraId="590F330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quá trình đầu tư XDCB không hạch toán trên cùng hệ thống sổ kế toán của doanh nghiệp (doanh nghiệp chủ đầu tư có BQLDA tổ chức kế toán riêng để theo dõi quá trình đầu tư XDCB), khi nhận bàn giao công trình từ BQLDA theo giá tạm tính, ghi:</w:t>
      </w:r>
    </w:p>
    <w:p w14:paraId="3725542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211 - TSCĐ hữu hình (nguyên </w:t>
      </w:r>
      <w:r w:rsidRPr="00985EF0">
        <w:rPr>
          <w:rFonts w:ascii="Arial" w:hAnsi="Arial" w:cs="Arial"/>
          <w:color w:val="auto"/>
          <w:sz w:val="20"/>
          <w:lang w:val="en-US"/>
        </w:rPr>
        <w:t>giá</w:t>
      </w:r>
      <w:r w:rsidRPr="00985EF0">
        <w:rPr>
          <w:rFonts w:ascii="Arial" w:hAnsi="Arial" w:cs="Arial"/>
          <w:color w:val="auto"/>
          <w:sz w:val="20"/>
        </w:rPr>
        <w:t xml:space="preserve"> TSCĐ hình thành qua XDCB)</w:t>
      </w:r>
    </w:p>
    <w:p w14:paraId="2E19715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152, 153, 242,... (vật liệu, công cụ, dụng cụ nhập kho hoặc đ</w:t>
      </w:r>
      <w:r w:rsidRPr="00985EF0">
        <w:rPr>
          <w:rFonts w:ascii="Arial" w:hAnsi="Arial" w:cs="Arial"/>
          <w:color w:val="auto"/>
          <w:sz w:val="20"/>
          <w:lang w:val="en-US"/>
        </w:rPr>
        <w:t xml:space="preserve">ưa </w:t>
      </w:r>
      <w:r w:rsidRPr="00985EF0">
        <w:rPr>
          <w:rFonts w:ascii="Arial" w:hAnsi="Arial" w:cs="Arial"/>
          <w:color w:val="auto"/>
          <w:sz w:val="20"/>
        </w:rPr>
        <w:t>vào sử dụng ngay)</w:t>
      </w:r>
    </w:p>
    <w:p w14:paraId="211D2F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133 - Thuế GTGT được khấu trừ (nếu </w:t>
      </w:r>
      <w:r w:rsidRPr="00985EF0">
        <w:rPr>
          <w:rFonts w:ascii="Arial" w:hAnsi="Arial" w:cs="Arial"/>
          <w:color w:val="auto"/>
          <w:sz w:val="20"/>
          <w:lang w:val="en-US"/>
        </w:rPr>
        <w:t>có</w:t>
      </w:r>
      <w:r w:rsidRPr="00985EF0">
        <w:rPr>
          <w:rFonts w:ascii="Arial" w:hAnsi="Arial" w:cs="Arial"/>
          <w:color w:val="auto"/>
          <w:sz w:val="20"/>
        </w:rPr>
        <w:t>)</w:t>
      </w:r>
    </w:p>
    <w:p w14:paraId="77C2A37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136</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Phải thu nội bộ</w:t>
      </w:r>
    </w:p>
    <w:p w14:paraId="0105756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331,</w:t>
      </w:r>
      <w:r w:rsidRPr="00985EF0">
        <w:rPr>
          <w:rFonts w:ascii="Arial" w:hAnsi="Arial" w:cs="Arial"/>
          <w:color w:val="auto"/>
          <w:sz w:val="20"/>
          <w:lang w:val="en-US"/>
        </w:rPr>
        <w:t xml:space="preserve"> </w:t>
      </w:r>
      <w:r w:rsidRPr="00985EF0">
        <w:rPr>
          <w:rFonts w:ascii="Arial" w:hAnsi="Arial" w:cs="Arial"/>
          <w:color w:val="auto"/>
          <w:sz w:val="20"/>
        </w:rPr>
        <w:t>341,... (nhận nợ phải trả nếu có).</w:t>
      </w:r>
    </w:p>
    <w:p w14:paraId="4974D4C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sau khi quyết toán được duyệt, nếu có chênh lệch giữa giá quyết toán và giá tạm tính, doanh nghiệp điều chỉnh tăng, giảm nguyên giá TSCĐ hữu hình, ghi:</w:t>
      </w:r>
    </w:p>
    <w:p w14:paraId="22143F5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điều chỉnh giảm nguyên giá TSCĐ, ghi:</w:t>
      </w:r>
    </w:p>
    <w:p w14:paraId="7DCE0E5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138 - Phải thu khác (số phải thu hồi không được quyết toán) </w:t>
      </w:r>
    </w:p>
    <w:p w14:paraId="650932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 xml:space="preserve">ó </w:t>
      </w:r>
      <w:r w:rsidRPr="00985EF0">
        <w:rPr>
          <w:rFonts w:ascii="Arial" w:hAnsi="Arial" w:cs="Arial"/>
          <w:color w:val="auto"/>
          <w:sz w:val="20"/>
        </w:rPr>
        <w:t>TK</w:t>
      </w:r>
      <w:r w:rsidRPr="00985EF0">
        <w:rPr>
          <w:rFonts w:ascii="Arial" w:hAnsi="Arial" w:cs="Arial"/>
          <w:color w:val="auto"/>
          <w:sz w:val="20"/>
          <w:lang w:val="en-US"/>
        </w:rPr>
        <w:t xml:space="preserve"> </w:t>
      </w:r>
      <w:r w:rsidRPr="00985EF0">
        <w:rPr>
          <w:rFonts w:ascii="Arial" w:hAnsi="Arial" w:cs="Arial"/>
          <w:color w:val="auto"/>
          <w:sz w:val="20"/>
        </w:rPr>
        <w:t>211 -</w:t>
      </w:r>
      <w:r w:rsidRPr="00985EF0">
        <w:rPr>
          <w:rFonts w:ascii="Arial" w:hAnsi="Arial" w:cs="Arial"/>
          <w:color w:val="auto"/>
          <w:sz w:val="20"/>
          <w:lang w:val="en-US"/>
        </w:rPr>
        <w:t xml:space="preserve"> </w:t>
      </w:r>
      <w:r w:rsidRPr="00985EF0">
        <w:rPr>
          <w:rFonts w:ascii="Arial" w:hAnsi="Arial" w:cs="Arial"/>
          <w:color w:val="auto"/>
          <w:sz w:val="20"/>
        </w:rPr>
        <w:t>TSCĐ hữu hình.</w:t>
      </w:r>
    </w:p>
    <w:p w14:paraId="2CF0391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điều chỉnh tăng nguyên giá TSCĐ, ghi:</w:t>
      </w:r>
    </w:p>
    <w:p w14:paraId="16CB4981"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211 - TSCĐ hữu hình </w:t>
      </w:r>
    </w:p>
    <w:p w14:paraId="0FCF900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liên quan.</w:t>
      </w:r>
    </w:p>
    <w:p w14:paraId="28D58FA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i) TSCĐ hữu hình nhận được do điều động trong nội bộ doanh nghiệp:</w:t>
      </w:r>
    </w:p>
    <w:p w14:paraId="23F3A54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Đơn vị điều động TSCĐ hữu hình, ghi:</w:t>
      </w:r>
    </w:p>
    <w:p w14:paraId="55173D9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1361,</w:t>
      </w:r>
      <w:r w:rsidRPr="00985EF0">
        <w:rPr>
          <w:rFonts w:ascii="Arial" w:hAnsi="Arial" w:cs="Arial"/>
          <w:color w:val="auto"/>
          <w:sz w:val="20"/>
          <w:lang w:val="en-US"/>
        </w:rPr>
        <w:t xml:space="preserve"> </w:t>
      </w:r>
      <w:r w:rsidRPr="00985EF0">
        <w:rPr>
          <w:rFonts w:ascii="Arial" w:hAnsi="Arial" w:cs="Arial"/>
          <w:color w:val="auto"/>
          <w:sz w:val="20"/>
        </w:rPr>
        <w:t>411 (giá trị còn lại)</w:t>
      </w:r>
    </w:p>
    <w:p w14:paraId="77A2FD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hao mòn lũy kế)</w:t>
      </w:r>
    </w:p>
    <w:p w14:paraId="42D11B2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w:t>
      </w:r>
    </w:p>
    <w:p w14:paraId="6B0C8B7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Đơn vị được nhận TSCĐ hữu hình, ghi:</w:t>
      </w:r>
    </w:p>
    <w:p w14:paraId="5B4EAF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TSCĐ hữu hình (nguyên giá)</w:t>
      </w:r>
    </w:p>
    <w:p w14:paraId="74B034C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214 - Hao mòn TSCĐ (giá trị hao mòn lũy kế)</w:t>
      </w:r>
    </w:p>
    <w:p w14:paraId="26E6216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336,</w:t>
      </w:r>
      <w:r w:rsidRPr="00985EF0">
        <w:rPr>
          <w:rFonts w:ascii="Arial" w:hAnsi="Arial" w:cs="Arial"/>
          <w:color w:val="auto"/>
          <w:sz w:val="20"/>
          <w:lang w:val="en-US"/>
        </w:rPr>
        <w:t xml:space="preserve"> </w:t>
      </w:r>
      <w:r w:rsidRPr="00985EF0">
        <w:rPr>
          <w:rFonts w:ascii="Arial" w:hAnsi="Arial" w:cs="Arial"/>
          <w:color w:val="auto"/>
          <w:sz w:val="20"/>
        </w:rPr>
        <w:t>411 (giá trị còn lại).</w:t>
      </w:r>
    </w:p>
    <w:p w14:paraId="659CDF6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k) Trường hợp đầu tư, mua sắm TSCĐ bằng quỹ phúc lợi, khi hoàn thành đưa vào sử dụng cho hoạt động phúc lợi, ghi:</w:t>
      </w:r>
    </w:p>
    <w:p w14:paraId="4E339B4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TSCĐ hữu hình (tổng giá thanh toán)</w:t>
      </w:r>
    </w:p>
    <w:p w14:paraId="2CD9E93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 112,</w:t>
      </w:r>
      <w:r w:rsidRPr="00985EF0">
        <w:rPr>
          <w:rFonts w:ascii="Arial" w:hAnsi="Arial" w:cs="Arial"/>
          <w:color w:val="auto"/>
          <w:sz w:val="20"/>
          <w:lang w:val="en-US"/>
        </w:rPr>
        <w:t xml:space="preserve"> </w:t>
      </w:r>
      <w:r w:rsidRPr="00985EF0">
        <w:rPr>
          <w:rFonts w:ascii="Arial" w:hAnsi="Arial" w:cs="Arial"/>
          <w:color w:val="auto"/>
          <w:sz w:val="20"/>
        </w:rPr>
        <w:t>331,...</w:t>
      </w:r>
    </w:p>
    <w:p w14:paraId="3ED489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Đồng thời, ghi:</w:t>
      </w:r>
    </w:p>
    <w:p w14:paraId="7AA5CE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3532</w:t>
      </w:r>
      <w:r w:rsidRPr="00985EF0">
        <w:rPr>
          <w:rFonts w:ascii="Arial" w:hAnsi="Arial" w:cs="Arial"/>
          <w:color w:val="auto"/>
          <w:sz w:val="20"/>
          <w:lang w:val="en-US"/>
        </w:rPr>
        <w:t xml:space="preserve"> </w:t>
      </w:r>
      <w:r w:rsidRPr="00985EF0">
        <w:rPr>
          <w:rFonts w:ascii="Arial" w:hAnsi="Arial" w:cs="Arial"/>
          <w:color w:val="auto"/>
          <w:sz w:val="20"/>
        </w:rPr>
        <w:t>-</w:t>
      </w:r>
      <w:r w:rsidRPr="00985EF0">
        <w:rPr>
          <w:rFonts w:ascii="Arial" w:hAnsi="Arial" w:cs="Arial"/>
          <w:color w:val="auto"/>
          <w:sz w:val="20"/>
          <w:lang w:val="en-US"/>
        </w:rPr>
        <w:t xml:space="preserve"> </w:t>
      </w:r>
      <w:r w:rsidRPr="00985EF0">
        <w:rPr>
          <w:rFonts w:ascii="Arial" w:hAnsi="Arial" w:cs="Arial"/>
          <w:color w:val="auto"/>
          <w:sz w:val="20"/>
        </w:rPr>
        <w:t>Quỹ phúc lợi</w:t>
      </w:r>
    </w:p>
    <w:p w14:paraId="45FBACD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3533 - Quỹ phúc lợi đã hình thành TSCĐ.</w:t>
      </w:r>
    </w:p>
    <w:p w14:paraId="6323C08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l) Chi phí phát sinh sau ghi nhận ban đầu liên quan đến nâng cấp, cải tạo TSCĐ hữu hình:</w:t>
      </w:r>
    </w:p>
    <w:p w14:paraId="6D9EBD6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sửa chữa bảo dưỡng thường xuyên, căn cứ vào chứng từ có liên quan, ghi:</w:t>
      </w:r>
    </w:p>
    <w:p w14:paraId="7DD4427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623, 627, 641, 642,...</w:t>
      </w:r>
    </w:p>
    <w:p w14:paraId="53070F1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50DBF92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p>
    <w:p w14:paraId="21F1D4F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Đối với sửa chữa, bảo dưỡng định kỳ TSCĐ:</w:t>
      </w:r>
    </w:p>
    <w:p w14:paraId="5583B70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phát sinh chi phí sửa chữa, bảo dưỡng định kỳ TSCĐ, căn cứ vào chứng từ có liên quan, ghi:</w:t>
      </w:r>
    </w:p>
    <w:p w14:paraId="3910B92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241 - Xây dựng cơ bản dở dang (2413)</w:t>
      </w:r>
    </w:p>
    <w:p w14:paraId="519C809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7BFEC04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112, 152, 331,</w:t>
      </w:r>
      <w:r w:rsidRPr="00985EF0">
        <w:rPr>
          <w:rFonts w:ascii="Arial" w:hAnsi="Arial" w:cs="Arial"/>
          <w:color w:val="auto"/>
          <w:sz w:val="20"/>
          <w:lang w:val="en-US"/>
        </w:rPr>
        <w:t xml:space="preserve"> </w:t>
      </w:r>
      <w:r w:rsidRPr="00985EF0">
        <w:rPr>
          <w:rFonts w:ascii="Arial" w:hAnsi="Arial" w:cs="Arial"/>
          <w:color w:val="auto"/>
          <w:sz w:val="20"/>
        </w:rPr>
        <w:t>334,...</w:t>
      </w:r>
    </w:p>
    <w:p w14:paraId="77235B4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công việc sửa chữa, bảo dưỡng định kỳ TSCĐ hoàn thành đưa vào sử dụng, ghi:</w:t>
      </w:r>
    </w:p>
    <w:p w14:paraId="22728E6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242 - Chi phí chờ phân bổ</w:t>
      </w:r>
    </w:p>
    <w:p w14:paraId="1FCD37B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lang w:val="en-US"/>
        </w:rPr>
        <w:t>Có</w:t>
      </w:r>
      <w:r w:rsidRPr="00985EF0">
        <w:rPr>
          <w:rFonts w:ascii="Arial" w:hAnsi="Arial" w:cs="Arial"/>
          <w:color w:val="auto"/>
          <w:sz w:val="20"/>
        </w:rPr>
        <w:t xml:space="preserve"> TK 241 - Xây dựng cơ bản dở dang (2413).</w:t>
      </w:r>
    </w:p>
    <w:p w14:paraId="1EDF59D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Định kỳ, phân bổ chi phí sửa chữa, bảo dưỡng định kỳ TSCĐ vào chi phí sản xuất, kinh doanh trong kỳ, ghi:</w:t>
      </w:r>
    </w:p>
    <w:p w14:paraId="7985AE2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623, 627, 641, 642,...</w:t>
      </w:r>
    </w:p>
    <w:p w14:paraId="1877A28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242 - Chi phí chờ phân bổ</w:t>
      </w:r>
    </w:p>
    <w:p w14:paraId="40A2048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nâng cấp, cải tạo TSCĐ:</w:t>
      </w:r>
    </w:p>
    <w:p w14:paraId="2293BA4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phát sinh chi phí cải tạo, nâng cấp TSCĐ hữu hình, căn cứ vào chứng từ có liên quan, ghi:</w:t>
      </w:r>
    </w:p>
    <w:p w14:paraId="185F1C5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241 - Xây dựng cơ bản dở dang (2414)</w:t>
      </w:r>
    </w:p>
    <w:p w14:paraId="13CE7BC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133 - Thuế GTGT được khấu </w:t>
      </w:r>
      <w:r w:rsidRPr="00985EF0">
        <w:rPr>
          <w:rFonts w:ascii="Arial" w:hAnsi="Arial" w:cs="Arial"/>
          <w:color w:val="auto"/>
          <w:sz w:val="20"/>
          <w:lang w:val="en-US"/>
        </w:rPr>
        <w:t>trừ</w:t>
      </w:r>
      <w:r w:rsidRPr="00985EF0">
        <w:rPr>
          <w:rFonts w:ascii="Arial" w:hAnsi="Arial" w:cs="Arial"/>
          <w:color w:val="auto"/>
          <w:sz w:val="20"/>
        </w:rPr>
        <w:t xml:space="preserve"> (1332) (nếu có)</w:t>
      </w:r>
    </w:p>
    <w:p w14:paraId="736EB8F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112,</w:t>
      </w:r>
      <w:r w:rsidRPr="00985EF0">
        <w:rPr>
          <w:rFonts w:ascii="Arial" w:hAnsi="Arial" w:cs="Arial"/>
          <w:color w:val="auto"/>
          <w:sz w:val="20"/>
          <w:lang w:val="en-US"/>
        </w:rPr>
        <w:t xml:space="preserve"> </w:t>
      </w:r>
      <w:r w:rsidRPr="00985EF0">
        <w:rPr>
          <w:rFonts w:ascii="Arial" w:hAnsi="Arial" w:cs="Arial"/>
          <w:color w:val="auto"/>
          <w:sz w:val="20"/>
        </w:rPr>
        <w:t>152,</w:t>
      </w:r>
      <w:r w:rsidRPr="00985EF0">
        <w:rPr>
          <w:rFonts w:ascii="Arial" w:hAnsi="Arial" w:cs="Arial"/>
          <w:color w:val="auto"/>
          <w:sz w:val="20"/>
          <w:lang w:val="en-US"/>
        </w:rPr>
        <w:t xml:space="preserve"> </w:t>
      </w:r>
      <w:r w:rsidRPr="00985EF0">
        <w:rPr>
          <w:rFonts w:ascii="Arial" w:hAnsi="Arial" w:cs="Arial"/>
          <w:color w:val="auto"/>
          <w:sz w:val="20"/>
        </w:rPr>
        <w:t>331,</w:t>
      </w:r>
      <w:r w:rsidRPr="00985EF0">
        <w:rPr>
          <w:rFonts w:ascii="Arial" w:hAnsi="Arial" w:cs="Arial"/>
          <w:color w:val="auto"/>
          <w:sz w:val="20"/>
          <w:lang w:val="en-US"/>
        </w:rPr>
        <w:t xml:space="preserve"> </w:t>
      </w:r>
      <w:r w:rsidRPr="00985EF0">
        <w:rPr>
          <w:rFonts w:ascii="Arial" w:hAnsi="Arial" w:cs="Arial"/>
          <w:color w:val="auto"/>
          <w:sz w:val="20"/>
        </w:rPr>
        <w:t>334,...</w:t>
      </w:r>
    </w:p>
    <w:p w14:paraId="79BB90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công việc cải tạo, nâng cấp TSCĐ hoàn thành đưa vào sử dụng:</w:t>
      </w:r>
    </w:p>
    <w:p w14:paraId="2BB2195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6A825C4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241 - Xây dựng cơ bản dở dang (2414).</w:t>
      </w:r>
    </w:p>
    <w:p w14:paraId="261B8C9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 Kế toán giảm TSCĐ hữu hình</w:t>
      </w:r>
    </w:p>
    <w:p w14:paraId="09EDC43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TSCĐ hữu hình của doanh nghiệp giảm do nhượng bán, thanh lý, mất mát, phát hiện thiếu khi kiểm kê, đem đi góp vốn, tháo dỡ một hoặc một số bộ phận... Trong mọi trường hợp giảm TSCĐ hữu hình, doanh nghiệp phải thực hiện đầy đủ các thủ tục, xác định đúng những khoản thiệt hại và thu nhập (nếu có). Căn cứ vào các chứng từ liên quan, doanh nghiệp ghi sổ theo từng trường hợp cụ thể như sau:</w:t>
      </w:r>
    </w:p>
    <w:p w14:paraId="018E3F4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3.2.1.</w:t>
      </w:r>
      <w:r w:rsidRPr="00985EF0">
        <w:rPr>
          <w:rFonts w:ascii="Arial" w:hAnsi="Arial" w:cs="Arial"/>
          <w:color w:val="auto"/>
          <w:sz w:val="20"/>
          <w:lang w:val="en-US"/>
        </w:rPr>
        <w:t xml:space="preserve"> </w:t>
      </w:r>
      <w:r w:rsidRPr="00985EF0">
        <w:rPr>
          <w:rFonts w:ascii="Arial" w:hAnsi="Arial" w:cs="Arial"/>
          <w:color w:val="auto"/>
          <w:sz w:val="20"/>
        </w:rPr>
        <w:t>Trường hợp nhượng bán TSCĐ dùng vào sản xuất, kinh doanh: TSCĐ nhượng bán thường là những TSCĐ không cần dùng hoặc không còn có nhu cầu sử dụng hoặc xét thấy sử dụng không có hiệu quả,... Khi nhượng bán TSCĐ hữu hình, doanh nghiệp phải thực hiện đầy đủ các thủ tục cần thiết theo quy định của pháp luật. Căn cứ vào biên bản giao nhận TSCĐ và các chứng từ liên quan đến nhượng bán TSCĐ:</w:t>
      </w:r>
    </w:p>
    <w:p w14:paraId="491DC4C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Trường hợp nhượng bán TSCĐ dùng cho hoạt động sản xuất, kinh</w:t>
      </w:r>
      <w:r w:rsidRPr="00985EF0">
        <w:rPr>
          <w:rFonts w:ascii="Arial" w:hAnsi="Arial" w:cs="Arial"/>
          <w:color w:val="auto"/>
          <w:sz w:val="20"/>
          <w:lang w:val="en-US"/>
        </w:rPr>
        <w:t xml:space="preserve"> d</w:t>
      </w:r>
      <w:r w:rsidRPr="00985EF0">
        <w:rPr>
          <w:rFonts w:ascii="Arial" w:hAnsi="Arial" w:cs="Arial"/>
          <w:color w:val="auto"/>
          <w:sz w:val="20"/>
        </w:rPr>
        <w:t>oanh, ghi:</w:t>
      </w:r>
    </w:p>
    <w:p w14:paraId="1613058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thu nhập về nhượng bán TSCĐ, ghi:</w:t>
      </w:r>
    </w:p>
    <w:p w14:paraId="72C7B4F3"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131</w:t>
      </w:r>
      <w:r w:rsidRPr="00985EF0">
        <w:rPr>
          <w:rFonts w:ascii="Arial" w:hAnsi="Arial" w:cs="Arial"/>
          <w:color w:val="auto"/>
          <w:sz w:val="20"/>
          <w:lang w:val="en-US"/>
        </w:rPr>
        <w:t>,…</w:t>
      </w:r>
    </w:p>
    <w:p w14:paraId="7275D53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711 - Thu nhập khác (giá bán chưa có thuế GTGT)</w:t>
      </w:r>
    </w:p>
    <w:p w14:paraId="2D81CAC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giá trị gia tăng phải nộp (33311) (nếu có).</w:t>
      </w:r>
    </w:p>
    <w:p w14:paraId="674D948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Ghi giảm TSCĐ đã nhượng bán, căn cứ Biên </w:t>
      </w:r>
      <w:r w:rsidRPr="00985EF0">
        <w:rPr>
          <w:rFonts w:ascii="Arial" w:hAnsi="Arial" w:cs="Arial"/>
          <w:color w:val="auto"/>
          <w:sz w:val="20"/>
          <w:lang w:val="en-US"/>
        </w:rPr>
        <w:t>bản</w:t>
      </w:r>
      <w:r w:rsidRPr="00985EF0">
        <w:rPr>
          <w:rFonts w:ascii="Arial" w:hAnsi="Arial" w:cs="Arial"/>
          <w:color w:val="auto"/>
          <w:sz w:val="20"/>
        </w:rPr>
        <w:t xml:space="preserve"> giao nhận TSCĐ:</w:t>
      </w:r>
    </w:p>
    <w:p w14:paraId="2648D80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(2141) (giá trị hao mòn lũy kế)</w:t>
      </w:r>
    </w:p>
    <w:p w14:paraId="5393CF6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811 - Chi phí khác (giá trị còn lại)</w:t>
      </w:r>
    </w:p>
    <w:p w14:paraId="68891E0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w:t>
      </w:r>
    </w:p>
    <w:p w14:paraId="6F51CA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phát sinh các chi phí liên quan đến nhượng bán TSCĐ, ghi:</w:t>
      </w:r>
    </w:p>
    <w:p w14:paraId="2FCFE0A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Nợ TK 811 - Chi phí khác</w:t>
      </w:r>
    </w:p>
    <w:p w14:paraId="54E99EA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(nếu có)</w:t>
      </w:r>
    </w:p>
    <w:p w14:paraId="2178A43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r w:rsidRPr="00985EF0">
        <w:rPr>
          <w:rFonts w:ascii="Arial" w:hAnsi="Arial" w:cs="Arial"/>
          <w:color w:val="auto"/>
          <w:sz w:val="20"/>
          <w:lang w:val="en-US"/>
        </w:rPr>
        <w:t xml:space="preserve"> </w:t>
      </w:r>
      <w:r w:rsidRPr="00985EF0">
        <w:rPr>
          <w:rFonts w:ascii="Arial" w:hAnsi="Arial" w:cs="Arial"/>
          <w:color w:val="auto"/>
          <w:sz w:val="20"/>
        </w:rPr>
        <w:t>331,...</w:t>
      </w:r>
    </w:p>
    <w:p w14:paraId="2C41B9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Trường hợp nhượng bán TSCĐ hữu hình dùng cho hoạt động phúc lợi:</w:t>
      </w:r>
    </w:p>
    <w:p w14:paraId="70675829"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 Căn cứ Biên bản giao nhận TSCĐ để ghi giảm TSCĐ nhượng bán, ghi: </w:t>
      </w:r>
    </w:p>
    <w:p w14:paraId="47AE19C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353 - Quỹ khen thưởng, phúc lợi (3533) (giá trị còn lại)</w:t>
      </w:r>
    </w:p>
    <w:p w14:paraId="7D209F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214 - Hao mòn TSCĐ (giá trị hao mòn lũy </w:t>
      </w:r>
      <w:r w:rsidRPr="00985EF0">
        <w:rPr>
          <w:rFonts w:ascii="Arial" w:hAnsi="Arial" w:cs="Arial"/>
          <w:color w:val="auto"/>
          <w:sz w:val="20"/>
          <w:lang w:val="en-US"/>
        </w:rPr>
        <w:t>kế</w:t>
      </w:r>
      <w:r w:rsidRPr="00985EF0">
        <w:rPr>
          <w:rFonts w:ascii="Arial" w:hAnsi="Arial" w:cs="Arial"/>
          <w:color w:val="auto"/>
          <w:sz w:val="20"/>
        </w:rPr>
        <w:t>)</w:t>
      </w:r>
    </w:p>
    <w:p w14:paraId="6794872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211 - TSCĐ hữu </w:t>
      </w:r>
      <w:r w:rsidRPr="00985EF0">
        <w:rPr>
          <w:rFonts w:ascii="Arial" w:hAnsi="Arial" w:cs="Arial"/>
          <w:color w:val="auto"/>
          <w:sz w:val="20"/>
          <w:lang w:val="en-US"/>
        </w:rPr>
        <w:t>hình</w:t>
      </w:r>
      <w:r w:rsidRPr="00985EF0">
        <w:rPr>
          <w:rFonts w:ascii="Arial" w:hAnsi="Arial" w:cs="Arial"/>
          <w:color w:val="auto"/>
          <w:sz w:val="20"/>
        </w:rPr>
        <w:t xml:space="preserve"> (nguyên giá).</w:t>
      </w:r>
    </w:p>
    <w:p w14:paraId="4812F63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Đồng thời phản ánh số thu về nhượng bán TSCĐ, ghi:</w:t>
      </w:r>
    </w:p>
    <w:p w14:paraId="1A7C2AD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các</w:t>
      </w:r>
      <w:r w:rsidRPr="00985EF0">
        <w:rPr>
          <w:rFonts w:ascii="Arial" w:hAnsi="Arial" w:cs="Arial"/>
          <w:color w:val="auto"/>
          <w:sz w:val="20"/>
          <w:lang w:val="en-US"/>
        </w:rPr>
        <w:t xml:space="preserve"> </w:t>
      </w:r>
      <w:r w:rsidRPr="00985EF0">
        <w:rPr>
          <w:rFonts w:ascii="Arial" w:hAnsi="Arial" w:cs="Arial"/>
          <w:color w:val="auto"/>
          <w:sz w:val="20"/>
        </w:rPr>
        <w:t>TK 111, 112,</w:t>
      </w:r>
      <w:r w:rsidRPr="00985EF0">
        <w:rPr>
          <w:rFonts w:ascii="Arial" w:hAnsi="Arial" w:cs="Arial"/>
          <w:color w:val="auto"/>
          <w:sz w:val="20"/>
          <w:lang w:val="en-US"/>
        </w:rPr>
        <w:t xml:space="preserve"> </w:t>
      </w:r>
      <w:r w:rsidRPr="00985EF0">
        <w:rPr>
          <w:rFonts w:ascii="Arial" w:hAnsi="Arial" w:cs="Arial"/>
          <w:color w:val="auto"/>
          <w:sz w:val="20"/>
        </w:rPr>
        <w:t>131,...</w:t>
      </w:r>
    </w:p>
    <w:p w14:paraId="28836C6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353 - Quỹ khen thưởng, phúc lợi (3532)</w:t>
      </w:r>
    </w:p>
    <w:p w14:paraId="54E30C3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333 - Thuế và các khoản phải nộp Nhà nước (3331) (nếu có)</w:t>
      </w:r>
    </w:p>
    <w:p w14:paraId="2557FD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số chi về nhượng bán TSCĐ, ghi:</w:t>
      </w:r>
    </w:p>
    <w:p w14:paraId="3BADDCC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353 - Quỹ khen </w:t>
      </w:r>
      <w:r w:rsidRPr="00985EF0">
        <w:rPr>
          <w:rFonts w:ascii="Arial" w:hAnsi="Arial" w:cs="Arial"/>
          <w:color w:val="auto"/>
          <w:sz w:val="20"/>
          <w:lang w:val="en-US"/>
        </w:rPr>
        <w:t>thưởng</w:t>
      </w:r>
      <w:r w:rsidRPr="00985EF0">
        <w:rPr>
          <w:rFonts w:ascii="Arial" w:hAnsi="Arial" w:cs="Arial"/>
          <w:color w:val="auto"/>
          <w:sz w:val="20"/>
        </w:rPr>
        <w:t>, phúc lợi (3532)</w:t>
      </w:r>
    </w:p>
    <w:p w14:paraId="17FBA31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w:t>
      </w:r>
      <w:r w:rsidRPr="00985EF0">
        <w:rPr>
          <w:rFonts w:ascii="Arial" w:hAnsi="Arial" w:cs="Arial"/>
          <w:color w:val="auto"/>
          <w:sz w:val="20"/>
          <w:lang w:val="en-US"/>
        </w:rPr>
        <w:t xml:space="preserve"> </w:t>
      </w:r>
      <w:r w:rsidRPr="00985EF0">
        <w:rPr>
          <w:rFonts w:ascii="Arial" w:hAnsi="Arial" w:cs="Arial"/>
          <w:color w:val="auto"/>
          <w:sz w:val="20"/>
        </w:rPr>
        <w:t>TK 111, 112,...</w:t>
      </w:r>
    </w:p>
    <w:p w14:paraId="2BABCF2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3.2.2. Trường hợp thanh lý TSCĐ:</w:t>
      </w:r>
    </w:p>
    <w:p w14:paraId="79367D9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TSCĐ thanh lý là những TSCĐ hư hỏng không thể tiếp tục sử dụng được, những TSCĐ lạc hậu về kỹ thuật hoặc không phù hợp với yêu cầu sản xuất, kinh doanh. Khi thanh lý TSCĐ, doanh nghiệp phải ra quyết định thanh lý, thành lập Hội đồng thanh lý TSCĐ. Hội đồng thanh lý TSCĐ có nhiệm vụ tổ chức thực hiện việc thanh lý TSCĐ theo đúng trình tự, thủ tục quy định của pháp luật, chế độ quản lý TSCĐ của doanh nghiệp và lập “Biên bản thanh lý TSCĐ</w:t>
      </w:r>
      <w:r w:rsidRPr="00985EF0">
        <w:rPr>
          <w:rFonts w:ascii="Arial" w:hAnsi="Arial" w:cs="Arial"/>
          <w:color w:val="auto"/>
          <w:sz w:val="20"/>
          <w:lang w:val="en-US"/>
        </w:rPr>
        <w:t>”</w:t>
      </w:r>
      <w:r w:rsidRPr="00985EF0">
        <w:rPr>
          <w:rFonts w:ascii="Arial" w:hAnsi="Arial" w:cs="Arial"/>
          <w:color w:val="auto"/>
          <w:sz w:val="20"/>
        </w:rPr>
        <w:t xml:space="preserve"> theo quy định. Căn cứ vào Biên bản thanh lý TSCĐ và các chứng từ có liên quan đến các khoản thu, chi thanh lý TSCĐ,... doanh nghiệp ghi sổ như trường hợp nhượng bán TSCĐ.</w:t>
      </w:r>
    </w:p>
    <w:p w14:paraId="3A7D81D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3.2.3. Khi đem TSCĐ hữu hình góp vốn vào công ty con, công ty liên doanh, liên kết hoặc đầu tư vào đơn vị khác, ghi:</w:t>
      </w:r>
    </w:p>
    <w:p w14:paraId="7BEC047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221,</w:t>
      </w:r>
      <w:r w:rsidRPr="00985EF0">
        <w:rPr>
          <w:rFonts w:ascii="Arial" w:hAnsi="Arial" w:cs="Arial"/>
          <w:color w:val="auto"/>
          <w:sz w:val="20"/>
          <w:lang w:val="en-US"/>
        </w:rPr>
        <w:t xml:space="preserve"> </w:t>
      </w:r>
      <w:r w:rsidRPr="00985EF0">
        <w:rPr>
          <w:rFonts w:ascii="Arial" w:hAnsi="Arial" w:cs="Arial"/>
          <w:color w:val="auto"/>
          <w:sz w:val="20"/>
        </w:rPr>
        <w:t>222,</w:t>
      </w:r>
      <w:r w:rsidRPr="00985EF0">
        <w:rPr>
          <w:rFonts w:ascii="Arial" w:hAnsi="Arial" w:cs="Arial"/>
          <w:color w:val="auto"/>
          <w:sz w:val="20"/>
          <w:lang w:val="en-US"/>
        </w:rPr>
        <w:t xml:space="preserve"> </w:t>
      </w:r>
      <w:r w:rsidRPr="00985EF0">
        <w:rPr>
          <w:rFonts w:ascii="Arial" w:hAnsi="Arial" w:cs="Arial"/>
          <w:color w:val="auto"/>
          <w:sz w:val="20"/>
        </w:rPr>
        <w:t>228 (theo giá trị đánh giá lại)</w:t>
      </w:r>
    </w:p>
    <w:p w14:paraId="2874AC9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hao mòn lũy kế)</w:t>
      </w:r>
    </w:p>
    <w:p w14:paraId="1F0CEE0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811 - Chi phí khác (số chênh lệch giữa giá trị đánh giá lại nhỏ hơn giá trị còn lại của TSCĐ)</w:t>
      </w:r>
    </w:p>
    <w:p w14:paraId="4E1525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w:t>
      </w:r>
    </w:p>
    <w:p w14:paraId="1C3DB2D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711 - Thu nhập khác (số chênh lệch giữa giá trị đánh giá lại lớn hơn giá </w:t>
      </w:r>
      <w:r w:rsidRPr="00985EF0">
        <w:rPr>
          <w:rFonts w:ascii="Arial" w:hAnsi="Arial" w:cs="Arial"/>
          <w:color w:val="auto"/>
          <w:sz w:val="20"/>
          <w:lang w:val="en-US"/>
        </w:rPr>
        <w:t>trị</w:t>
      </w:r>
      <w:r w:rsidRPr="00985EF0">
        <w:rPr>
          <w:rFonts w:ascii="Arial" w:hAnsi="Arial" w:cs="Arial"/>
          <w:color w:val="auto"/>
          <w:sz w:val="20"/>
        </w:rPr>
        <w:t xml:space="preserve"> còn lại của TSCĐ).</w:t>
      </w:r>
    </w:p>
    <w:p w14:paraId="060190E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3.2.4. Kế toán TSCĐ hữu hình phát hiện thừa, thiếu: Mọi trường hợp phát hiện thừa hoặc thiếu TSCĐ đều phải truy tìm nguyên nhân. Căn cứ vào "Biên bản tổng hợp kiểm kê TSCĐ" và kết luận của Hội đồng kiểm kê để hạch toán chính xác, kịp thời, theo từng nguyên nhân cụ thể:</w:t>
      </w:r>
    </w:p>
    <w:p w14:paraId="0520E8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TSCĐ phát hiện thừa:</w:t>
      </w:r>
    </w:p>
    <w:p w14:paraId="5A8CF63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Mọi trường hợp phát hiện thừa TSCĐ bất kỳ ở khâu nào trong kinh doanh phải lập biên bản và truy tìm nguyên nhân. Doanh nghiệp căn cứ vào nguyên nhân đã được xác định để xử lý và hạch toán:</w:t>
      </w:r>
    </w:p>
    <w:p w14:paraId="6CCF9E1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TSCĐ thừa phát hiện khi kiểm kê đã xác định được nguyên nhân thì căn cứ nguyên nhân thừa (do nhầm lẫn khi cân, đo, đếm, quên ghi sổ,...) để ghi sổ kế toán. Nếu TSCĐ thừa khi kiểm kê xác định được ngay là của các doanh nghiệp khác thì phải báo ngay cho doanh nghiệp chủ tài sản đó biết. Doanh nghiệp không ghi tăng TSCĐ và không ghi vào bên Có Tài khoản 338 - Phải trả, phải nộp khác mà mở sổ chi tiết theo dõi TSCĐ thừa và trình bày trong phần thuyết minh Báo cáo tài chính.</w:t>
      </w:r>
    </w:p>
    <w:p w14:paraId="73F08B9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Nếu TSCĐ thừa chưa xác định được nguyên nhân phải chờ xử lý, phản ánh giá trị TSCĐ thừa chưa </w:t>
      </w:r>
      <w:r w:rsidRPr="00985EF0">
        <w:rPr>
          <w:rFonts w:ascii="Arial" w:hAnsi="Arial" w:cs="Arial"/>
          <w:color w:val="auto"/>
          <w:sz w:val="20"/>
        </w:rPr>
        <w:lastRenderedPageBreak/>
        <w:t>xác định được nguyên nhân, ghi:</w:t>
      </w:r>
    </w:p>
    <w:p w14:paraId="6E289C7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27065A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338 - Phải trả, phải nộp khác (3381).</w:t>
      </w:r>
    </w:p>
    <w:p w14:paraId="39CB4E1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có quyết định của cấp có thẩm quyền về xử lý TSCĐ hữu hình thừa chưa rõ nguyên nhân, ghi:</w:t>
      </w:r>
    </w:p>
    <w:p w14:paraId="477FEE3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338 - Phải </w:t>
      </w:r>
      <w:r w:rsidRPr="00985EF0">
        <w:rPr>
          <w:rFonts w:ascii="Arial" w:hAnsi="Arial" w:cs="Arial"/>
          <w:color w:val="auto"/>
          <w:sz w:val="20"/>
          <w:lang w:val="en-US"/>
        </w:rPr>
        <w:t>trả</w:t>
      </w:r>
      <w:r w:rsidRPr="00985EF0">
        <w:rPr>
          <w:rFonts w:ascii="Arial" w:hAnsi="Arial" w:cs="Arial"/>
          <w:color w:val="auto"/>
          <w:sz w:val="20"/>
        </w:rPr>
        <w:t>, phải nộp khác (3381)</w:t>
      </w:r>
    </w:p>
    <w:p w14:paraId="11E3C69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tài khoản liên quan.</w:t>
      </w:r>
    </w:p>
    <w:p w14:paraId="6A45A7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TSCĐ phát hiện thiếu:</w:t>
      </w:r>
    </w:p>
    <w:p w14:paraId="0D2A746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Mọi trường hợp phát hiện thiếu hụt, mất mát TSCĐ ở bất kỳ khâu nào trong quá trình hoạt động kinh doanh đều phải lập biên bản và truy tìm nguyên nhân. Doanh nghiệp căn cứ vào quyết định xử lý của cấp có thẩm quyền theo từng nguyên nhân gây ra để xử lý và ghi sổ kế toán:</w:t>
      </w:r>
    </w:p>
    <w:p w14:paraId="30BFBF0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TSCĐ phát hiện thiếu đã xác định được ngay nguyên nhân thì căn cứ nguyên nhân thiếu (do nhầm lẫn, quên ghi sổ,...) để ghi sổ kế toán.</w:t>
      </w:r>
    </w:p>
    <w:p w14:paraId="47111B5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TSCĐ phát hiện thiếu có quyết định xử lý ngay: Căn cứ "Biên </w:t>
      </w:r>
      <w:r w:rsidRPr="00985EF0">
        <w:rPr>
          <w:rFonts w:ascii="Arial" w:hAnsi="Arial" w:cs="Arial"/>
          <w:color w:val="auto"/>
          <w:sz w:val="20"/>
          <w:lang w:val="en-US"/>
        </w:rPr>
        <w:t>bản</w:t>
      </w:r>
      <w:r w:rsidRPr="00985EF0">
        <w:rPr>
          <w:rFonts w:ascii="Arial" w:hAnsi="Arial" w:cs="Arial"/>
          <w:color w:val="auto"/>
          <w:sz w:val="20"/>
        </w:rPr>
        <w:t xml:space="preserve"> xử lý TSCĐ thiếu" đã được duyệt và hồ sơ TSCĐ, doanh nghiệp phải xác định chính xác nguyên giá, giá trị hao mòn lũy kế của TSCĐ đó làm căn cứ ghi giảm TSCĐ và xử lý vật chất phần giá trị còn lại của TSCĐ. Tùy thuộc vào quyết định xử lý, ghi:</w:t>
      </w:r>
    </w:p>
    <w:p w14:paraId="76525BE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TSCĐ thiếu dùng vào sản xuất, kinh doanh, ghi:</w:t>
      </w:r>
    </w:p>
    <w:p w14:paraId="509C867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hao mòn lũy kế)</w:t>
      </w:r>
    </w:p>
    <w:p w14:paraId="1FDF12B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334, 138 (1388) (nếu người có lỗi phải bồi thường)</w:t>
      </w:r>
    </w:p>
    <w:p w14:paraId="4BDECD8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411 - Vốn đầu tư của chủ sở hữu (nếu được phép ghi giảm vốn)</w:t>
      </w:r>
    </w:p>
    <w:p w14:paraId="3D7E967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w:t>
      </w:r>
      <w:r w:rsidRPr="00985EF0">
        <w:rPr>
          <w:rFonts w:ascii="Arial" w:hAnsi="Arial" w:cs="Arial"/>
          <w:color w:val="auto"/>
          <w:sz w:val="20"/>
          <w:lang w:val="en-US"/>
        </w:rPr>
        <w:t xml:space="preserve"> -</w:t>
      </w:r>
      <w:r w:rsidRPr="00985EF0">
        <w:rPr>
          <w:rFonts w:ascii="Arial" w:hAnsi="Arial" w:cs="Arial"/>
          <w:color w:val="auto"/>
          <w:sz w:val="20"/>
        </w:rPr>
        <w:t xml:space="preserve"> Chi phí khác (nếu doanh nghiệp chịu tổn thất)</w:t>
      </w:r>
    </w:p>
    <w:p w14:paraId="3C5F53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w:t>
      </w:r>
    </w:p>
    <w:p w14:paraId="301EFA5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TSCĐ thiếu dùng vào hoạt động phúc lợi:</w:t>
      </w:r>
    </w:p>
    <w:p w14:paraId="2F7713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giảm TSCĐ, ghi:</w:t>
      </w:r>
    </w:p>
    <w:p w14:paraId="063325C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hao mòn lũy kế)</w:t>
      </w:r>
    </w:p>
    <w:p w14:paraId="733D4A2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3533 - Quỹ phúc lợi đã hình thành TSCĐ (g</w:t>
      </w:r>
      <w:r w:rsidRPr="00985EF0">
        <w:rPr>
          <w:rFonts w:ascii="Arial" w:hAnsi="Arial" w:cs="Arial"/>
          <w:color w:val="auto"/>
          <w:sz w:val="20"/>
          <w:lang w:val="en-US"/>
        </w:rPr>
        <w:t>i</w:t>
      </w:r>
      <w:r w:rsidRPr="00985EF0">
        <w:rPr>
          <w:rFonts w:ascii="Arial" w:hAnsi="Arial" w:cs="Arial"/>
          <w:color w:val="auto"/>
          <w:sz w:val="20"/>
        </w:rPr>
        <w:t>á trị còn lại)</w:t>
      </w:r>
    </w:p>
    <w:p w14:paraId="1153054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w:t>
      </w:r>
    </w:p>
    <w:p w14:paraId="38FF1EE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phần giá trị còn lại của TSCĐ thiếu phải thu hồi theo quyết định xử lý, ghi:</w:t>
      </w:r>
    </w:p>
    <w:p w14:paraId="2E52870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1388 (nếu người có lỗi phải bồi thường)</w:t>
      </w:r>
    </w:p>
    <w:p w14:paraId="2F11CC1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334 - Phải </w:t>
      </w:r>
      <w:r w:rsidRPr="00985EF0">
        <w:rPr>
          <w:rFonts w:ascii="Arial" w:hAnsi="Arial" w:cs="Arial"/>
          <w:color w:val="auto"/>
          <w:sz w:val="20"/>
          <w:lang w:val="en-US"/>
        </w:rPr>
        <w:t>trả</w:t>
      </w:r>
      <w:r w:rsidRPr="00985EF0">
        <w:rPr>
          <w:rFonts w:ascii="Arial" w:hAnsi="Arial" w:cs="Arial"/>
          <w:color w:val="auto"/>
          <w:sz w:val="20"/>
        </w:rPr>
        <w:t xml:space="preserve"> người lao động (nếu trừ vào lương của người lao động)</w:t>
      </w:r>
    </w:p>
    <w:p w14:paraId="58D0487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3532 - Quỹ phúc lợi.</w:t>
      </w:r>
    </w:p>
    <w:p w14:paraId="497874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TSCĐ phát hiện thiếu nhưng chưa xác định được nguyên nhân, chờ xử lý, ghi:</w:t>
      </w:r>
    </w:p>
    <w:p w14:paraId="2D2448E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TSCĐ thiếu dùng vào hoạt động sản xuất, kinh doanh:</w:t>
      </w:r>
    </w:p>
    <w:p w14:paraId="640D0374"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 Phản ánh giảm TSCĐ đối với phần giá trị còn lại của TSCĐ thiếu, ghi: </w:t>
      </w:r>
    </w:p>
    <w:p w14:paraId="624A74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(2141) (giá trị hao mòn lũy kế)</w:t>
      </w:r>
    </w:p>
    <w:p w14:paraId="5D745E4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138 - Phải thu khác (1381) (giá trị còn lại)</w:t>
      </w:r>
    </w:p>
    <w:p w14:paraId="5451636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w:t>
      </w:r>
    </w:p>
    <w:p w14:paraId="515FDE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có quyết định xử lý giá trị còn lại của TSCĐ thiếu, ghi:</w:t>
      </w:r>
    </w:p>
    <w:p w14:paraId="65E224C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 112 (thu được tiền bồi thường)</w:t>
      </w:r>
    </w:p>
    <w:p w14:paraId="2FA97F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Nợ TK 138 - Phải thu khác (1388) (nếu người có lỗi phải bồi thường)</w:t>
      </w:r>
    </w:p>
    <w:p w14:paraId="14A018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334 - Phải trả người lao động (nếu trừ vào lương của người lao động)</w:t>
      </w:r>
    </w:p>
    <w:p w14:paraId="5CE16F2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411 - Vốn đầu tư của chủ sở hữu (nếu được phép ghi giảm vốn)</w:t>
      </w:r>
    </w:p>
    <w:p w14:paraId="4F725EB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811 - Chi phí khác (nếu doanh nghiệp chịu tổn thất)</w:t>
      </w:r>
    </w:p>
    <w:p w14:paraId="71A7B49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138 - Phải thu khác (1381).</w:t>
      </w:r>
    </w:p>
    <w:p w14:paraId="49C8149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Đối với TSCĐ thiếu dùng vào hoạt động phúc lợi:</w:t>
      </w:r>
    </w:p>
    <w:p w14:paraId="1BC9E78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Phản ánh giảm TSCĐ, ghi:</w:t>
      </w:r>
    </w:p>
    <w:p w14:paraId="2BC2F7C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hao mòn)</w:t>
      </w:r>
    </w:p>
    <w:p w14:paraId="71A7BAA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3533 - Quỹ phúc lợi đã hình thành TSCĐ (giá trị còn lại)</w:t>
      </w:r>
    </w:p>
    <w:p w14:paraId="4AB03EB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TSCĐ hữu hình (nguyên giá).</w:t>
      </w:r>
    </w:p>
    <w:p w14:paraId="6663704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Đồng thời phản ánh phần giá trị còn lại của TSCĐ thiểu vào Tài khoản 1381 - Tài </w:t>
      </w:r>
      <w:r w:rsidRPr="00985EF0">
        <w:rPr>
          <w:rFonts w:ascii="Arial" w:hAnsi="Arial" w:cs="Arial"/>
          <w:color w:val="auto"/>
          <w:sz w:val="20"/>
          <w:lang w:val="en-US"/>
        </w:rPr>
        <w:t>sản</w:t>
      </w:r>
      <w:r w:rsidRPr="00985EF0">
        <w:rPr>
          <w:rFonts w:ascii="Arial" w:hAnsi="Arial" w:cs="Arial"/>
          <w:color w:val="auto"/>
          <w:sz w:val="20"/>
        </w:rPr>
        <w:t xml:space="preserve"> thiếu chờ xử lý, ghi:</w:t>
      </w:r>
    </w:p>
    <w:p w14:paraId="0FD69C80"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1381 - Tài sản thiếu chờ xử lý </w:t>
      </w:r>
    </w:p>
    <w:p w14:paraId="373E8C0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3532 - Quỹ phúc lợi.</w:t>
      </w:r>
    </w:p>
    <w:p w14:paraId="758EC4D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có quyết định xử lý thu bồi thường phần giá trị còn lại của TSCĐ thiếu, căn cứ vào quyết định xử lý ghi:</w:t>
      </w:r>
    </w:p>
    <w:p w14:paraId="0122D70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111,</w:t>
      </w:r>
      <w:r w:rsidRPr="00985EF0">
        <w:rPr>
          <w:rFonts w:ascii="Arial" w:hAnsi="Arial" w:cs="Arial"/>
          <w:color w:val="auto"/>
          <w:sz w:val="20"/>
          <w:lang w:val="en-US"/>
        </w:rPr>
        <w:t xml:space="preserve"> </w:t>
      </w:r>
      <w:r w:rsidRPr="00985EF0">
        <w:rPr>
          <w:rFonts w:ascii="Arial" w:hAnsi="Arial" w:cs="Arial"/>
          <w:color w:val="auto"/>
          <w:sz w:val="20"/>
        </w:rPr>
        <w:t>334,...</w:t>
      </w:r>
    </w:p>
    <w:p w14:paraId="309F2C4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1381 - Tài sản thiếu chờ xử lý.</w:t>
      </w:r>
    </w:p>
    <w:p w14:paraId="6572CE13"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3.2.5. Đối với TSCĐ hữu hình dùng cho sản xuất, kinh doanh nhưng không đủ tiêu chuẩn ghi nhận theo quy định phải chuyển thành công cụ, dụng cụ, ghi: </w:t>
      </w:r>
    </w:p>
    <w:p w14:paraId="0058A74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623, 627, 641, 642,... (nếu giá trị còn lại nhỏ)</w:t>
      </w:r>
    </w:p>
    <w:p w14:paraId="64160E0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242 - Chi phí chờ phân bổ (nếu giá trị còn </w:t>
      </w:r>
      <w:r w:rsidRPr="00985EF0">
        <w:rPr>
          <w:rFonts w:ascii="Arial" w:hAnsi="Arial" w:cs="Arial"/>
          <w:color w:val="auto"/>
          <w:sz w:val="20"/>
          <w:lang w:val="en-US"/>
        </w:rPr>
        <w:t>lại</w:t>
      </w:r>
      <w:r w:rsidRPr="00985EF0">
        <w:rPr>
          <w:rFonts w:ascii="Arial" w:hAnsi="Arial" w:cs="Arial"/>
          <w:color w:val="auto"/>
          <w:sz w:val="20"/>
        </w:rPr>
        <w:t xml:space="preserve"> lớn phải phân bổ dần) </w:t>
      </w:r>
    </w:p>
    <w:p w14:paraId="3D252E7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hao mòn lũy kế)</w:t>
      </w:r>
    </w:p>
    <w:p w14:paraId="5673454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211 - TSCĐ hữu hình (nguyên giá TSCĐ).</w:t>
      </w:r>
    </w:p>
    <w:p w14:paraId="1F3545F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3.2.6 Kế toán giao dịch bán và thuê lại TSCĐ hữu hình là thuê hoạt động (xem hướng dẫn ở Tài khoản 811 - Chi phí khác hoặc Tài khoản 711 - Doanh thu khác).</w:t>
      </w:r>
    </w:p>
    <w:p w14:paraId="59C96BF8" w14:textId="77777777" w:rsidR="0019506F" w:rsidRPr="00985EF0" w:rsidRDefault="0019506F" w:rsidP="0019506F">
      <w:pPr>
        <w:spacing w:before="120"/>
        <w:jc w:val="center"/>
        <w:rPr>
          <w:rFonts w:ascii="Arial" w:hAnsi="Arial" w:cs="Arial"/>
          <w:color w:val="auto"/>
          <w:sz w:val="20"/>
          <w:lang w:val="en-US"/>
        </w:rPr>
      </w:pPr>
    </w:p>
    <w:p w14:paraId="1F3FEA21"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TÀI KHOẢN 212 - TÀI SẢN CỐ ĐỊNH THUÊ TÀI CHÍNH</w:t>
      </w:r>
    </w:p>
    <w:p w14:paraId="7205B014"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5F40E30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Tài khoản này dùng để phản ánh giá trị hiện có và tình hình biến động tăng, giảm của toàn bộ TSCĐ thuê tài chính của doanh nghiệp. Tài khoản này dùng cho doanh nghiệp là bên đi thuê để hạch toán nguyên giá của TSCĐ thuê tài chính (là những TSCĐ chưa thuộc quyền sở hữu của doanh nghiệp nhưng doanh nghiệp có nghĩa vụ và trách nhiệm pháp lý quản lý và sử dụng như tài sản của doanh nghiệp).</w:t>
      </w:r>
    </w:p>
    <w:p w14:paraId="575275C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Thuê tài chính: Là thuê tài sản mà bên cho thuê có sự chuyển giao phần lớn rủi ro và lợi ích gắn liền với quyền sở hữu tài sản cho bên thuê. Quyền sở hữu tài sản có thể chuyển giao vào cuối thời hạn thuê.</w:t>
      </w:r>
    </w:p>
    <w:p w14:paraId="117E601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Việc phân loại thuê tài sản là thuê tài chính hay thuê hoạt động phải căn cứ vào bản chất các điều khoản ghi trong hợp đồng. Ví dụ về tình huống đơn lẻ</w:t>
      </w:r>
      <w:r w:rsidRPr="00985EF0">
        <w:rPr>
          <w:rFonts w:ascii="Arial" w:hAnsi="Arial" w:cs="Arial"/>
          <w:color w:val="auto"/>
          <w:sz w:val="20"/>
          <w:lang w:val="en-US"/>
        </w:rPr>
        <w:t xml:space="preserve"> </w:t>
      </w:r>
      <w:r w:rsidRPr="00985EF0">
        <w:rPr>
          <w:rFonts w:ascii="Arial" w:hAnsi="Arial" w:cs="Arial"/>
          <w:color w:val="auto"/>
          <w:sz w:val="20"/>
        </w:rPr>
        <w:t>hoặc kết hợp thường dẫn đến giao dịch thuê tài sản được phân loại là thuê tài chính như sau:</w:t>
      </w:r>
    </w:p>
    <w:p w14:paraId="383A112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Bên cho thuê chuyển giao quyền sở hữu tài sản cho bên thuê khi hết thời hạn thuê;</w:t>
      </w:r>
    </w:p>
    <w:p w14:paraId="26B1C09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Tại thời điểm khởi đầu thuê tài sản, bên thuê có quyền lựa chọn mua lại tài sản thuê với mức giá ước </w:t>
      </w:r>
      <w:r w:rsidRPr="00985EF0">
        <w:rPr>
          <w:rFonts w:ascii="Arial" w:hAnsi="Arial" w:cs="Arial"/>
          <w:color w:val="auto"/>
          <w:sz w:val="20"/>
        </w:rPr>
        <w:lastRenderedPageBreak/>
        <w:t>tính thấp hơn giá trị hợp lý vào cuối thời hạn thuê;</w:t>
      </w:r>
    </w:p>
    <w:p w14:paraId="0C373C0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Thời hạn thuê tài sản chiếm phần lớn thời gian sử dụng kinh tế của tài sản cho dù không có sự chuyển giao quyền sở hữu;</w:t>
      </w:r>
    </w:p>
    <w:p w14:paraId="3E05943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Tại thời </w:t>
      </w:r>
      <w:r w:rsidRPr="00985EF0">
        <w:rPr>
          <w:rFonts w:ascii="Arial" w:hAnsi="Arial" w:cs="Arial"/>
          <w:color w:val="auto"/>
          <w:sz w:val="20"/>
          <w:lang w:val="en-US"/>
        </w:rPr>
        <w:t>điểm</w:t>
      </w:r>
      <w:r w:rsidRPr="00985EF0">
        <w:rPr>
          <w:rFonts w:ascii="Arial" w:hAnsi="Arial" w:cs="Arial"/>
          <w:color w:val="auto"/>
          <w:sz w:val="20"/>
        </w:rPr>
        <w:t xml:space="preserve"> khởi đầu thuê tài sản, giá trị hiện tại của khoản thanh toán tiền thuê tối thiểu chiếm phần lớn (tương đương) giá trị hợp lý của tài sản thuê;</w:t>
      </w:r>
    </w:p>
    <w:p w14:paraId="7714792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Tài sản thuê thuộc loại chuyên dùng mà ch</w:t>
      </w:r>
      <w:r w:rsidRPr="00985EF0">
        <w:rPr>
          <w:rFonts w:ascii="Arial" w:hAnsi="Arial" w:cs="Arial"/>
          <w:color w:val="auto"/>
          <w:sz w:val="20"/>
          <w:lang w:val="en-US"/>
        </w:rPr>
        <w:t>ỉ</w:t>
      </w:r>
      <w:r w:rsidRPr="00985EF0">
        <w:rPr>
          <w:rFonts w:ascii="Arial" w:hAnsi="Arial" w:cs="Arial"/>
          <w:color w:val="auto"/>
          <w:sz w:val="20"/>
        </w:rPr>
        <w:t xml:space="preserve"> có bên thuê có khả năng sử dụng không cần có sự thay đổi, sửa chữa lớn nào.</w:t>
      </w:r>
    </w:p>
    <w:p w14:paraId="6779496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Hợp đồng thuê tài sản được coi là hợp đồng thuê tài chính nếu thoả mãn ít nhất một </w:t>
      </w:r>
      <w:r w:rsidRPr="00985EF0">
        <w:rPr>
          <w:rFonts w:ascii="Arial" w:hAnsi="Arial" w:cs="Arial"/>
          <w:color w:val="auto"/>
          <w:sz w:val="20"/>
          <w:lang w:val="en-US"/>
        </w:rPr>
        <w:t>trong</w:t>
      </w:r>
      <w:r w:rsidRPr="00985EF0">
        <w:rPr>
          <w:rFonts w:ascii="Arial" w:hAnsi="Arial" w:cs="Arial"/>
          <w:color w:val="auto"/>
          <w:sz w:val="20"/>
        </w:rPr>
        <w:t xml:space="preserve"> ba (3) điều kiện sau:</w:t>
      </w:r>
    </w:p>
    <w:p w14:paraId="3300D14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bên thuê hủy hợp đồng và đền bù tổn thất phát sinh liên quan đến việc hủy hợp đồng cho bên cho thuê;</w:t>
      </w:r>
    </w:p>
    <w:p w14:paraId="416A404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Thu nhập hoặc tổn thất do sự thay đổi giá </w:t>
      </w:r>
      <w:r w:rsidRPr="00985EF0">
        <w:rPr>
          <w:rFonts w:ascii="Arial" w:hAnsi="Arial" w:cs="Arial"/>
          <w:color w:val="auto"/>
          <w:sz w:val="20"/>
          <w:lang w:val="en-US"/>
        </w:rPr>
        <w:t>trị</w:t>
      </w:r>
      <w:r w:rsidRPr="00985EF0">
        <w:rPr>
          <w:rFonts w:ascii="Arial" w:hAnsi="Arial" w:cs="Arial"/>
          <w:color w:val="auto"/>
          <w:sz w:val="20"/>
        </w:rPr>
        <w:t xml:space="preserve"> hợp lý của giá trị còn lại của tài sản thuê gắn với bên thuê;</w:t>
      </w:r>
    </w:p>
    <w:p w14:paraId="242FC9D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Bên thuê có khả năng tiếp tục thuê lại tài sản sau khi hết hạn hợp đồng thuê với tiền thuê thấp hơn giá thuê thị trường. Riêng trường hợp thuê tài sản là quyền sử dụng đất thì thường được phân loại là thuê hoạt động.</w:t>
      </w:r>
    </w:p>
    <w:p w14:paraId="585E265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đ) Nguyên giá của TSCĐ thuê tài chính được ghi nhận bằng giá trị hợp lý của tài sản thuê hoặc là giá trị hiện tại của khoản thanh toán tiền thuê tối thiểu (trường hợp giá trị hợp lý cao hơn giá trị hiện tại của khoản thanh toán tiền thuê tối thiểu) cộng (+) với các chi phí trực tiếp phát sinh ban đầu liên quan đến hoạt động thuê tài chính. Nếu thuế GTGT đầu vào được khấu trừ, giá trị hiện tại của khoản thanh toán tiền thuê tối thiểu không bao gồm số thuế GTGT phải trả cho bên cho thuê.</w:t>
      </w:r>
    </w:p>
    <w:p w14:paraId="2EF212D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Khi tính giá trị hiện tại của khoản thanh toán tiền thuê tối thiểu cho việc thuê tài sản, doanh nghiệp </w:t>
      </w:r>
      <w:r w:rsidRPr="00985EF0">
        <w:rPr>
          <w:rFonts w:ascii="Arial" w:hAnsi="Arial" w:cs="Arial"/>
          <w:color w:val="auto"/>
          <w:sz w:val="20"/>
          <w:lang w:val="en-US"/>
        </w:rPr>
        <w:t>có</w:t>
      </w:r>
      <w:r w:rsidRPr="00985EF0">
        <w:rPr>
          <w:rFonts w:ascii="Arial" w:hAnsi="Arial" w:cs="Arial"/>
          <w:color w:val="auto"/>
          <w:sz w:val="20"/>
        </w:rPr>
        <w:t xml:space="preserve"> thể sử dụng tỷ lệ lãi suất ngầm định, tỷ lệ </w:t>
      </w:r>
      <w:r w:rsidRPr="00985EF0">
        <w:rPr>
          <w:rFonts w:ascii="Arial" w:hAnsi="Arial" w:cs="Arial"/>
          <w:color w:val="auto"/>
          <w:sz w:val="20"/>
          <w:lang w:val="en-US"/>
        </w:rPr>
        <w:t>lãi</w:t>
      </w:r>
      <w:r w:rsidRPr="00985EF0">
        <w:rPr>
          <w:rFonts w:ascii="Arial" w:hAnsi="Arial" w:cs="Arial"/>
          <w:color w:val="auto"/>
          <w:sz w:val="20"/>
        </w:rPr>
        <w:t xml:space="preserve"> suất được ghi trong hợp đồng thuê hoặc tỷ lệ lãi suất biên đi vay của bên thuê.</w:t>
      </w:r>
    </w:p>
    <w:p w14:paraId="17CA0BF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e) Số thuế GTGT đầu vào của tài sản thuê tài chính mà bên đi thuê phải trả cho bên cho thuê nhưng không được khấu trừ thì được hạch toán như sau:</w:t>
      </w:r>
    </w:p>
    <w:p w14:paraId="3D39C33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thuế GTGT đầu vào không được khấu trừ nhưng được thanh toán một lần ngay tại thời điểm ghi nhận tài sản thuê thì nguyên giá tài sản thuê bao gồm cả thuế GTGT;</w:t>
      </w:r>
    </w:p>
    <w:p w14:paraId="6C040A6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thuế GTGT đầu vào không được khấu trừ nhưng được thanh toán từng kỳ thì được ghi vào chi phí SXKD trong kỳ phù hợp với khoản mục phản ánh chi phí khấu hao của tài sản thuê tài chính.</w:t>
      </w:r>
    </w:p>
    <w:p w14:paraId="7210B67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 Không phản ánh vào tài khoản này giá trị của TSCĐ thuê hoạt động.</w:t>
      </w:r>
    </w:p>
    <w:p w14:paraId="0634B5F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h) Nếu doanh nghiệp có các giao dịch thuê tài sản mà các điều khoản trong hợp đồng có bản chất như hợp đồng thuê tài chính và việc ký kết, nội dung, điều khoản thực hiện các hợp đồng thuê tài sản đó tuân thủ quy định của pháp luật thì kế toán giao dịch về thuê tài sản đó được thực </w:t>
      </w:r>
      <w:r w:rsidRPr="00985EF0">
        <w:rPr>
          <w:rFonts w:ascii="Arial" w:hAnsi="Arial" w:cs="Arial"/>
          <w:color w:val="auto"/>
          <w:sz w:val="20"/>
          <w:lang w:val="en-US"/>
        </w:rPr>
        <w:t>hiện</w:t>
      </w:r>
      <w:r w:rsidRPr="00985EF0">
        <w:rPr>
          <w:rFonts w:ascii="Arial" w:hAnsi="Arial" w:cs="Arial"/>
          <w:color w:val="auto"/>
          <w:sz w:val="20"/>
        </w:rPr>
        <w:t xml:space="preserve"> như hướng dẫn tại khoản 3 Điều này.</w:t>
      </w:r>
    </w:p>
    <w:p w14:paraId="2F36A51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i) Bên thuê có </w:t>
      </w:r>
      <w:r w:rsidRPr="00985EF0">
        <w:rPr>
          <w:rFonts w:ascii="Arial" w:hAnsi="Arial" w:cs="Arial"/>
          <w:color w:val="auto"/>
          <w:sz w:val="20"/>
          <w:lang w:val="en-US"/>
        </w:rPr>
        <w:t>trách</w:t>
      </w:r>
      <w:r w:rsidRPr="00985EF0">
        <w:rPr>
          <w:rFonts w:ascii="Arial" w:hAnsi="Arial" w:cs="Arial"/>
          <w:color w:val="auto"/>
          <w:sz w:val="20"/>
        </w:rPr>
        <w:t xml:space="preserve"> nhiệm tính, trích khấu hao TSCĐ vào chi phí sản xuất, kinh doanh theo định kỳ trên cơ sở áp dụng chính sách khấu hao nhất quán với chính sách khấu hao của tài sản cùng loại thuộc sở hữu của doanh nghiệp. Nếu không chắc chắn là bên thuê sẽ có quyền sở hữu tài sản thuê khi hết hạn hợp đồng thuê thì tài sản thuê sẽ được khấu hao theo thời hạn thuê nếu thời hạn thuê ngắn hơn thời gian sử dụng hữu ích của tài sản thuê.</w:t>
      </w:r>
    </w:p>
    <w:p w14:paraId="5E69538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k) Tài khoản 212 được </w:t>
      </w:r>
      <w:r w:rsidRPr="00985EF0">
        <w:rPr>
          <w:rFonts w:ascii="Arial" w:hAnsi="Arial" w:cs="Arial"/>
          <w:color w:val="auto"/>
          <w:sz w:val="20"/>
          <w:lang w:val="en-US"/>
        </w:rPr>
        <w:t>mở</w:t>
      </w:r>
      <w:r w:rsidRPr="00985EF0">
        <w:rPr>
          <w:rFonts w:ascii="Arial" w:hAnsi="Arial" w:cs="Arial"/>
          <w:color w:val="auto"/>
          <w:sz w:val="20"/>
        </w:rPr>
        <w:t xml:space="preserve"> chi tiết để theo dõi từng loại, từng TSCĐ đi thuê.</w:t>
      </w:r>
    </w:p>
    <w:p w14:paraId="09B73865"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2. Kết cấu và nội dung phản ánh của Tài khoản 212 - TSCĐ thuê tài chính</w:t>
      </w:r>
    </w:p>
    <w:p w14:paraId="54FB2AF2" w14:textId="77777777" w:rsidR="0019506F" w:rsidRPr="00985EF0" w:rsidRDefault="0019506F" w:rsidP="0019506F">
      <w:pPr>
        <w:spacing w:before="120"/>
        <w:rPr>
          <w:rFonts w:ascii="Arial" w:hAnsi="Arial" w:cs="Arial"/>
          <w:b/>
          <w:color w:val="auto"/>
          <w:sz w:val="20"/>
          <w:lang w:val="en-US"/>
        </w:rPr>
      </w:pPr>
      <w:r w:rsidRPr="00985EF0">
        <w:rPr>
          <w:rFonts w:ascii="Arial" w:hAnsi="Arial" w:cs="Arial"/>
          <w:b/>
          <w:color w:val="auto"/>
          <w:sz w:val="20"/>
        </w:rPr>
        <w:t>Bên N</w:t>
      </w:r>
      <w:r w:rsidRPr="00985EF0">
        <w:rPr>
          <w:rFonts w:ascii="Arial" w:hAnsi="Arial" w:cs="Arial"/>
          <w:b/>
          <w:color w:val="auto"/>
          <w:sz w:val="20"/>
          <w:lang w:val="en-US"/>
        </w:rPr>
        <w:t>ợ:</w:t>
      </w:r>
    </w:p>
    <w:p w14:paraId="42AB5ED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Nguyên giá của TSCĐ thuê tài chính tăng.</w:t>
      </w:r>
    </w:p>
    <w:p w14:paraId="4362C256"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Bên Có:</w:t>
      </w:r>
    </w:p>
    <w:p w14:paraId="3EC641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Nguyên giá của TSCĐ thuê tài chính giảm do chuyển trả lại cho bên cho thuê khi hết hạn hợp đồng hoặc </w:t>
      </w:r>
      <w:r w:rsidRPr="00985EF0">
        <w:rPr>
          <w:rFonts w:ascii="Arial" w:hAnsi="Arial" w:cs="Arial"/>
          <w:color w:val="auto"/>
          <w:sz w:val="20"/>
        </w:rPr>
        <w:lastRenderedPageBreak/>
        <w:t>mua lại thành TSCĐ của doanh nghiệp.</w:t>
      </w:r>
    </w:p>
    <w:p w14:paraId="56D41FEF"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Nợ:</w:t>
      </w:r>
    </w:p>
    <w:p w14:paraId="22DA09D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Nguyên giá của TSCĐ thuê tài chính hiện có tại thời điểm kết thúc kỳ kế</w:t>
      </w:r>
      <w:r w:rsidRPr="00985EF0">
        <w:rPr>
          <w:rFonts w:ascii="Arial" w:hAnsi="Arial" w:cs="Arial"/>
          <w:color w:val="auto"/>
          <w:sz w:val="20"/>
          <w:lang w:val="en-US"/>
        </w:rPr>
        <w:t xml:space="preserve"> </w:t>
      </w:r>
      <w:r w:rsidRPr="00985EF0">
        <w:rPr>
          <w:rFonts w:ascii="Arial" w:hAnsi="Arial" w:cs="Arial"/>
          <w:color w:val="auto"/>
          <w:sz w:val="20"/>
        </w:rPr>
        <w:t>toán.</w:t>
      </w:r>
    </w:p>
    <w:p w14:paraId="21B833C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Doanh nghiệp có thể mở thêm các tài khoản chi tiết của Tài khoản 212 - TSCĐ thuê tài chính (như: Nhà </w:t>
      </w:r>
      <w:r w:rsidRPr="00985EF0">
        <w:rPr>
          <w:rFonts w:ascii="Arial" w:hAnsi="Arial" w:cs="Arial"/>
          <w:color w:val="auto"/>
          <w:sz w:val="20"/>
          <w:lang w:val="en-US"/>
        </w:rPr>
        <w:t>cửa</w:t>
      </w:r>
      <w:r w:rsidRPr="00985EF0">
        <w:rPr>
          <w:rFonts w:ascii="Arial" w:hAnsi="Arial" w:cs="Arial"/>
          <w:color w:val="auto"/>
          <w:sz w:val="20"/>
        </w:rPr>
        <w:t>, vật kiến trúc; Máy móc, thiết bị,...) cho phù hợp với đặc điểm hoạt động sản xuất, kinh doanh và yêu cầu quản lý của đơn vị m</w:t>
      </w:r>
      <w:r w:rsidRPr="00985EF0">
        <w:rPr>
          <w:rFonts w:ascii="Arial" w:hAnsi="Arial" w:cs="Arial"/>
          <w:color w:val="auto"/>
          <w:sz w:val="20"/>
          <w:lang w:val="en-US"/>
        </w:rPr>
        <w:t>ì</w:t>
      </w:r>
      <w:r w:rsidRPr="00985EF0">
        <w:rPr>
          <w:rFonts w:ascii="Arial" w:hAnsi="Arial" w:cs="Arial"/>
          <w:color w:val="auto"/>
          <w:sz w:val="20"/>
        </w:rPr>
        <w:t>nh.</w:t>
      </w:r>
    </w:p>
    <w:p w14:paraId="32A8303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3. Phương pháp kế toán một </w:t>
      </w:r>
      <w:r w:rsidRPr="00985EF0">
        <w:rPr>
          <w:rFonts w:ascii="Arial" w:hAnsi="Arial" w:cs="Arial"/>
          <w:b/>
          <w:color w:val="auto"/>
          <w:sz w:val="20"/>
          <w:lang w:val="en-US"/>
        </w:rPr>
        <w:t>số</w:t>
      </w:r>
      <w:r w:rsidRPr="00985EF0">
        <w:rPr>
          <w:rFonts w:ascii="Arial" w:hAnsi="Arial" w:cs="Arial"/>
          <w:b/>
          <w:color w:val="auto"/>
          <w:sz w:val="20"/>
        </w:rPr>
        <w:t xml:space="preserve"> giao dịch kinh </w:t>
      </w:r>
      <w:r w:rsidRPr="00985EF0">
        <w:rPr>
          <w:rFonts w:ascii="Arial" w:hAnsi="Arial" w:cs="Arial"/>
          <w:b/>
          <w:color w:val="auto"/>
          <w:sz w:val="20"/>
          <w:lang w:val="en-US"/>
        </w:rPr>
        <w:t>tế</w:t>
      </w:r>
      <w:r w:rsidRPr="00985EF0">
        <w:rPr>
          <w:rFonts w:ascii="Arial" w:hAnsi="Arial" w:cs="Arial"/>
          <w:b/>
          <w:color w:val="auto"/>
          <w:sz w:val="20"/>
        </w:rPr>
        <w:t xml:space="preserve"> chủ yếu</w:t>
      </w:r>
    </w:p>
    <w:p w14:paraId="794F7C2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3.1. Khi phát sinh chi phí trực tiếp ban đầu liên quan đến tài </w:t>
      </w:r>
      <w:r w:rsidRPr="00985EF0">
        <w:rPr>
          <w:rFonts w:ascii="Arial" w:hAnsi="Arial" w:cs="Arial"/>
          <w:color w:val="auto"/>
          <w:sz w:val="20"/>
          <w:lang w:val="en-US"/>
        </w:rPr>
        <w:t>sản</w:t>
      </w:r>
      <w:r w:rsidRPr="00985EF0">
        <w:rPr>
          <w:rFonts w:ascii="Arial" w:hAnsi="Arial" w:cs="Arial"/>
          <w:color w:val="auto"/>
          <w:sz w:val="20"/>
        </w:rPr>
        <w:t xml:space="preserve"> thuê tài chính trước khi nhận tài sản thuê như chi phí đàm phán, ký kết hợp đồng..., ghi:</w:t>
      </w:r>
    </w:p>
    <w:p w14:paraId="795B0F3A"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242 - Chi phí chờ phân bổ </w:t>
      </w:r>
    </w:p>
    <w:p w14:paraId="3564184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p>
    <w:p w14:paraId="5C0477D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3.2. Khi chi tiền ứng trước khoản tiền thuê tài chính hoặc ký quỹ đảm bảo </w:t>
      </w:r>
      <w:r w:rsidRPr="00985EF0">
        <w:rPr>
          <w:rFonts w:ascii="Arial" w:hAnsi="Arial" w:cs="Arial"/>
          <w:color w:val="auto"/>
          <w:sz w:val="20"/>
          <w:lang w:val="en-US"/>
        </w:rPr>
        <w:t>việc</w:t>
      </w:r>
      <w:r w:rsidRPr="00985EF0">
        <w:rPr>
          <w:rFonts w:ascii="Arial" w:hAnsi="Arial" w:cs="Arial"/>
          <w:color w:val="auto"/>
          <w:sz w:val="20"/>
        </w:rPr>
        <w:t xml:space="preserve"> thuê tài sản, ghi:</w:t>
      </w:r>
    </w:p>
    <w:p w14:paraId="327767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341 - Vay và nợ thuê tài chính (3412) (số tiền thuê trả trước)</w:t>
      </w:r>
    </w:p>
    <w:p w14:paraId="29BEEA6B"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244 - Ký quỹ, ký cược </w:t>
      </w:r>
    </w:p>
    <w:p w14:paraId="1C33CB0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p>
    <w:p w14:paraId="09FFF8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3.3. Khi nhận TSCĐ thuê tài chính, doanh nghiệp căn cứ vào hợp đồng thuê tài sản và các chứng từ có liên quan phản ánh giá trị TSCĐ thuê tài chính theo giá chưa có thuế GTGT đầu vào, ghi:</w:t>
      </w:r>
    </w:p>
    <w:p w14:paraId="3BDF9D4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212 - TSCĐ thuê tài chính (giá chưa có thuế GTGT)</w:t>
      </w:r>
    </w:p>
    <w:p w14:paraId="0CA16D9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341 - Vay và nợ thuê tài chính (3412) (giá trị hiện tại của khoản thanh toán tiền thuê tối thiểu hoặc giá trị hợp lý của tài sản thuê không bao gồm các khoản thuế được hoàn </w:t>
      </w:r>
      <w:r w:rsidRPr="00985EF0">
        <w:rPr>
          <w:rFonts w:ascii="Arial" w:hAnsi="Arial" w:cs="Arial"/>
          <w:color w:val="auto"/>
          <w:sz w:val="20"/>
          <w:lang w:val="en-US"/>
        </w:rPr>
        <w:t>lại</w:t>
      </w:r>
      <w:r w:rsidRPr="00985EF0">
        <w:rPr>
          <w:rFonts w:ascii="Arial" w:hAnsi="Arial" w:cs="Arial"/>
          <w:color w:val="auto"/>
          <w:sz w:val="20"/>
        </w:rPr>
        <w:t>).</w:t>
      </w:r>
    </w:p>
    <w:p w14:paraId="27F6B1B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Chi phí trực tiếp ban đầu liên quan đến hoạt động thuê tài chính được ghi nhận vào nguyên </w:t>
      </w:r>
      <w:r w:rsidRPr="00985EF0">
        <w:rPr>
          <w:rFonts w:ascii="Arial" w:hAnsi="Arial" w:cs="Arial"/>
          <w:color w:val="auto"/>
          <w:sz w:val="20"/>
          <w:lang w:val="en-US"/>
        </w:rPr>
        <w:t>giá</w:t>
      </w:r>
      <w:r w:rsidRPr="00985EF0">
        <w:rPr>
          <w:rFonts w:ascii="Arial" w:hAnsi="Arial" w:cs="Arial"/>
          <w:color w:val="auto"/>
          <w:sz w:val="20"/>
        </w:rPr>
        <w:t xml:space="preserve"> TSCĐ thuê tài chính, ghi:</w:t>
      </w:r>
    </w:p>
    <w:p w14:paraId="3E0CB49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w:t>
      </w:r>
      <w:r w:rsidRPr="00985EF0">
        <w:rPr>
          <w:rFonts w:ascii="Arial" w:hAnsi="Arial" w:cs="Arial"/>
          <w:color w:val="auto"/>
          <w:sz w:val="20"/>
          <w:lang w:val="en-US"/>
        </w:rPr>
        <w:t xml:space="preserve"> </w:t>
      </w:r>
      <w:r w:rsidRPr="00985EF0">
        <w:rPr>
          <w:rFonts w:ascii="Arial" w:hAnsi="Arial" w:cs="Arial"/>
          <w:color w:val="auto"/>
          <w:sz w:val="20"/>
        </w:rPr>
        <w:t>212 - TSCĐ thuê tài chính</w:t>
      </w:r>
    </w:p>
    <w:p w14:paraId="0878C90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242 - Chi phí chờ phân </w:t>
      </w:r>
      <w:r w:rsidRPr="00985EF0">
        <w:rPr>
          <w:rFonts w:ascii="Arial" w:hAnsi="Arial" w:cs="Arial"/>
          <w:color w:val="auto"/>
          <w:sz w:val="20"/>
          <w:lang w:val="en-US"/>
        </w:rPr>
        <w:t>bổ</w:t>
      </w:r>
      <w:r w:rsidRPr="00985EF0">
        <w:rPr>
          <w:rFonts w:ascii="Arial" w:hAnsi="Arial" w:cs="Arial"/>
          <w:color w:val="auto"/>
          <w:sz w:val="20"/>
        </w:rPr>
        <w:t>, hoặc</w:t>
      </w:r>
    </w:p>
    <w:p w14:paraId="1CC569B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 (số chi phí trực tiếp liên quan đến hoạt động</w:t>
      </w:r>
      <w:r w:rsidRPr="00985EF0">
        <w:rPr>
          <w:rFonts w:ascii="Arial" w:hAnsi="Arial" w:cs="Arial"/>
          <w:color w:val="auto"/>
          <w:sz w:val="20"/>
          <w:lang w:val="en-US"/>
        </w:rPr>
        <w:t xml:space="preserve"> </w:t>
      </w:r>
      <w:r w:rsidRPr="00985EF0">
        <w:rPr>
          <w:rFonts w:ascii="Arial" w:hAnsi="Arial" w:cs="Arial"/>
          <w:color w:val="auto"/>
          <w:sz w:val="20"/>
        </w:rPr>
        <w:t>thuê phát sinh khi nhận TSCĐ thuê tài chính).</w:t>
      </w:r>
    </w:p>
    <w:p w14:paraId="5C75463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3.4. Định kỳ, khi trả nợ gốc, trả tiền lãi thuê cho bên cho thuê, ghi:</w:t>
      </w:r>
    </w:p>
    <w:p w14:paraId="1A141A7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635 - Chi phí tài chính (tiền lãi thuê trả kỳ này)</w:t>
      </w:r>
    </w:p>
    <w:p w14:paraId="10489A6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341 - Vay và nợ thuê tài chính (3412) (nợ gốc trả kỳ này)</w:t>
      </w:r>
    </w:p>
    <w:p w14:paraId="4C574FD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p>
    <w:p w14:paraId="4C9E7AF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3.5. Khi nhận được hóa đơn của bên cho thuê yêu cầu thanh toán khoản thuế GTGT đầu vào:</w:t>
      </w:r>
    </w:p>
    <w:p w14:paraId="76E129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Nếu thuế GTGT được khấu trừ, ghi:</w:t>
      </w:r>
    </w:p>
    <w:p w14:paraId="36F796C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w:t>
      </w:r>
    </w:p>
    <w:p w14:paraId="5360EC5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 (nếu trả tiền ngay)</w:t>
      </w:r>
    </w:p>
    <w:p w14:paraId="4857DCD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338 - Phải trả, phải nộp khác (thuế GTGT đầu vào phải trả bên cho thuê).</w:t>
      </w:r>
    </w:p>
    <w:p w14:paraId="6DBEE02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Nếu thuế GTGT đầu vào không được khấu trừ, ghi:</w:t>
      </w:r>
    </w:p>
    <w:p w14:paraId="4EAAAB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212 - TSCĐ thuê tài chính (nếu thuế GTGT đầu vào không được khấu trừ và việc thanh toán thuế GTGT được thực hiện một lần ngay tại thời điểm ghi nhận TSCĐ thuê tài chính)</w:t>
      </w:r>
    </w:p>
    <w:p w14:paraId="048EFE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627,</w:t>
      </w:r>
      <w:r w:rsidRPr="00985EF0">
        <w:rPr>
          <w:rFonts w:ascii="Arial" w:hAnsi="Arial" w:cs="Arial"/>
          <w:color w:val="auto"/>
          <w:sz w:val="20"/>
          <w:lang w:val="en-US"/>
        </w:rPr>
        <w:t xml:space="preserve"> </w:t>
      </w:r>
      <w:r w:rsidRPr="00985EF0">
        <w:rPr>
          <w:rFonts w:ascii="Arial" w:hAnsi="Arial" w:cs="Arial"/>
          <w:color w:val="auto"/>
          <w:sz w:val="20"/>
        </w:rPr>
        <w:t xml:space="preserve">641, 642,... (nếu thuế GTGT </w:t>
      </w:r>
      <w:r w:rsidRPr="00985EF0">
        <w:rPr>
          <w:rFonts w:ascii="Arial" w:hAnsi="Arial" w:cs="Arial"/>
          <w:color w:val="auto"/>
          <w:sz w:val="20"/>
          <w:lang w:val="en-US"/>
        </w:rPr>
        <w:t>đầu</w:t>
      </w:r>
      <w:r w:rsidRPr="00985EF0">
        <w:rPr>
          <w:rFonts w:ascii="Arial" w:hAnsi="Arial" w:cs="Arial"/>
          <w:color w:val="auto"/>
          <w:sz w:val="20"/>
        </w:rPr>
        <w:t xml:space="preserve"> vào không được khấu trừ thanh toán theo định kỳ nhận hóa đơn)</w:t>
      </w:r>
    </w:p>
    <w:p w14:paraId="7CD55BF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Có các TK 111,</w:t>
      </w:r>
      <w:r w:rsidRPr="00985EF0">
        <w:rPr>
          <w:rFonts w:ascii="Arial" w:hAnsi="Arial" w:cs="Arial"/>
          <w:color w:val="auto"/>
          <w:sz w:val="20"/>
          <w:lang w:val="en-US"/>
        </w:rPr>
        <w:t xml:space="preserve"> </w:t>
      </w:r>
      <w:r w:rsidRPr="00985EF0">
        <w:rPr>
          <w:rFonts w:ascii="Arial" w:hAnsi="Arial" w:cs="Arial"/>
          <w:color w:val="auto"/>
          <w:sz w:val="20"/>
        </w:rPr>
        <w:t>112,... (nếu trả tiền ngay)</w:t>
      </w:r>
    </w:p>
    <w:p w14:paraId="203655E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338 - Phải trả, phải nộp khác (thuế GTGT đầu vào phải trả bên cho thuê).</w:t>
      </w:r>
    </w:p>
    <w:p w14:paraId="5F8AF8F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3.6. Khi thanh toán phí cam kết sử dụng vốn cho bên cho thuê tài sản, ghi:</w:t>
      </w:r>
    </w:p>
    <w:p w14:paraId="717D87A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635 - Chi phí tài chính</w:t>
      </w:r>
    </w:p>
    <w:p w14:paraId="77C9D1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p>
    <w:p w14:paraId="147458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3.7. Khi </w:t>
      </w:r>
      <w:r w:rsidRPr="00985EF0">
        <w:rPr>
          <w:rFonts w:ascii="Arial" w:hAnsi="Arial" w:cs="Arial"/>
          <w:color w:val="auto"/>
          <w:sz w:val="20"/>
          <w:lang w:val="en-US"/>
        </w:rPr>
        <w:t>trả</w:t>
      </w:r>
      <w:r w:rsidRPr="00985EF0">
        <w:rPr>
          <w:rFonts w:ascii="Arial" w:hAnsi="Arial" w:cs="Arial"/>
          <w:color w:val="auto"/>
          <w:sz w:val="20"/>
        </w:rPr>
        <w:t xml:space="preserve"> lại TSCĐ thuê tài chính cho bên cho thuê theo quy định của hợp đồng thuê, doanh nghiệp ghi giảm giá trị TSCĐ thuê tài chính, ghi:</w:t>
      </w:r>
    </w:p>
    <w:p w14:paraId="4E865DF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(2142)</w:t>
      </w:r>
    </w:p>
    <w:p w14:paraId="13CEA85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212 - TSCĐ thuê tài chính.</w:t>
      </w:r>
    </w:p>
    <w:p w14:paraId="7A1CD78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3.8. Trường hợp trong hợp đồng thuê tài sản quy định khi hết thời hạn thuê, bên đi thuê mua lại tài sản thuê thì khi nhận chuyển giao quyền sở hữu tài </w:t>
      </w:r>
      <w:r w:rsidRPr="00985EF0">
        <w:rPr>
          <w:rFonts w:ascii="Arial" w:hAnsi="Arial" w:cs="Arial"/>
          <w:color w:val="auto"/>
          <w:sz w:val="20"/>
          <w:lang w:val="en-US"/>
        </w:rPr>
        <w:t>sản</w:t>
      </w:r>
      <w:r w:rsidRPr="00985EF0">
        <w:rPr>
          <w:rFonts w:ascii="Arial" w:hAnsi="Arial" w:cs="Arial"/>
          <w:color w:val="auto"/>
          <w:sz w:val="20"/>
        </w:rPr>
        <w:t xml:space="preserve">, doanh nghiệp ghi giảm TSCĐ thuê tài chính và ghi tăng TSCĐ hữu hình thuộc sở hữu của doanh nghiệp. Khi chuyển từ </w:t>
      </w:r>
      <w:r w:rsidRPr="00985EF0">
        <w:rPr>
          <w:rFonts w:ascii="Arial" w:hAnsi="Arial" w:cs="Arial"/>
          <w:color w:val="auto"/>
          <w:sz w:val="20"/>
          <w:lang w:val="en-US"/>
        </w:rPr>
        <w:t>tài</w:t>
      </w:r>
      <w:r w:rsidRPr="00985EF0">
        <w:rPr>
          <w:rFonts w:ascii="Arial" w:hAnsi="Arial" w:cs="Arial"/>
          <w:color w:val="auto"/>
          <w:sz w:val="20"/>
        </w:rPr>
        <w:t xml:space="preserve"> sản thuê tài chính sang tài sản thuộc sở hữu của doanh nghiệp, ghi:</w:t>
      </w:r>
    </w:p>
    <w:p w14:paraId="3F84A87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w:t>
      </w:r>
    </w:p>
    <w:p w14:paraId="5F408C7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212 - TSCĐ thuê tài chính (Nguyên giá TSCĐ thuê tài chính)</w:t>
      </w:r>
    </w:p>
    <w:p w14:paraId="4A598EE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 (số tiền phải trả thêm).</w:t>
      </w:r>
    </w:p>
    <w:p w14:paraId="68CB9C9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Đồng thời chuyển giá </w:t>
      </w:r>
      <w:r w:rsidRPr="00985EF0">
        <w:rPr>
          <w:rFonts w:ascii="Arial" w:hAnsi="Arial" w:cs="Arial"/>
          <w:color w:val="auto"/>
          <w:sz w:val="20"/>
          <w:lang w:val="en-US"/>
        </w:rPr>
        <w:t>trị</w:t>
      </w:r>
      <w:r w:rsidRPr="00985EF0">
        <w:rPr>
          <w:rFonts w:ascii="Arial" w:hAnsi="Arial" w:cs="Arial"/>
          <w:color w:val="auto"/>
          <w:sz w:val="20"/>
        </w:rPr>
        <w:t xml:space="preserve"> hao mòn lũy kế của TSCĐ, ghi:</w:t>
      </w:r>
    </w:p>
    <w:p w14:paraId="664420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2142 - Hao mòn TSCĐ thuê tài chính</w:t>
      </w:r>
    </w:p>
    <w:p w14:paraId="5E9CFD4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2141 - Hao mòn TSCĐ hữu hình.</w:t>
      </w:r>
    </w:p>
    <w:p w14:paraId="47ADFE3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3.9. Kế toán giao dịch bán và thuê lại tài sản là thuê tài chính:</w:t>
      </w:r>
    </w:p>
    <w:p w14:paraId="78FE40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Kế toán giao dịch bán (xem Tài khoản 711 - Thu nhập khác)</w:t>
      </w:r>
    </w:p>
    <w:p w14:paraId="4D0C84E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b) Ghi nhận tài sản thuê và nợ </w:t>
      </w:r>
      <w:r w:rsidRPr="00985EF0">
        <w:rPr>
          <w:rFonts w:ascii="Arial" w:hAnsi="Arial" w:cs="Arial"/>
          <w:color w:val="auto"/>
          <w:sz w:val="20"/>
          <w:lang w:val="en-US"/>
        </w:rPr>
        <w:t>phải</w:t>
      </w:r>
      <w:r w:rsidRPr="00985EF0">
        <w:rPr>
          <w:rFonts w:ascii="Arial" w:hAnsi="Arial" w:cs="Arial"/>
          <w:color w:val="auto"/>
          <w:sz w:val="20"/>
        </w:rPr>
        <w:t xml:space="preserve"> trả về thuê tài chính, trả tiền thuê từng kỳ thực hiện theo quy định từ khoản 3.1 đến 3.6 Tài khoản này.</w:t>
      </w:r>
    </w:p>
    <w:p w14:paraId="745296F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 Định kỳ, doanh nghiệp tính, </w:t>
      </w:r>
      <w:r w:rsidRPr="00985EF0">
        <w:rPr>
          <w:rFonts w:ascii="Arial" w:hAnsi="Arial" w:cs="Arial"/>
          <w:color w:val="auto"/>
          <w:sz w:val="20"/>
          <w:lang w:val="en-US"/>
        </w:rPr>
        <w:t>trích</w:t>
      </w:r>
      <w:r w:rsidRPr="00985EF0">
        <w:rPr>
          <w:rFonts w:ascii="Arial" w:hAnsi="Arial" w:cs="Arial"/>
          <w:color w:val="auto"/>
          <w:sz w:val="20"/>
        </w:rPr>
        <w:t xml:space="preserve"> khấu hao TSCĐ thuê tài chính vào chi phí sản xuất, kinh doanh, ghi:</w:t>
      </w:r>
    </w:p>
    <w:p w14:paraId="1F76327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623,</w:t>
      </w:r>
      <w:r w:rsidRPr="00985EF0">
        <w:rPr>
          <w:rFonts w:ascii="Arial" w:hAnsi="Arial" w:cs="Arial"/>
          <w:color w:val="auto"/>
          <w:sz w:val="20"/>
          <w:lang w:val="en-US"/>
        </w:rPr>
        <w:t xml:space="preserve"> </w:t>
      </w:r>
      <w:r w:rsidRPr="00985EF0">
        <w:rPr>
          <w:rFonts w:ascii="Arial" w:hAnsi="Arial" w:cs="Arial"/>
          <w:color w:val="auto"/>
          <w:sz w:val="20"/>
        </w:rPr>
        <w:t>627, 641,</w:t>
      </w:r>
      <w:r w:rsidRPr="00985EF0">
        <w:rPr>
          <w:rFonts w:ascii="Arial" w:hAnsi="Arial" w:cs="Arial"/>
          <w:color w:val="auto"/>
          <w:sz w:val="20"/>
          <w:lang w:val="en-US"/>
        </w:rPr>
        <w:t xml:space="preserve"> </w:t>
      </w:r>
      <w:r w:rsidRPr="00985EF0">
        <w:rPr>
          <w:rFonts w:ascii="Arial" w:hAnsi="Arial" w:cs="Arial"/>
          <w:color w:val="auto"/>
          <w:sz w:val="20"/>
        </w:rPr>
        <w:t>642,...</w:t>
      </w:r>
    </w:p>
    <w:p w14:paraId="1479A8D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2142 - Hao mòn TSCĐ thuê </w:t>
      </w:r>
      <w:r w:rsidRPr="00985EF0">
        <w:rPr>
          <w:rFonts w:ascii="Arial" w:hAnsi="Arial" w:cs="Arial"/>
          <w:color w:val="auto"/>
          <w:sz w:val="20"/>
          <w:lang w:val="en-US"/>
        </w:rPr>
        <w:t>tài</w:t>
      </w:r>
      <w:r w:rsidRPr="00985EF0">
        <w:rPr>
          <w:rFonts w:ascii="Arial" w:hAnsi="Arial" w:cs="Arial"/>
          <w:color w:val="auto"/>
          <w:sz w:val="20"/>
        </w:rPr>
        <w:t xml:space="preserve"> chính.</w:t>
      </w:r>
    </w:p>
    <w:p w14:paraId="1A4FE64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 Định kỳ, kết chuyển phần chênh lệch giữa giá bán với giá trị còn lại của TSCĐ bán và thuê lại:</w:t>
      </w:r>
    </w:p>
    <w:p w14:paraId="0641E9E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Trường hợp giá bán </w:t>
      </w:r>
      <w:r w:rsidRPr="00985EF0">
        <w:rPr>
          <w:rFonts w:ascii="Arial" w:hAnsi="Arial" w:cs="Arial"/>
          <w:color w:val="auto"/>
          <w:sz w:val="20"/>
          <w:lang w:val="en-US"/>
        </w:rPr>
        <w:t>lớn</w:t>
      </w:r>
      <w:r w:rsidRPr="00985EF0">
        <w:rPr>
          <w:rFonts w:ascii="Arial" w:hAnsi="Arial" w:cs="Arial"/>
          <w:color w:val="auto"/>
          <w:sz w:val="20"/>
        </w:rPr>
        <w:t xml:space="preserve"> hơn giá trị còn lại của TSCĐ bán và thuê lại thì phần chênh lệch được ghi giảm chi phí sản xuất, kinh doanh trong kỳ phù hợp với thời gian thuê tài sản, ghi:</w:t>
      </w:r>
    </w:p>
    <w:p w14:paraId="29B791B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3387 - Doanh thu chờ phân bổ</w:t>
      </w:r>
    </w:p>
    <w:p w14:paraId="025E264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623,</w:t>
      </w:r>
      <w:r w:rsidRPr="00985EF0">
        <w:rPr>
          <w:rFonts w:ascii="Arial" w:hAnsi="Arial" w:cs="Arial"/>
          <w:color w:val="auto"/>
          <w:sz w:val="20"/>
          <w:lang w:val="en-US"/>
        </w:rPr>
        <w:t xml:space="preserve"> </w:t>
      </w:r>
      <w:r w:rsidRPr="00985EF0">
        <w:rPr>
          <w:rFonts w:ascii="Arial" w:hAnsi="Arial" w:cs="Arial"/>
          <w:color w:val="auto"/>
          <w:sz w:val="20"/>
        </w:rPr>
        <w:t>627,</w:t>
      </w:r>
      <w:r w:rsidRPr="00985EF0">
        <w:rPr>
          <w:rFonts w:ascii="Arial" w:hAnsi="Arial" w:cs="Arial"/>
          <w:color w:val="auto"/>
          <w:sz w:val="20"/>
          <w:lang w:val="en-US"/>
        </w:rPr>
        <w:t xml:space="preserve"> </w:t>
      </w:r>
      <w:r w:rsidRPr="00985EF0">
        <w:rPr>
          <w:rFonts w:ascii="Arial" w:hAnsi="Arial" w:cs="Arial"/>
          <w:color w:val="auto"/>
          <w:sz w:val="20"/>
        </w:rPr>
        <w:t>641, 642,...</w:t>
      </w:r>
    </w:p>
    <w:p w14:paraId="70EF0A8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giá bán nhỏ hơn giá trị còn lại của TSCĐ bán và thuê lại thì phần chênh lệch được ghi tăng chi phí sản xuất, kinh doanh trong kỳ, ghi:</w:t>
      </w:r>
    </w:p>
    <w:p w14:paraId="1D7367E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623, 627, 641, 642,...</w:t>
      </w:r>
    </w:p>
    <w:p w14:paraId="6F662D1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242 - Chi phí chờ phân bổ.</w:t>
      </w:r>
    </w:p>
    <w:p w14:paraId="3DDC7DDC" w14:textId="77777777" w:rsidR="0019506F" w:rsidRPr="00985EF0" w:rsidRDefault="0019506F" w:rsidP="0019506F">
      <w:pPr>
        <w:spacing w:before="120"/>
        <w:jc w:val="center"/>
        <w:rPr>
          <w:rFonts w:ascii="Arial" w:hAnsi="Arial" w:cs="Arial"/>
          <w:color w:val="auto"/>
          <w:sz w:val="20"/>
          <w:lang w:val="en-US"/>
        </w:rPr>
      </w:pPr>
    </w:p>
    <w:p w14:paraId="4ED524E2" w14:textId="77777777" w:rsidR="0019506F" w:rsidRPr="00985EF0" w:rsidRDefault="0019506F" w:rsidP="0019506F">
      <w:pPr>
        <w:spacing w:before="120"/>
        <w:jc w:val="center"/>
        <w:rPr>
          <w:rFonts w:ascii="Arial" w:hAnsi="Arial" w:cs="Arial"/>
          <w:b/>
          <w:color w:val="auto"/>
          <w:sz w:val="20"/>
        </w:rPr>
      </w:pPr>
      <w:r w:rsidRPr="00985EF0">
        <w:rPr>
          <w:rFonts w:ascii="Arial" w:hAnsi="Arial" w:cs="Arial"/>
          <w:b/>
          <w:color w:val="auto"/>
          <w:sz w:val="20"/>
        </w:rPr>
        <w:t xml:space="preserve">TÀI KHOẢN 213 - TÀI SẢN </w:t>
      </w:r>
      <w:r w:rsidRPr="00985EF0">
        <w:rPr>
          <w:rFonts w:ascii="Arial" w:hAnsi="Arial" w:cs="Arial"/>
          <w:b/>
          <w:color w:val="auto"/>
          <w:sz w:val="20"/>
          <w:lang w:val="en-US"/>
        </w:rPr>
        <w:t>CỐ</w:t>
      </w:r>
      <w:r w:rsidRPr="00985EF0">
        <w:rPr>
          <w:rFonts w:ascii="Arial" w:hAnsi="Arial" w:cs="Arial"/>
          <w:b/>
          <w:color w:val="auto"/>
          <w:sz w:val="20"/>
        </w:rPr>
        <w:t xml:space="preserve"> ĐỊNH </w:t>
      </w:r>
      <w:r w:rsidRPr="00985EF0">
        <w:rPr>
          <w:rFonts w:ascii="Arial" w:hAnsi="Arial" w:cs="Arial"/>
          <w:b/>
          <w:color w:val="auto"/>
          <w:sz w:val="20"/>
          <w:lang w:val="en-US"/>
        </w:rPr>
        <w:t>VÔ</w:t>
      </w:r>
      <w:r w:rsidRPr="00985EF0">
        <w:rPr>
          <w:rFonts w:ascii="Arial" w:hAnsi="Arial" w:cs="Arial"/>
          <w:b/>
          <w:color w:val="auto"/>
          <w:sz w:val="20"/>
        </w:rPr>
        <w:t xml:space="preserve"> HÌNH</w:t>
      </w:r>
    </w:p>
    <w:p w14:paraId="61F4C246"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1. Nguyên tắc kế toán</w:t>
      </w:r>
    </w:p>
    <w:p w14:paraId="05CDDEE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a) Tài khoản này dùng để phản ánh giá trị hiện có và tình hình biến động tăng, giảm TSCĐ vô hình của doanh nghiệp. TSCĐ vô hình là tài sản không có hình thái vật chất do doanh nghiệp nắm giữ để sử dụng </w:t>
      </w:r>
      <w:r w:rsidRPr="00985EF0">
        <w:rPr>
          <w:rFonts w:ascii="Arial" w:hAnsi="Arial" w:cs="Arial"/>
          <w:color w:val="auto"/>
          <w:sz w:val="20"/>
        </w:rPr>
        <w:lastRenderedPageBreak/>
        <w:t xml:space="preserve">trong SXKD, cung cấp dịch vụ hoặc cho các đối tượng khác thuê, phù hợp với tiêu chuẩn ghi nhận TSCĐ vô </w:t>
      </w:r>
      <w:r w:rsidRPr="00985EF0">
        <w:rPr>
          <w:rFonts w:ascii="Arial" w:hAnsi="Arial" w:cs="Arial"/>
          <w:color w:val="auto"/>
          <w:sz w:val="20"/>
          <w:lang w:val="en-US"/>
        </w:rPr>
        <w:t>hình</w:t>
      </w:r>
      <w:r w:rsidRPr="00985EF0">
        <w:rPr>
          <w:rFonts w:ascii="Arial" w:hAnsi="Arial" w:cs="Arial"/>
          <w:color w:val="auto"/>
          <w:sz w:val="20"/>
        </w:rPr>
        <w:t>.</w:t>
      </w:r>
    </w:p>
    <w:p w14:paraId="45ED3E3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Nguyên giá của TSCĐ vô hình là toàn bộ các chi phí mà doanh nghiệp phải bỏ ra để có được TSCĐ vô hình tính đến thời điểm đưa tài sản đó vào trạng thái có khả năng hoạt động theo cách thức dự định của doanh nghiệp.</w:t>
      </w:r>
    </w:p>
    <w:p w14:paraId="397815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vô hình mua riêng biệt, bao gồm giá mua trừ (-) các khoản được chiết khấu thương </w:t>
      </w:r>
      <w:r w:rsidRPr="00985EF0">
        <w:rPr>
          <w:rFonts w:ascii="Arial" w:hAnsi="Arial" w:cs="Arial"/>
          <w:color w:val="auto"/>
          <w:sz w:val="20"/>
          <w:lang w:val="en-US"/>
        </w:rPr>
        <w:t>mại</w:t>
      </w:r>
      <w:r w:rsidRPr="00985EF0">
        <w:rPr>
          <w:rFonts w:ascii="Arial" w:hAnsi="Arial" w:cs="Arial"/>
          <w:color w:val="auto"/>
          <w:sz w:val="20"/>
        </w:rPr>
        <w:t xml:space="preserve"> hoặc giảm giá, các khoản thuế (không bao gồm các khoản thuế được hoàn lại) và các chi phí liên quan trực tiếp đến việc đưa tài sản vào trạng thái có khả năng hoạt động theo cách thức dự định của doanh nghiệp;</w:t>
      </w:r>
    </w:p>
    <w:p w14:paraId="4ED03ED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vô hình mua dưới hình thức </w:t>
      </w:r>
      <w:r w:rsidRPr="00985EF0">
        <w:rPr>
          <w:rFonts w:ascii="Arial" w:hAnsi="Arial" w:cs="Arial"/>
          <w:color w:val="auto"/>
          <w:sz w:val="20"/>
          <w:lang w:val="en-US"/>
        </w:rPr>
        <w:t>trao đổi</w:t>
      </w:r>
      <w:r w:rsidRPr="00985EF0">
        <w:rPr>
          <w:rFonts w:ascii="Arial" w:hAnsi="Arial" w:cs="Arial"/>
          <w:color w:val="auto"/>
          <w:sz w:val="20"/>
        </w:rPr>
        <w:t xml:space="preserve"> với một TSCĐ vô hình không tương tự hoặc tài sản khác được xác định theo giá trị hợp lý của tài sản nhận về hoặc bằng giá </w:t>
      </w:r>
      <w:r w:rsidRPr="00985EF0">
        <w:rPr>
          <w:rFonts w:ascii="Arial" w:hAnsi="Arial" w:cs="Arial"/>
          <w:color w:val="auto"/>
          <w:sz w:val="20"/>
          <w:lang w:val="en-US"/>
        </w:rPr>
        <w:t>trị</w:t>
      </w:r>
      <w:r w:rsidRPr="00985EF0">
        <w:rPr>
          <w:rFonts w:ascii="Arial" w:hAnsi="Arial" w:cs="Arial"/>
          <w:color w:val="auto"/>
          <w:sz w:val="20"/>
        </w:rPr>
        <w:t xml:space="preserve"> hợp lý của tài sản đem đi trao đổi sau khi điều chỉnh các khoản tiền hoặc tương đương tiền trả thêm hoặc thu về;</w:t>
      </w:r>
    </w:p>
    <w:p w14:paraId="2608083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Nguyên giá TSCĐ vô hình là quyền sử dụng đất thì nguyên giá TSCĐ là số tiền doanh nghiệp đã trả để có được quyền sử dụng đất hợp pháp (gồm chi phí đã trả cho tổ chức, cá nhân chuyển nhượng; chi phí đền bù, giải phóng mặt bằng, san lấp mặt bằng, lệ phí trước bạ...) hoặc theo thỏa thuận của các bên khi góp vốn. Việc xác định TSCĐ vô hình là quyền sử dụng đất phải tuân thủ các quy định của pháp luật có liên quan hướng dẫn chế độ quản lý, sử dụng và trích khấu hao TSCĐ;</w:t>
      </w:r>
    </w:p>
    <w:p w14:paraId="1D2EEED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vô hình được Nhà nước cấp hoặc được tặng, biếu được xác định theo giá trị hợp lý ban đầu cộng (+) các chi phí liên quan trực tiếp đến việc đưa tài sản vào trạng </w:t>
      </w:r>
      <w:r w:rsidRPr="00985EF0">
        <w:rPr>
          <w:rFonts w:ascii="Arial" w:hAnsi="Arial" w:cs="Arial"/>
          <w:color w:val="auto"/>
          <w:sz w:val="20"/>
          <w:lang w:val="en-US"/>
        </w:rPr>
        <w:t>thái</w:t>
      </w:r>
      <w:r w:rsidRPr="00985EF0">
        <w:rPr>
          <w:rFonts w:ascii="Arial" w:hAnsi="Arial" w:cs="Arial"/>
          <w:color w:val="auto"/>
          <w:sz w:val="20"/>
        </w:rPr>
        <w:t xml:space="preserve"> có khả năng hoạt động theo cách thức dự định của doanh nghiệp;</w:t>
      </w:r>
    </w:p>
    <w:p w14:paraId="2C8E241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Nguyên giá TSCĐ vô hình điều chuyển giữa các đơn vị trực thuộc trong nội bộ doanh nghiệp là nguyên giá ghi trên sổ sách kế toán của đơn vị </w:t>
      </w:r>
      <w:r w:rsidRPr="00985EF0">
        <w:rPr>
          <w:rFonts w:ascii="Arial" w:hAnsi="Arial" w:cs="Arial"/>
          <w:color w:val="auto"/>
          <w:sz w:val="20"/>
          <w:lang w:val="en-US"/>
        </w:rPr>
        <w:t>có</w:t>
      </w:r>
      <w:r w:rsidRPr="00985EF0">
        <w:rPr>
          <w:rFonts w:ascii="Arial" w:hAnsi="Arial" w:cs="Arial"/>
          <w:color w:val="auto"/>
          <w:sz w:val="20"/>
        </w:rPr>
        <w:t xml:space="preserve"> tài sản điều chuyển.</w:t>
      </w:r>
    </w:p>
    <w:p w14:paraId="640B931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 Đối với chi phí phát sinh trong giai đoạn nghiên cứu và giai đoạn triển</w:t>
      </w:r>
      <w:r w:rsidRPr="00985EF0">
        <w:rPr>
          <w:rFonts w:ascii="Arial" w:hAnsi="Arial" w:cs="Arial"/>
          <w:color w:val="auto"/>
          <w:sz w:val="20"/>
          <w:lang w:val="en-US"/>
        </w:rPr>
        <w:t xml:space="preserve"> </w:t>
      </w:r>
      <w:r w:rsidRPr="00985EF0">
        <w:rPr>
          <w:rFonts w:ascii="Arial" w:hAnsi="Arial" w:cs="Arial"/>
          <w:color w:val="auto"/>
          <w:sz w:val="20"/>
        </w:rPr>
        <w:t>khai:</w:t>
      </w:r>
    </w:p>
    <w:p w14:paraId="2B15F80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Toàn bộ chi phí phát sinh trong giai đoạn nghiên cứu không được ghi nhận là TSCĐ vô hình mà được ghi nhận là chi phí sản xuất, kinh doanh trong</w:t>
      </w:r>
      <w:r w:rsidRPr="00985EF0">
        <w:rPr>
          <w:rFonts w:ascii="Arial" w:hAnsi="Arial" w:cs="Arial"/>
          <w:color w:val="auto"/>
          <w:sz w:val="20"/>
          <w:lang w:val="en-US"/>
        </w:rPr>
        <w:t xml:space="preserve"> </w:t>
      </w:r>
      <w:r w:rsidRPr="00985EF0">
        <w:rPr>
          <w:rFonts w:ascii="Arial" w:hAnsi="Arial" w:cs="Arial"/>
          <w:color w:val="auto"/>
          <w:sz w:val="20"/>
        </w:rPr>
        <w:t>kỳ.</w:t>
      </w:r>
    </w:p>
    <w:p w14:paraId="04D8D9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Toàn bộ các chi phí phát sinh trong giai đoạn triển khai không đủ điều kiện ghi nhận là TSCĐ vô hình được hạch toán vào chi phí SXKD trong kỳ. Trường hợp xét thấy kết quả triển khai </w:t>
      </w:r>
      <w:r w:rsidRPr="00985EF0">
        <w:rPr>
          <w:rFonts w:ascii="Arial" w:hAnsi="Arial" w:cs="Arial"/>
          <w:color w:val="auto"/>
          <w:sz w:val="20"/>
          <w:lang w:val="en-US"/>
        </w:rPr>
        <w:t>thỏa</w:t>
      </w:r>
      <w:r w:rsidRPr="00985EF0">
        <w:rPr>
          <w:rFonts w:ascii="Arial" w:hAnsi="Arial" w:cs="Arial"/>
          <w:color w:val="auto"/>
          <w:sz w:val="20"/>
        </w:rPr>
        <w:t xml:space="preserve"> mãn được định nghĩa và tiêu chuẩn ghi nhận TSCĐ vô hình quy định tại Chuẩn mực kế toán Việt Nam số 04 - Tài sản cố định vô hình thì các chi phí giai đoạn triển khai được tập hợp vào Tài khoản 2412 - Xây dựng cơ bản. Khi kết thúc giai đoạn triển khai, các chi phí trong giai đoạn triển khai hình thành nguyên giá TSCĐ vô hình được kết chuyển vào bên Nợ Tài khoản 213 - TSCĐ vô hình.</w:t>
      </w:r>
    </w:p>
    <w:p w14:paraId="0E2BE64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Chi phí liên quan đến tài sản vô hình đã được doanh nghiệp ghi nhận là chi phí để xác định kết quả hoạt động kinh doanh trong kỳ trước đó thì không được tái ghi nhận vào nguyên giá TSCĐ vô hình.</w:t>
      </w:r>
    </w:p>
    <w:p w14:paraId="452D311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doanh nghiệp không thể phân biệt giai đoạn nghiên cứu với giai đoạn triển khai để tạo ra TSCĐ vô hình, doanh nghiệp phải hạch toán toàn bộ chi phí phát sinh liên quan đến dự án đó vào chi phí sản xuất kinh doanh để xác định kết quả kinh doanh trong kỳ.</w:t>
      </w:r>
    </w:p>
    <w:p w14:paraId="71C030C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d) Trong quá </w:t>
      </w:r>
      <w:r w:rsidRPr="00985EF0">
        <w:rPr>
          <w:rFonts w:ascii="Arial" w:hAnsi="Arial" w:cs="Arial"/>
          <w:color w:val="auto"/>
          <w:sz w:val="20"/>
          <w:lang w:val="en-US"/>
        </w:rPr>
        <w:t>trình</w:t>
      </w:r>
      <w:r w:rsidRPr="00985EF0">
        <w:rPr>
          <w:rFonts w:ascii="Arial" w:hAnsi="Arial" w:cs="Arial"/>
          <w:color w:val="auto"/>
          <w:sz w:val="20"/>
        </w:rPr>
        <w:t xml:space="preserve"> sử dụng, doanh nghiệp phải tiến hành trích khấu hao TSCĐ vô hình vào chi phí sản xuất kinh doanh theo quy định của Chuẩn mực kế toán Việt Nam số 04 - Tài sản cố định vô </w:t>
      </w:r>
      <w:r w:rsidRPr="00985EF0">
        <w:rPr>
          <w:rFonts w:ascii="Arial" w:hAnsi="Arial" w:cs="Arial"/>
          <w:color w:val="auto"/>
          <w:sz w:val="20"/>
          <w:lang w:val="en-US"/>
        </w:rPr>
        <w:t>hình</w:t>
      </w:r>
      <w:r w:rsidRPr="00985EF0">
        <w:rPr>
          <w:rFonts w:ascii="Arial" w:hAnsi="Arial" w:cs="Arial"/>
          <w:color w:val="auto"/>
          <w:sz w:val="20"/>
        </w:rPr>
        <w:t xml:space="preserve">. </w:t>
      </w:r>
      <w:r w:rsidRPr="00985EF0">
        <w:rPr>
          <w:rFonts w:ascii="Arial" w:hAnsi="Arial" w:cs="Arial"/>
          <w:color w:val="auto"/>
          <w:sz w:val="20"/>
          <w:lang w:val="en-US"/>
        </w:rPr>
        <w:t>Riêng</w:t>
      </w:r>
      <w:r w:rsidRPr="00985EF0">
        <w:rPr>
          <w:rFonts w:ascii="Arial" w:hAnsi="Arial" w:cs="Arial"/>
          <w:color w:val="auto"/>
          <w:sz w:val="20"/>
        </w:rPr>
        <w:t xml:space="preserve"> đối với TSCĐ là quyền sử dụng đất thì chỉ tính khấu hao đối với những TSCĐ vô hình là quyền sử dụng </w:t>
      </w:r>
      <w:r w:rsidRPr="00985EF0">
        <w:rPr>
          <w:rFonts w:ascii="Arial" w:hAnsi="Arial" w:cs="Arial"/>
          <w:color w:val="auto"/>
          <w:sz w:val="20"/>
          <w:lang w:val="en-US"/>
        </w:rPr>
        <w:t>có</w:t>
      </w:r>
      <w:r w:rsidRPr="00985EF0">
        <w:rPr>
          <w:rFonts w:ascii="Arial" w:hAnsi="Arial" w:cs="Arial"/>
          <w:color w:val="auto"/>
          <w:sz w:val="20"/>
        </w:rPr>
        <w:t xml:space="preserve"> thời hạn.</w:t>
      </w:r>
    </w:p>
    <w:p w14:paraId="751BB60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đ) Chi phí liên quan đến TSCĐ vô hình phát sinh sau khi ghi nhận ban đầu phải được ghi nhận là chi phí sản xuất, kinh doanh trong kỳ, trừ khi </w:t>
      </w:r>
      <w:r w:rsidRPr="00985EF0">
        <w:rPr>
          <w:rFonts w:ascii="Arial" w:hAnsi="Arial" w:cs="Arial"/>
          <w:color w:val="auto"/>
          <w:sz w:val="20"/>
          <w:lang w:val="en-US"/>
        </w:rPr>
        <w:t>thỏa</w:t>
      </w:r>
      <w:r w:rsidRPr="00985EF0">
        <w:rPr>
          <w:rFonts w:ascii="Arial" w:hAnsi="Arial" w:cs="Arial"/>
          <w:color w:val="auto"/>
          <w:sz w:val="20"/>
        </w:rPr>
        <w:t xml:space="preserve"> mãn đồng thời 2 điều kiện sau thì được ghi tăng nguyên giá TSCĐ vô hình:</w:t>
      </w:r>
    </w:p>
    <w:p w14:paraId="4322264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phát sinh có khả năng làm cho TSCĐ vô hình tạo ra lợi ích kinh tế trong tương lai nhiều hơn mức hoạt động được đánh giá ban đầu;</w:t>
      </w:r>
    </w:p>
    <w:p w14:paraId="1023F4A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Chi phí được xác định một cách chắc chắn và gắn liền với TSCĐ vô hình cụ thể.</w:t>
      </w:r>
    </w:p>
    <w:p w14:paraId="4E6E33C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e) Chi phí thành lập doanh nghiệp, chi phí đào tạo nhân viên, chi phí quảng cáo,... phát sinh trong giai đoạn trước hoạt động của doanh nghiệp mới thành lập, chi phí chuyển dịch địa điểm được ghi nhận vào </w:t>
      </w:r>
      <w:r w:rsidRPr="00985EF0">
        <w:rPr>
          <w:rFonts w:ascii="Arial" w:hAnsi="Arial" w:cs="Arial"/>
          <w:color w:val="auto"/>
          <w:sz w:val="20"/>
        </w:rPr>
        <w:lastRenderedPageBreak/>
        <w:t>chi phí sản xuất kinh doanh trong kỳ.</w:t>
      </w:r>
    </w:p>
    <w:p w14:paraId="74C4B26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g) Việc góp vốn của doanh nghiệp bằng các tài sản vô hình như quyền sở hữu trí tuệ,... được thực hiện theo quy định của pháp luật.</w:t>
      </w:r>
    </w:p>
    <w:p w14:paraId="38FD0F3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h) TSCĐ vô </w:t>
      </w:r>
      <w:r w:rsidRPr="00985EF0">
        <w:rPr>
          <w:rFonts w:ascii="Arial" w:hAnsi="Arial" w:cs="Arial"/>
          <w:color w:val="auto"/>
          <w:sz w:val="20"/>
          <w:lang w:val="en-US"/>
        </w:rPr>
        <w:t>hình</w:t>
      </w:r>
      <w:r w:rsidRPr="00985EF0">
        <w:rPr>
          <w:rFonts w:ascii="Arial" w:hAnsi="Arial" w:cs="Arial"/>
          <w:color w:val="auto"/>
          <w:sz w:val="20"/>
        </w:rPr>
        <w:t xml:space="preserve"> được theo dõi chi tiết theo từng đối tượng ghi TSCĐ trong “</w:t>
      </w:r>
      <w:r w:rsidRPr="00985EF0">
        <w:rPr>
          <w:rFonts w:ascii="Arial" w:hAnsi="Arial" w:cs="Arial"/>
          <w:color w:val="auto"/>
          <w:sz w:val="20"/>
          <w:lang w:val="en-US"/>
        </w:rPr>
        <w:t>Số</w:t>
      </w:r>
      <w:r w:rsidRPr="00985EF0">
        <w:rPr>
          <w:rFonts w:ascii="Arial" w:hAnsi="Arial" w:cs="Arial"/>
          <w:color w:val="auto"/>
          <w:sz w:val="20"/>
        </w:rPr>
        <w:t xml:space="preserve"> tài sản cố định”.</w:t>
      </w:r>
    </w:p>
    <w:p w14:paraId="5F3D2C69"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2. Kết cấu và </w:t>
      </w:r>
      <w:r w:rsidRPr="00985EF0">
        <w:rPr>
          <w:rFonts w:ascii="Arial" w:hAnsi="Arial" w:cs="Arial"/>
          <w:b/>
          <w:color w:val="auto"/>
          <w:sz w:val="20"/>
          <w:lang w:val="en-US"/>
        </w:rPr>
        <w:t>nội</w:t>
      </w:r>
      <w:r w:rsidRPr="00985EF0">
        <w:rPr>
          <w:rFonts w:ascii="Arial" w:hAnsi="Arial" w:cs="Arial"/>
          <w:b/>
          <w:color w:val="auto"/>
          <w:sz w:val="20"/>
        </w:rPr>
        <w:t xml:space="preserve"> dung phản ánh của </w:t>
      </w:r>
      <w:r w:rsidRPr="00985EF0">
        <w:rPr>
          <w:rFonts w:ascii="Arial" w:hAnsi="Arial" w:cs="Arial"/>
          <w:b/>
          <w:color w:val="auto"/>
          <w:sz w:val="20"/>
          <w:lang w:val="en-US"/>
        </w:rPr>
        <w:t>Tài</w:t>
      </w:r>
      <w:r w:rsidRPr="00985EF0">
        <w:rPr>
          <w:rFonts w:ascii="Arial" w:hAnsi="Arial" w:cs="Arial"/>
          <w:b/>
          <w:color w:val="auto"/>
          <w:sz w:val="20"/>
        </w:rPr>
        <w:t xml:space="preserve"> khoản 213 - TSCĐ vô hình</w:t>
      </w:r>
    </w:p>
    <w:p w14:paraId="48DD8EE9"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 xml:space="preserve">Bên </w:t>
      </w:r>
      <w:r w:rsidRPr="00985EF0">
        <w:rPr>
          <w:rFonts w:ascii="Arial" w:hAnsi="Arial" w:cs="Arial"/>
          <w:b/>
          <w:color w:val="auto"/>
          <w:sz w:val="20"/>
          <w:lang w:val="en-US"/>
        </w:rPr>
        <w:t>Nợ</w:t>
      </w:r>
      <w:r w:rsidRPr="00985EF0">
        <w:rPr>
          <w:rFonts w:ascii="Arial" w:hAnsi="Arial" w:cs="Arial"/>
          <w:b/>
          <w:color w:val="auto"/>
          <w:sz w:val="20"/>
        </w:rPr>
        <w:t>:</w:t>
      </w:r>
    </w:p>
    <w:p w14:paraId="76C0678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Nguyên giá TSCĐ vô hình tăng.</w:t>
      </w:r>
    </w:p>
    <w:p w14:paraId="4E504237"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lang w:val="en-US"/>
        </w:rPr>
        <w:t>Bên</w:t>
      </w:r>
      <w:r w:rsidRPr="00985EF0">
        <w:rPr>
          <w:rFonts w:ascii="Arial" w:hAnsi="Arial" w:cs="Arial"/>
          <w:b/>
          <w:color w:val="auto"/>
          <w:sz w:val="20"/>
        </w:rPr>
        <w:t xml:space="preserve"> Có:</w:t>
      </w:r>
    </w:p>
    <w:p w14:paraId="78091D3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Nguyên giá TSCĐ vô hình giảm.</w:t>
      </w:r>
    </w:p>
    <w:p w14:paraId="10B2634E"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Số dư bên Nợ:</w:t>
      </w:r>
    </w:p>
    <w:p w14:paraId="2698744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Nguyên giá TSCĐ vô hình hiện có ở doanh nghiệp tại thời điểm kết thúc kỳ kế toán.</w:t>
      </w:r>
    </w:p>
    <w:p w14:paraId="41B2034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Doanh nghiệp có thể mở các tài khoản chi tiết TSCĐ vô hình (nh</w:t>
      </w:r>
      <w:r w:rsidRPr="00985EF0">
        <w:rPr>
          <w:rFonts w:ascii="Arial" w:hAnsi="Arial" w:cs="Arial"/>
          <w:color w:val="auto"/>
          <w:sz w:val="20"/>
          <w:lang w:val="en-US"/>
        </w:rPr>
        <w:t>ư</w:t>
      </w:r>
      <w:r w:rsidRPr="00985EF0">
        <w:rPr>
          <w:rFonts w:ascii="Arial" w:hAnsi="Arial" w:cs="Arial"/>
          <w:color w:val="auto"/>
          <w:sz w:val="20"/>
        </w:rPr>
        <w:t xml:space="preserve"> TSCĐ là quyền sử dụng đất, quyền tác gi</w:t>
      </w:r>
      <w:r w:rsidRPr="00985EF0">
        <w:rPr>
          <w:rFonts w:ascii="Arial" w:hAnsi="Arial" w:cs="Arial"/>
          <w:color w:val="auto"/>
          <w:sz w:val="20"/>
          <w:lang w:val="en-US"/>
        </w:rPr>
        <w:t>ả</w:t>
      </w:r>
      <w:r w:rsidRPr="00985EF0">
        <w:rPr>
          <w:rFonts w:ascii="Arial" w:hAnsi="Arial" w:cs="Arial"/>
          <w:color w:val="auto"/>
          <w:sz w:val="20"/>
        </w:rPr>
        <w:t xml:space="preserve">, quyền liên quan đến quyền tác </w:t>
      </w:r>
      <w:r w:rsidRPr="00985EF0">
        <w:rPr>
          <w:rFonts w:ascii="Arial" w:hAnsi="Arial" w:cs="Arial"/>
          <w:color w:val="auto"/>
          <w:sz w:val="20"/>
          <w:lang w:val="en-US"/>
        </w:rPr>
        <w:t>giả</w:t>
      </w:r>
      <w:r w:rsidRPr="00985EF0">
        <w:rPr>
          <w:rFonts w:ascii="Arial" w:hAnsi="Arial" w:cs="Arial"/>
          <w:color w:val="auto"/>
          <w:sz w:val="20"/>
        </w:rPr>
        <w:t xml:space="preserve">, quyền sở hữu công </w:t>
      </w:r>
      <w:r w:rsidRPr="00985EF0">
        <w:rPr>
          <w:rFonts w:ascii="Arial" w:hAnsi="Arial" w:cs="Arial"/>
          <w:color w:val="auto"/>
          <w:sz w:val="20"/>
          <w:lang w:val="en-US"/>
        </w:rPr>
        <w:t>nghiệp</w:t>
      </w:r>
      <w:r w:rsidRPr="00985EF0">
        <w:rPr>
          <w:rFonts w:ascii="Arial" w:hAnsi="Arial" w:cs="Arial"/>
          <w:color w:val="auto"/>
          <w:sz w:val="20"/>
        </w:rPr>
        <w:t>, phần mềm, giấy phép, giấy phép nhượng quyền,...) cho phù hợp với đặc điểm hoạt động sản xuất, kinh doanh và yêu cầu quản lý của đơn vị mình.</w:t>
      </w:r>
    </w:p>
    <w:p w14:paraId="65340D03" w14:textId="77777777" w:rsidR="0019506F" w:rsidRPr="00985EF0" w:rsidRDefault="0019506F" w:rsidP="0019506F">
      <w:pPr>
        <w:spacing w:before="120"/>
        <w:rPr>
          <w:rFonts w:ascii="Arial" w:hAnsi="Arial" w:cs="Arial"/>
          <w:b/>
          <w:color w:val="auto"/>
          <w:sz w:val="20"/>
        </w:rPr>
      </w:pPr>
      <w:r w:rsidRPr="00985EF0">
        <w:rPr>
          <w:rFonts w:ascii="Arial" w:hAnsi="Arial" w:cs="Arial"/>
          <w:b/>
          <w:color w:val="auto"/>
          <w:sz w:val="20"/>
        </w:rPr>
        <w:t>3. Phương pháp kế toán một số giao dịch kinh tế chủ yếu</w:t>
      </w:r>
    </w:p>
    <w:p w14:paraId="18E4069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3.1. Mua TSCĐ vô hình:</w:t>
      </w:r>
    </w:p>
    <w:p w14:paraId="7EDE2BF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mua TSCĐ vô hình dùng vào SXKD hàng hóa, dịch vụ thuộc đối tượng chịu thuế GTGT tính theo phương pháp khấu trừ, ghi:</w:t>
      </w:r>
    </w:p>
    <w:p w14:paraId="2C49A3C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213</w:t>
      </w:r>
      <w:r w:rsidRPr="00985EF0">
        <w:rPr>
          <w:rFonts w:ascii="Arial" w:hAnsi="Arial" w:cs="Arial"/>
          <w:color w:val="auto"/>
          <w:sz w:val="20"/>
          <w:lang w:val="en-US"/>
        </w:rPr>
        <w:t xml:space="preserve"> </w:t>
      </w:r>
      <w:r w:rsidRPr="00985EF0">
        <w:rPr>
          <w:rFonts w:ascii="Arial" w:hAnsi="Arial" w:cs="Arial"/>
          <w:color w:val="auto"/>
          <w:sz w:val="20"/>
        </w:rPr>
        <w:t>- TSCĐ vô hình (giá mua chưa có thuế GTGT)</w:t>
      </w:r>
    </w:p>
    <w:p w14:paraId="201C1B3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w:t>
      </w:r>
    </w:p>
    <w:p w14:paraId="714D3A1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112,</w:t>
      </w:r>
      <w:r w:rsidRPr="00985EF0">
        <w:rPr>
          <w:rFonts w:ascii="Arial" w:hAnsi="Arial" w:cs="Arial"/>
          <w:color w:val="auto"/>
          <w:sz w:val="20"/>
          <w:lang w:val="en-US"/>
        </w:rPr>
        <w:t xml:space="preserve"> </w:t>
      </w:r>
      <w:r w:rsidRPr="00985EF0">
        <w:rPr>
          <w:rFonts w:ascii="Arial" w:hAnsi="Arial" w:cs="Arial"/>
          <w:color w:val="auto"/>
          <w:sz w:val="20"/>
        </w:rPr>
        <w:t>331,</w:t>
      </w:r>
      <w:r w:rsidRPr="00985EF0">
        <w:rPr>
          <w:rFonts w:ascii="Arial" w:hAnsi="Arial" w:cs="Arial"/>
          <w:color w:val="auto"/>
          <w:sz w:val="20"/>
          <w:lang w:val="en-US"/>
        </w:rPr>
        <w:t xml:space="preserve"> </w:t>
      </w:r>
      <w:r w:rsidRPr="00985EF0">
        <w:rPr>
          <w:rFonts w:ascii="Arial" w:hAnsi="Arial" w:cs="Arial"/>
          <w:color w:val="auto"/>
          <w:sz w:val="20"/>
        </w:rPr>
        <w:t>341,...</w:t>
      </w:r>
    </w:p>
    <w:p w14:paraId="3AB9684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Trường hợp mua TSCĐ vô hình dùng vào SXKD hàng hóa, dịch vụ không thuộc đối tượng chịu thuế GTGT, ghi:</w:t>
      </w:r>
    </w:p>
    <w:p w14:paraId="75E25E5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213 - TSCĐ vô hình (tổng </w:t>
      </w:r>
      <w:r w:rsidRPr="00985EF0">
        <w:rPr>
          <w:rFonts w:ascii="Arial" w:hAnsi="Arial" w:cs="Arial"/>
          <w:color w:val="auto"/>
          <w:sz w:val="20"/>
          <w:lang w:val="en-US"/>
        </w:rPr>
        <w:t>giá</w:t>
      </w:r>
      <w:r w:rsidRPr="00985EF0">
        <w:rPr>
          <w:rFonts w:ascii="Arial" w:hAnsi="Arial" w:cs="Arial"/>
          <w:color w:val="auto"/>
          <w:sz w:val="20"/>
        </w:rPr>
        <w:t xml:space="preserve"> thanh toán)</w:t>
      </w:r>
    </w:p>
    <w:p w14:paraId="084ABED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w:t>
      </w:r>
      <w:r w:rsidRPr="00985EF0">
        <w:rPr>
          <w:rFonts w:ascii="Arial" w:hAnsi="Arial" w:cs="Arial"/>
          <w:color w:val="auto"/>
          <w:sz w:val="20"/>
          <w:lang w:val="en-US"/>
        </w:rPr>
        <w:t xml:space="preserve"> </w:t>
      </w:r>
      <w:r w:rsidRPr="00985EF0">
        <w:rPr>
          <w:rFonts w:ascii="Arial" w:hAnsi="Arial" w:cs="Arial"/>
          <w:color w:val="auto"/>
          <w:sz w:val="20"/>
        </w:rPr>
        <w:t>TK 112, 331,... (tổng giá thanh toán).</w:t>
      </w:r>
    </w:p>
    <w:p w14:paraId="368852F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3.2. Trường hợp mua TSCĐ vô hình theo phương thức trả chậm, trả góp:</w:t>
      </w:r>
    </w:p>
    <w:p w14:paraId="26E48AA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mua TSCĐ vô hình theo phương thức trả chậm, trả góp, ghi:</w:t>
      </w:r>
    </w:p>
    <w:p w14:paraId="28A8F5BA"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213 - TSCĐ vô hình (giá mua trả tiền ngay)</w:t>
      </w:r>
    </w:p>
    <w:p w14:paraId="74E7A31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7569280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p>
    <w:p w14:paraId="5E31CA6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Định kỳ, phản ánh khoản lãi trả chậm, trả góp phải trả cho người bán từng kỳ, ghi:</w:t>
      </w:r>
    </w:p>
    <w:p w14:paraId="372E5889"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635 - Chi phí tài chính</w:t>
      </w:r>
    </w:p>
    <w:p w14:paraId="0807636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331 - Phải trả cho người bán.</w:t>
      </w:r>
    </w:p>
    <w:p w14:paraId="1E7E166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Định kỳ, khi trả tiền cho người bán bao gồm cả nợ gốc và tiền lãi trả chậm, trả góp, ghi:</w:t>
      </w:r>
    </w:p>
    <w:p w14:paraId="662E4408"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331 - Phải trả cho người bán </w:t>
      </w:r>
    </w:p>
    <w:p w14:paraId="17F4E63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w:t>
      </w:r>
    </w:p>
    <w:p w14:paraId="2930706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3.3. TSCĐ vô hình mua dưới hình thức trao đổi.</w:t>
      </w:r>
    </w:p>
    <w:p w14:paraId="4254B72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a) Trường hợp trao đổi hai TSCĐ vô hình tương tự:</w:t>
      </w:r>
    </w:p>
    <w:p w14:paraId="4703DCB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lastRenderedPageBreak/>
        <w:t xml:space="preserve">Khi nhận TSCĐ vô hình do trao </w:t>
      </w:r>
      <w:r w:rsidRPr="00985EF0">
        <w:rPr>
          <w:rFonts w:ascii="Arial" w:hAnsi="Arial" w:cs="Arial"/>
          <w:color w:val="auto"/>
          <w:sz w:val="20"/>
          <w:lang w:val="en-US"/>
        </w:rPr>
        <w:t>đổi</w:t>
      </w:r>
      <w:r w:rsidRPr="00985EF0">
        <w:rPr>
          <w:rFonts w:ascii="Arial" w:hAnsi="Arial" w:cs="Arial"/>
          <w:color w:val="auto"/>
          <w:sz w:val="20"/>
        </w:rPr>
        <w:t xml:space="preserve"> với một TSCĐ vô hình tương tự và đưa vào sử dụng ngay cho SXKD, ghi:</w:t>
      </w:r>
    </w:p>
    <w:p w14:paraId="7A372820"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Nợ TK 213 - TSCĐ vô hình (nguyên </w:t>
      </w:r>
      <w:r w:rsidRPr="00985EF0">
        <w:rPr>
          <w:rFonts w:ascii="Arial" w:hAnsi="Arial" w:cs="Arial"/>
          <w:color w:val="auto"/>
          <w:sz w:val="20"/>
          <w:lang w:val="en-US"/>
        </w:rPr>
        <w:t>giá</w:t>
      </w:r>
      <w:r w:rsidRPr="00985EF0">
        <w:rPr>
          <w:rFonts w:ascii="Arial" w:hAnsi="Arial" w:cs="Arial"/>
          <w:color w:val="auto"/>
          <w:sz w:val="20"/>
        </w:rPr>
        <w:t xml:space="preserve"> TSCĐ vô hình nhận về ghi theo giá </w:t>
      </w:r>
      <w:r w:rsidRPr="00985EF0">
        <w:rPr>
          <w:rFonts w:ascii="Arial" w:hAnsi="Arial" w:cs="Arial"/>
          <w:color w:val="auto"/>
          <w:sz w:val="20"/>
          <w:lang w:val="en-US"/>
        </w:rPr>
        <w:t>trị</w:t>
      </w:r>
      <w:r w:rsidRPr="00985EF0">
        <w:rPr>
          <w:rFonts w:ascii="Arial" w:hAnsi="Arial" w:cs="Arial"/>
          <w:color w:val="auto"/>
          <w:sz w:val="20"/>
        </w:rPr>
        <w:t xml:space="preserve"> còn lại của TSCĐ đưa đi </w:t>
      </w:r>
      <w:r w:rsidRPr="00985EF0">
        <w:rPr>
          <w:rFonts w:ascii="Arial" w:hAnsi="Arial" w:cs="Arial"/>
          <w:color w:val="auto"/>
          <w:sz w:val="20"/>
          <w:lang w:val="en-US"/>
        </w:rPr>
        <w:t>trao</w:t>
      </w:r>
      <w:r w:rsidRPr="00985EF0">
        <w:rPr>
          <w:rFonts w:ascii="Arial" w:hAnsi="Arial" w:cs="Arial"/>
          <w:color w:val="auto"/>
          <w:sz w:val="20"/>
        </w:rPr>
        <w:t xml:space="preserve"> đổi)</w:t>
      </w:r>
    </w:p>
    <w:p w14:paraId="310B570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(2143) (giá trị khấu hao lũy kế của TSCĐ đưa đi trao đổi)</w:t>
      </w:r>
    </w:p>
    <w:p w14:paraId="1B17584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213 - TSCĐ vô hình (nguyên giá của TSCĐ đưa đi</w:t>
      </w:r>
      <w:r w:rsidRPr="00985EF0">
        <w:rPr>
          <w:rFonts w:ascii="Arial" w:hAnsi="Arial" w:cs="Arial"/>
          <w:color w:val="auto"/>
          <w:sz w:val="20"/>
          <w:lang w:val="en-US"/>
        </w:rPr>
        <w:t xml:space="preserve"> </w:t>
      </w:r>
      <w:r w:rsidRPr="00985EF0">
        <w:rPr>
          <w:rFonts w:ascii="Arial" w:hAnsi="Arial" w:cs="Arial"/>
          <w:color w:val="auto"/>
          <w:sz w:val="20"/>
        </w:rPr>
        <w:t>trao đổi).</w:t>
      </w:r>
    </w:p>
    <w:p w14:paraId="69A26B5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b) Trường hợp trao đổi hai TSCĐ vô hình không tương tự:</w:t>
      </w:r>
    </w:p>
    <w:p w14:paraId="16FDCB3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Ghi giảm TSCĐ vô hình đưa đi trao đ</w:t>
      </w:r>
      <w:r w:rsidRPr="00985EF0">
        <w:rPr>
          <w:rFonts w:ascii="Arial" w:hAnsi="Arial" w:cs="Arial"/>
          <w:color w:val="auto"/>
          <w:sz w:val="20"/>
          <w:lang w:val="en-US"/>
        </w:rPr>
        <w:t>ổ</w:t>
      </w:r>
      <w:r w:rsidRPr="00985EF0">
        <w:rPr>
          <w:rFonts w:ascii="Arial" w:hAnsi="Arial" w:cs="Arial"/>
          <w:color w:val="auto"/>
          <w:sz w:val="20"/>
        </w:rPr>
        <w:t>i, ghi:</w:t>
      </w:r>
    </w:p>
    <w:p w14:paraId="216AD80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214 - Hao mòn TSCĐ (giá trị khấu hao lũy kế)</w:t>
      </w:r>
    </w:p>
    <w:p w14:paraId="1AEF2BF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811 - Chi phí khác (giá trị còn lại)</w:t>
      </w:r>
    </w:p>
    <w:p w14:paraId="6477446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213 - TSCĐ vô hình (nguyên giá).</w:t>
      </w:r>
    </w:p>
    <w:p w14:paraId="4E8805C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Đồng thời phản ánh số thu nhập do trao đổi TSCĐ, ghi:</w:t>
      </w:r>
    </w:p>
    <w:p w14:paraId="53534FE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131- Phải thu của khách hàng (tổng giá thanh toán)</w:t>
      </w:r>
    </w:p>
    <w:p w14:paraId="3E2D473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Có TK 711 - Thu nhập khác (giá trị hợp lý TSCĐ đưa đi trao </w:t>
      </w:r>
      <w:r w:rsidRPr="00985EF0">
        <w:rPr>
          <w:rFonts w:ascii="Arial" w:hAnsi="Arial" w:cs="Arial"/>
          <w:color w:val="auto"/>
          <w:sz w:val="20"/>
          <w:lang w:val="en-US"/>
        </w:rPr>
        <w:t>đổi</w:t>
      </w:r>
      <w:r w:rsidRPr="00985EF0">
        <w:rPr>
          <w:rFonts w:ascii="Arial" w:hAnsi="Arial" w:cs="Arial"/>
          <w:color w:val="auto"/>
          <w:sz w:val="20"/>
        </w:rPr>
        <w:t>)</w:t>
      </w:r>
    </w:p>
    <w:p w14:paraId="6A12750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3331 - Thuế GTGT phải nộp (33311) (nếu có).</w:t>
      </w:r>
    </w:p>
    <w:p w14:paraId="611F87A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Ghi tăng TSCĐ vô hình nhận về do </w:t>
      </w:r>
      <w:r w:rsidRPr="00985EF0">
        <w:rPr>
          <w:rFonts w:ascii="Arial" w:hAnsi="Arial" w:cs="Arial"/>
          <w:color w:val="auto"/>
          <w:sz w:val="20"/>
          <w:lang w:val="en-US"/>
        </w:rPr>
        <w:t>trao</w:t>
      </w:r>
      <w:r w:rsidRPr="00985EF0">
        <w:rPr>
          <w:rFonts w:ascii="Arial" w:hAnsi="Arial" w:cs="Arial"/>
          <w:color w:val="auto"/>
          <w:sz w:val="20"/>
        </w:rPr>
        <w:t xml:space="preserve"> đổi, ghi:</w:t>
      </w:r>
    </w:p>
    <w:p w14:paraId="11A3AE7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213 - TSCĐ vô hình (giá trị hợp lý của TSCĐ nhận về)</w:t>
      </w:r>
    </w:p>
    <w:p w14:paraId="4F67F54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623A530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131 - Phải thu của khách hàng (tổng giá thanh toán).</w:t>
      </w:r>
    </w:p>
    <w:p w14:paraId="72910FE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3.4. Chi phí thành lập doanh nghiệp, chi phí đào tạo nhân viên, chi phí quảng cáo,... phát sinh trong giai đoạn trước hoạt động của doanh nghiệp mới thành lập; chi phí trong giai đoạn nghiên cứu; chi phí trong giai đoạn triển khai xét thấy kết quả triển khai không thoả mãn định nghĩa và tiêu chuẩn ghi nhận TSCĐ vô </w:t>
      </w:r>
      <w:r w:rsidRPr="00985EF0">
        <w:rPr>
          <w:rFonts w:ascii="Arial" w:hAnsi="Arial" w:cs="Arial"/>
          <w:color w:val="auto"/>
          <w:sz w:val="20"/>
          <w:lang w:val="en-US"/>
        </w:rPr>
        <w:t>hình</w:t>
      </w:r>
      <w:r w:rsidRPr="00985EF0">
        <w:rPr>
          <w:rFonts w:ascii="Arial" w:hAnsi="Arial" w:cs="Arial"/>
          <w:color w:val="auto"/>
          <w:sz w:val="20"/>
        </w:rPr>
        <w:t xml:space="preserve"> hạch toán vào chi phí sản xuất kinh doanh trong kỳ, ghi:</w:t>
      </w:r>
    </w:p>
    <w:p w14:paraId="421B3C19"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t xml:space="preserve">Nợ TK 642 - Chi phí quản lý doanh nghiệp </w:t>
      </w:r>
    </w:p>
    <w:p w14:paraId="29DD739C"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lang w:val="en-US"/>
        </w:rPr>
        <w:t>Có</w:t>
      </w:r>
      <w:r w:rsidRPr="00985EF0">
        <w:rPr>
          <w:rFonts w:ascii="Arial" w:hAnsi="Arial" w:cs="Arial"/>
          <w:color w:val="auto"/>
          <w:sz w:val="20"/>
        </w:rPr>
        <w:t xml:space="preserve"> các TK 111, 112,</w:t>
      </w:r>
      <w:r w:rsidRPr="00985EF0">
        <w:rPr>
          <w:rFonts w:ascii="Arial" w:hAnsi="Arial" w:cs="Arial"/>
          <w:color w:val="auto"/>
          <w:sz w:val="20"/>
          <w:lang w:val="en-US"/>
        </w:rPr>
        <w:t xml:space="preserve"> </w:t>
      </w:r>
      <w:r w:rsidRPr="00985EF0">
        <w:rPr>
          <w:rFonts w:ascii="Arial" w:hAnsi="Arial" w:cs="Arial"/>
          <w:color w:val="auto"/>
          <w:sz w:val="20"/>
        </w:rPr>
        <w:t>152, 153, 331</w:t>
      </w:r>
      <w:r w:rsidRPr="00985EF0">
        <w:rPr>
          <w:rFonts w:ascii="Arial" w:hAnsi="Arial" w:cs="Arial"/>
          <w:color w:val="auto"/>
          <w:sz w:val="20"/>
          <w:lang w:val="en-US"/>
        </w:rPr>
        <w:t>,…</w:t>
      </w:r>
    </w:p>
    <w:p w14:paraId="2FA8EA0F"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3.5. Giá trị TSCĐ vô hình được hình thành từ nội bộ doanh nghiệp trong giai đoạn triển khai khi xét thấy kết qu</w:t>
      </w:r>
      <w:r w:rsidRPr="00985EF0">
        <w:rPr>
          <w:rFonts w:ascii="Arial" w:hAnsi="Arial" w:cs="Arial"/>
          <w:color w:val="auto"/>
          <w:sz w:val="20"/>
          <w:lang w:val="en-US"/>
        </w:rPr>
        <w:t>ả</w:t>
      </w:r>
      <w:r w:rsidRPr="00985EF0">
        <w:rPr>
          <w:rFonts w:ascii="Arial" w:hAnsi="Arial" w:cs="Arial"/>
          <w:color w:val="auto"/>
          <w:sz w:val="20"/>
        </w:rPr>
        <w:t xml:space="preserve"> triển khai thoả mãn định nghĩa và tiêu chuẩn ghi nhận TSCĐ vô hình:</w:t>
      </w:r>
    </w:p>
    <w:p w14:paraId="7E2818B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Tập hợp chi phí thực tế phát sinh ở giai đoạn triển khai để hình thành nguyên giá TSCĐ vô hình, ghi:</w:t>
      </w:r>
    </w:p>
    <w:p w14:paraId="6349FBF3"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241 - Xây dựng cơ bản dở dang</w:t>
      </w:r>
    </w:p>
    <w:p w14:paraId="28538BB2"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(nếu có)</w:t>
      </w:r>
    </w:p>
    <w:p w14:paraId="2822ED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 112, 152, 153,</w:t>
      </w:r>
      <w:r w:rsidRPr="00985EF0">
        <w:rPr>
          <w:rFonts w:ascii="Arial" w:hAnsi="Arial" w:cs="Arial"/>
          <w:color w:val="auto"/>
          <w:sz w:val="20"/>
          <w:lang w:val="en-US"/>
        </w:rPr>
        <w:t xml:space="preserve"> </w:t>
      </w:r>
      <w:r w:rsidRPr="00985EF0">
        <w:rPr>
          <w:rFonts w:ascii="Arial" w:hAnsi="Arial" w:cs="Arial"/>
          <w:color w:val="auto"/>
          <w:sz w:val="20"/>
        </w:rPr>
        <w:t>331,...</w:t>
      </w:r>
    </w:p>
    <w:p w14:paraId="5EF0C19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 Khi kết thúc giai đoạn triển khai, doanh nghiệp phải xác định </w:t>
      </w:r>
      <w:r w:rsidRPr="00985EF0">
        <w:rPr>
          <w:rFonts w:ascii="Arial" w:hAnsi="Arial" w:cs="Arial"/>
          <w:color w:val="auto"/>
          <w:sz w:val="20"/>
          <w:lang w:val="en-US"/>
        </w:rPr>
        <w:t>tổng</w:t>
      </w:r>
      <w:r w:rsidRPr="00985EF0">
        <w:rPr>
          <w:rFonts w:ascii="Arial" w:hAnsi="Arial" w:cs="Arial"/>
          <w:color w:val="auto"/>
          <w:sz w:val="20"/>
        </w:rPr>
        <w:t xml:space="preserve"> chi phí thực tế phát sinh hình thành nguyên giá TSCĐ vô hình, trường hợp khi nhận bàn giao TSCĐ vô hình đưa vào sử dụng nhưng chưa được quyết toán (nếu có) theo quy định thì ghi nhận </w:t>
      </w:r>
      <w:r w:rsidRPr="00985EF0">
        <w:rPr>
          <w:rFonts w:ascii="Arial" w:hAnsi="Arial" w:cs="Arial"/>
          <w:color w:val="auto"/>
          <w:sz w:val="20"/>
          <w:lang w:val="en-US"/>
        </w:rPr>
        <w:t>tăng</w:t>
      </w:r>
      <w:r w:rsidRPr="00985EF0">
        <w:rPr>
          <w:rFonts w:ascii="Arial" w:hAnsi="Arial" w:cs="Arial"/>
          <w:color w:val="auto"/>
          <w:sz w:val="20"/>
        </w:rPr>
        <w:t xml:space="preserve"> TSCĐ vô </w:t>
      </w:r>
      <w:r w:rsidRPr="00985EF0">
        <w:rPr>
          <w:rFonts w:ascii="Arial" w:hAnsi="Arial" w:cs="Arial"/>
          <w:color w:val="auto"/>
          <w:sz w:val="20"/>
          <w:lang w:val="en-US"/>
        </w:rPr>
        <w:t>hình</w:t>
      </w:r>
      <w:r w:rsidRPr="00985EF0">
        <w:rPr>
          <w:rFonts w:ascii="Arial" w:hAnsi="Arial" w:cs="Arial"/>
          <w:color w:val="auto"/>
          <w:sz w:val="20"/>
        </w:rPr>
        <w:t xml:space="preserve"> theo giá tạm tính, ghi:</w:t>
      </w:r>
    </w:p>
    <w:p w14:paraId="553EADB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213 - TSCĐ vô hình</w:t>
      </w:r>
    </w:p>
    <w:p w14:paraId="609A4D3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241 - Xây dựng cơ bản dở dang.</w:t>
      </w:r>
    </w:p>
    <w:p w14:paraId="1A91491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được duyệt quyết toán, doanh nghiệp phải điều chỉnh giá trị TSCĐ vô hình theo giá được quyết toán.</w:t>
      </w:r>
    </w:p>
    <w:p w14:paraId="52ADD8D6"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giá được quyết toán lớn hơn giá tạm tính, doanh nghiệp điều chỉnh tăng nguyên giá TSCĐ vô hình, ghi:</w:t>
      </w:r>
    </w:p>
    <w:p w14:paraId="72646FA4" w14:textId="77777777" w:rsidR="0019506F" w:rsidRPr="00985EF0" w:rsidRDefault="0019506F" w:rsidP="0019506F">
      <w:pPr>
        <w:spacing w:before="120"/>
        <w:rPr>
          <w:rFonts w:ascii="Arial" w:hAnsi="Arial" w:cs="Arial"/>
          <w:color w:val="auto"/>
          <w:sz w:val="20"/>
          <w:lang w:val="en-US"/>
        </w:rPr>
      </w:pPr>
      <w:r w:rsidRPr="00985EF0">
        <w:rPr>
          <w:rFonts w:ascii="Arial" w:hAnsi="Arial" w:cs="Arial"/>
          <w:color w:val="auto"/>
          <w:sz w:val="20"/>
        </w:rPr>
        <w:lastRenderedPageBreak/>
        <w:t>Nợ TK 213 - TSCĐ vô hình</w:t>
      </w:r>
    </w:p>
    <w:p w14:paraId="121BE7FB"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liên quan.</w:t>
      </w:r>
    </w:p>
    <w:p w14:paraId="539F565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Nếu giá được quyết toán nhỏ hơn giá tạm tính, doanh nghiệp điều chỉnh giảm nguyên giá TSCĐ vô hình, ghi:</w:t>
      </w:r>
    </w:p>
    <w:p w14:paraId="22BFE60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các TK liên quan</w:t>
      </w:r>
    </w:p>
    <w:p w14:paraId="36E86AA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w:t>
      </w:r>
      <w:r w:rsidRPr="00985EF0">
        <w:rPr>
          <w:rFonts w:ascii="Arial" w:hAnsi="Arial" w:cs="Arial"/>
          <w:color w:val="auto"/>
          <w:sz w:val="20"/>
          <w:lang w:val="en-US"/>
        </w:rPr>
        <w:t>ó</w:t>
      </w:r>
      <w:r w:rsidRPr="00985EF0">
        <w:rPr>
          <w:rFonts w:ascii="Arial" w:hAnsi="Arial" w:cs="Arial"/>
          <w:color w:val="auto"/>
          <w:sz w:val="20"/>
        </w:rPr>
        <w:t xml:space="preserve"> TK 213 - TSCĐ vô hình.</w:t>
      </w:r>
    </w:p>
    <w:p w14:paraId="0D4FF61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xml:space="preserve">3.6. Khi mua TSCĐ vô hình là quyền sử dụng đất cùng với mua nhà </w:t>
      </w:r>
      <w:r w:rsidRPr="00985EF0">
        <w:rPr>
          <w:rFonts w:ascii="Arial" w:hAnsi="Arial" w:cs="Arial"/>
          <w:color w:val="auto"/>
          <w:sz w:val="20"/>
          <w:lang w:val="en-US"/>
        </w:rPr>
        <w:t>cửa</w:t>
      </w:r>
      <w:r w:rsidRPr="00985EF0">
        <w:rPr>
          <w:rFonts w:ascii="Arial" w:hAnsi="Arial" w:cs="Arial"/>
          <w:color w:val="auto"/>
          <w:sz w:val="20"/>
        </w:rPr>
        <w:t>, vật kiến trúc trên đất thì phải xác định riêng biệt giá trị TSCĐ vô hình là quyền sử dụng đất, TSCĐ hữu hình là nhà cửa, vật kiến trúc, ghi:</w:t>
      </w:r>
    </w:p>
    <w:p w14:paraId="4FA08208"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211 - TSCĐ hữu hình (nguyên giá nhà cửa, vật kiến trúc)</w:t>
      </w:r>
    </w:p>
    <w:p w14:paraId="5BA9572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213 - TSCĐ vô hình (nguyên giá quyền sử dụng đất)</w:t>
      </w:r>
    </w:p>
    <w:p w14:paraId="0A8162BD"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 TK 133 - Thuế GTGT được khấu trừ (1332 - nếu có)</w:t>
      </w:r>
    </w:p>
    <w:p w14:paraId="20B5B1E5"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các TK 111,</w:t>
      </w:r>
      <w:r w:rsidRPr="00985EF0">
        <w:rPr>
          <w:rFonts w:ascii="Arial" w:hAnsi="Arial" w:cs="Arial"/>
          <w:color w:val="auto"/>
          <w:sz w:val="20"/>
          <w:lang w:val="en-US"/>
        </w:rPr>
        <w:t xml:space="preserve"> </w:t>
      </w:r>
      <w:r w:rsidRPr="00985EF0">
        <w:rPr>
          <w:rFonts w:ascii="Arial" w:hAnsi="Arial" w:cs="Arial"/>
          <w:color w:val="auto"/>
          <w:sz w:val="20"/>
        </w:rPr>
        <w:t>112,</w:t>
      </w:r>
      <w:r w:rsidRPr="00985EF0">
        <w:rPr>
          <w:rFonts w:ascii="Arial" w:hAnsi="Arial" w:cs="Arial"/>
          <w:color w:val="auto"/>
          <w:sz w:val="20"/>
          <w:lang w:val="en-US"/>
        </w:rPr>
        <w:t xml:space="preserve"> </w:t>
      </w:r>
      <w:r w:rsidRPr="00985EF0">
        <w:rPr>
          <w:rFonts w:ascii="Arial" w:hAnsi="Arial" w:cs="Arial"/>
          <w:color w:val="auto"/>
          <w:sz w:val="20"/>
        </w:rPr>
        <w:t>331,...</w:t>
      </w:r>
    </w:p>
    <w:p w14:paraId="757671BC"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3.7. Khi doanh nghiệp được hỗ trợ, tài trợ, biếu, tặng TSCĐ vô hình đưa vào sử dụng ngay cho hoạt động SXKD:</w:t>
      </w:r>
    </w:p>
    <w:p w14:paraId="5BF62771"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 Khi nhận TSCĐ vô hình được hỗ trợ, tài trợ, biếu, tặng, ghi:</w:t>
      </w:r>
    </w:p>
    <w:p w14:paraId="0D53F47E"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Nợ</w:t>
      </w:r>
      <w:r w:rsidRPr="00985EF0">
        <w:rPr>
          <w:rFonts w:ascii="Arial" w:hAnsi="Arial" w:cs="Arial"/>
          <w:color w:val="auto"/>
          <w:sz w:val="20"/>
          <w:lang w:val="en-US"/>
        </w:rPr>
        <w:t xml:space="preserve"> </w:t>
      </w:r>
      <w:r w:rsidRPr="00985EF0">
        <w:rPr>
          <w:rFonts w:ascii="Arial" w:hAnsi="Arial" w:cs="Arial"/>
          <w:color w:val="auto"/>
          <w:sz w:val="20"/>
        </w:rPr>
        <w:t>TK</w:t>
      </w:r>
      <w:r w:rsidRPr="00985EF0">
        <w:rPr>
          <w:rFonts w:ascii="Arial" w:hAnsi="Arial" w:cs="Arial"/>
          <w:color w:val="auto"/>
          <w:sz w:val="20"/>
          <w:lang w:val="en-US"/>
        </w:rPr>
        <w:t xml:space="preserve"> </w:t>
      </w:r>
      <w:r w:rsidRPr="00985EF0">
        <w:rPr>
          <w:rFonts w:ascii="Arial" w:hAnsi="Arial" w:cs="Arial"/>
          <w:color w:val="auto"/>
          <w:sz w:val="20"/>
        </w:rPr>
        <w:t>213 - TSCĐ vô hình</w:t>
      </w:r>
    </w:p>
    <w:p w14:paraId="68D74277"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711 - Thu nhập khác (nếu được hỗ trợ, tài trợ, biếu, tặng TSCĐ không kèm theo điều kiện và không thuộc trường hợp ghi tăng vốn đầu tư của chủ sở hữu theo quyết định của cấp có thẩm quyền)</w:t>
      </w:r>
    </w:p>
    <w:p w14:paraId="251DAE04" w14:textId="77777777" w:rsidR="0019506F" w:rsidRPr="00985EF0" w:rsidRDefault="0019506F" w:rsidP="0019506F">
      <w:pPr>
        <w:spacing w:before="120"/>
        <w:rPr>
          <w:rFonts w:ascii="Arial" w:hAnsi="Arial" w:cs="Arial"/>
          <w:color w:val="auto"/>
          <w:sz w:val="20"/>
        </w:rPr>
      </w:pPr>
      <w:r w:rsidRPr="00985EF0">
        <w:rPr>
          <w:rFonts w:ascii="Arial" w:hAnsi="Arial" w:cs="Arial"/>
          <w:color w:val="auto"/>
          <w:sz w:val="20"/>
        </w:rPr>
        <w:t>Có TK 3387 - Doanh thu chờ phân bổ (nếu được hỗ trợ, tài trợ, biếu, tặng TSCĐ có kèm theo điều kiện)</w:t>
      </w:r>
    </w:p>
    <w:p w14:paraId="7EA9A0A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4118 - Vốn khác (nếu được phép ghi tăng vốn đầu tư của chủ sở hữu theo quyết định của cấp có thẩm quyền).</w:t>
      </w:r>
    </w:p>
    <w:p w14:paraId="4C85E2C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Chi phí phát sinh liên quan đến TSCĐ vô hình nhận hỗ trợ, tài trợ, biếu, tặng (nếu có), ghi:</w:t>
      </w:r>
    </w:p>
    <w:p w14:paraId="475A466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213 - TSCĐ vô hình</w:t>
      </w:r>
    </w:p>
    <w:p w14:paraId="6D4BFA9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331,...</w:t>
      </w:r>
    </w:p>
    <w:p w14:paraId="16DA5C6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3.8. Khi doanh nghiệp nhận vốn góp bằng quyền sử dụng đất, căn cứ vào hồ sơ chuyển giao quyền sử dụng đất, ghi:</w:t>
      </w:r>
    </w:p>
    <w:p w14:paraId="5217057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213 - TSCĐ vô hình</w:t>
      </w:r>
    </w:p>
    <w:p w14:paraId="5839E60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411 - Vốn đầu tư của chủ sở hữu.</w:t>
      </w:r>
    </w:p>
    <w:p w14:paraId="403B343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3.9. Khi có quyết định chuyển mục đích sử dụng của BĐSĐT là quyền sử dụng đất sang TSCĐ vô hình, ghi:</w:t>
      </w:r>
    </w:p>
    <w:p w14:paraId="3A4E5A3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TK</w:t>
      </w:r>
      <w:r w:rsidRPr="00192D68">
        <w:rPr>
          <w:rFonts w:ascii="Arial" w:hAnsi="Arial" w:cs="Arial"/>
          <w:color w:val="auto"/>
          <w:sz w:val="20"/>
          <w:lang w:val="en-US"/>
        </w:rPr>
        <w:t xml:space="preserve"> </w:t>
      </w:r>
      <w:r w:rsidRPr="00192D68">
        <w:rPr>
          <w:rFonts w:ascii="Arial" w:hAnsi="Arial" w:cs="Arial"/>
          <w:color w:val="auto"/>
          <w:sz w:val="20"/>
        </w:rPr>
        <w:t>213 -TSCĐ vô hình</w:t>
      </w:r>
    </w:p>
    <w:p w14:paraId="6AE72FE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217 - Bất động sản đầu tư.</w:t>
      </w:r>
    </w:p>
    <w:p w14:paraId="4226189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w:t>
      </w:r>
      <w:r w:rsidRPr="00192D68">
        <w:rPr>
          <w:rFonts w:ascii="Arial" w:hAnsi="Arial" w:cs="Arial"/>
          <w:color w:val="auto"/>
          <w:sz w:val="20"/>
          <w:lang w:val="en-US"/>
        </w:rPr>
        <w:t>ời</w:t>
      </w:r>
      <w:r w:rsidRPr="00192D68">
        <w:rPr>
          <w:rFonts w:ascii="Arial" w:hAnsi="Arial" w:cs="Arial"/>
          <w:color w:val="auto"/>
          <w:sz w:val="20"/>
        </w:rPr>
        <w:t xml:space="preserve"> kết chuyển số hao mòn lũy kế của BĐSĐT sang số hao mòn lũy kế của TSCĐ vô hình, ghi:</w:t>
      </w:r>
    </w:p>
    <w:p w14:paraId="4A8A715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2147 - Hao m</w:t>
      </w:r>
      <w:r w:rsidRPr="00192D68">
        <w:rPr>
          <w:rFonts w:ascii="Arial" w:hAnsi="Arial" w:cs="Arial"/>
          <w:color w:val="auto"/>
          <w:sz w:val="20"/>
          <w:lang w:val="en-US"/>
        </w:rPr>
        <w:t>ò</w:t>
      </w:r>
      <w:r w:rsidRPr="00192D68">
        <w:rPr>
          <w:rFonts w:ascii="Arial" w:hAnsi="Arial" w:cs="Arial"/>
          <w:color w:val="auto"/>
          <w:sz w:val="20"/>
        </w:rPr>
        <w:t>n BĐSĐT</w:t>
      </w:r>
    </w:p>
    <w:p w14:paraId="3C2ABC3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2143 - Hao mòn TSCĐ vô hình.</w:t>
      </w:r>
    </w:p>
    <w:p w14:paraId="4E8391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3.10. Kh</w:t>
      </w:r>
      <w:r w:rsidRPr="00192D68">
        <w:rPr>
          <w:rFonts w:ascii="Arial" w:hAnsi="Arial" w:cs="Arial"/>
          <w:color w:val="auto"/>
          <w:sz w:val="20"/>
          <w:lang w:val="en-US"/>
        </w:rPr>
        <w:t>i</w:t>
      </w:r>
      <w:r w:rsidRPr="00192D68">
        <w:rPr>
          <w:rFonts w:ascii="Arial" w:hAnsi="Arial" w:cs="Arial"/>
          <w:color w:val="auto"/>
          <w:sz w:val="20"/>
        </w:rPr>
        <w:t xml:space="preserve"> đầu tư vào công ty con, công ty liên doanh, liên kết hoặc đầu tư góp vốn vào đơn vị khác dưới hình thức góp vốn bằng TSCĐ vô hình, căn cứ vào giá đánh giá lại của TSCĐ vô hình được xác định theo quy định của pháp luật doanh nghiệp:</w:t>
      </w:r>
    </w:p>
    <w:p w14:paraId="2867329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giá trị đánh giá lại nh</w:t>
      </w:r>
      <w:r w:rsidRPr="00192D68">
        <w:rPr>
          <w:rFonts w:ascii="Arial" w:hAnsi="Arial" w:cs="Arial"/>
          <w:color w:val="auto"/>
          <w:sz w:val="20"/>
          <w:lang w:val="en-US"/>
        </w:rPr>
        <w:t>ỏ</w:t>
      </w:r>
      <w:r w:rsidRPr="00192D68">
        <w:rPr>
          <w:rFonts w:ascii="Arial" w:hAnsi="Arial" w:cs="Arial"/>
          <w:color w:val="auto"/>
          <w:sz w:val="20"/>
        </w:rPr>
        <w:t xml:space="preserve"> hơn giá trị còn lại của TSCĐ vô hình đem đi góp vốn, ghi:</w:t>
      </w:r>
    </w:p>
    <w:p w14:paraId="1A0CA08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Nợ các TK 221,</w:t>
      </w:r>
      <w:r w:rsidRPr="00192D68">
        <w:rPr>
          <w:rFonts w:ascii="Arial" w:hAnsi="Arial" w:cs="Arial"/>
          <w:color w:val="auto"/>
          <w:sz w:val="20"/>
          <w:lang w:val="en-US"/>
        </w:rPr>
        <w:t xml:space="preserve"> </w:t>
      </w:r>
      <w:r w:rsidRPr="00192D68">
        <w:rPr>
          <w:rFonts w:ascii="Arial" w:hAnsi="Arial" w:cs="Arial"/>
          <w:color w:val="auto"/>
          <w:sz w:val="20"/>
        </w:rPr>
        <w:t>222, 228 (theo g</w:t>
      </w:r>
      <w:r w:rsidRPr="00192D68">
        <w:rPr>
          <w:rFonts w:ascii="Arial" w:hAnsi="Arial" w:cs="Arial"/>
          <w:color w:val="auto"/>
          <w:sz w:val="20"/>
          <w:lang w:val="en-US"/>
        </w:rPr>
        <w:t>i</w:t>
      </w:r>
      <w:r w:rsidRPr="00192D68">
        <w:rPr>
          <w:rFonts w:ascii="Arial" w:hAnsi="Arial" w:cs="Arial"/>
          <w:color w:val="auto"/>
          <w:sz w:val="20"/>
        </w:rPr>
        <w:t>á trị đánh giá lại)</w:t>
      </w:r>
    </w:p>
    <w:p w14:paraId="7176199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 (2143) (giá trị khấu hao lũy kế)</w:t>
      </w:r>
    </w:p>
    <w:p w14:paraId="5AC01CC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(số chênh lệch giữa giá đánh giá lại nhỏ hơn giá</w:t>
      </w:r>
      <w:r w:rsidRPr="00192D68">
        <w:rPr>
          <w:rFonts w:ascii="Arial" w:hAnsi="Arial" w:cs="Arial"/>
          <w:color w:val="auto"/>
          <w:sz w:val="20"/>
          <w:lang w:val="en-US"/>
        </w:rPr>
        <w:t xml:space="preserve"> </w:t>
      </w:r>
      <w:r w:rsidRPr="00192D68">
        <w:rPr>
          <w:rFonts w:ascii="Arial" w:hAnsi="Arial" w:cs="Arial"/>
          <w:color w:val="auto"/>
          <w:sz w:val="20"/>
        </w:rPr>
        <w:t>trị còn lại của TSCĐ vô hình)</w:t>
      </w:r>
    </w:p>
    <w:p w14:paraId="171BF7C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213 - TSCĐ vô hình (nguyên giá).</w:t>
      </w:r>
    </w:p>
    <w:p w14:paraId="26FE25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giá đánh giá lại lớn hơn giá trị còn lại của TSCĐ vô hình đem đi góp vốn, ghi:</w:t>
      </w:r>
    </w:p>
    <w:p w14:paraId="7EE6ECE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221, 222, 228 (theo giá trị đánh giá lại)</w:t>
      </w:r>
    </w:p>
    <w:p w14:paraId="7C1C05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214 - Hao mòn TSCĐ (2143) (giá </w:t>
      </w:r>
      <w:r w:rsidRPr="00192D68">
        <w:rPr>
          <w:rFonts w:ascii="Arial" w:hAnsi="Arial" w:cs="Arial"/>
          <w:color w:val="auto"/>
          <w:sz w:val="20"/>
          <w:lang w:val="en-US"/>
        </w:rPr>
        <w:t>tr</w:t>
      </w:r>
      <w:r w:rsidRPr="00192D68">
        <w:rPr>
          <w:rFonts w:ascii="Arial" w:hAnsi="Arial" w:cs="Arial"/>
          <w:color w:val="auto"/>
          <w:sz w:val="20"/>
        </w:rPr>
        <w:t>ị khấu hao lũy kế)</w:t>
      </w:r>
    </w:p>
    <w:p w14:paraId="59FFA1D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213 - TSCĐ vô hình (nguyên giá)</w:t>
      </w:r>
    </w:p>
    <w:p w14:paraId="3EF0466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711 - Thu nhập khác (số chênh lệch giữa giá đánh giá lại lớn hơn giá trị còn lại của TSCĐ vô hình).</w:t>
      </w:r>
    </w:p>
    <w:p w14:paraId="22CA28C7"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3.11. Hạch toán việc nhượng bán, thanh lý TSCĐ vô h</w:t>
      </w:r>
      <w:r w:rsidRPr="00192D68">
        <w:rPr>
          <w:rFonts w:ascii="Arial" w:hAnsi="Arial" w:cs="Arial"/>
          <w:color w:val="auto"/>
          <w:sz w:val="20"/>
          <w:lang w:val="en-US"/>
        </w:rPr>
        <w:t>ì</w:t>
      </w:r>
      <w:r w:rsidRPr="00192D68">
        <w:rPr>
          <w:rFonts w:ascii="Arial" w:hAnsi="Arial" w:cs="Arial"/>
          <w:color w:val="auto"/>
          <w:sz w:val="20"/>
        </w:rPr>
        <w:t>nh được thực hiện tương tự như hạch toán nhượng bán, thanh lý TSCĐ hữu hình (xem hướng dẫn ở Tài khoản 211 - TSCĐ hữu hình).</w:t>
      </w:r>
    </w:p>
    <w:p w14:paraId="408B0CB8" w14:textId="77777777" w:rsidR="0019506F" w:rsidRPr="006F6B96" w:rsidRDefault="0019506F" w:rsidP="0019506F">
      <w:pPr>
        <w:spacing w:before="120"/>
        <w:rPr>
          <w:rFonts w:ascii="Arial" w:hAnsi="Arial" w:cs="Arial"/>
          <w:color w:val="auto"/>
          <w:sz w:val="20"/>
          <w:lang w:val="en-US"/>
        </w:rPr>
      </w:pPr>
    </w:p>
    <w:p w14:paraId="3173D20D"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TÀI KHOẢN 214 - HAO MÒN TÀI SẢN C</w:t>
      </w:r>
      <w:r w:rsidRPr="00192D68">
        <w:rPr>
          <w:rFonts w:ascii="Arial" w:hAnsi="Arial" w:cs="Arial"/>
          <w:b/>
          <w:color w:val="auto"/>
          <w:sz w:val="20"/>
          <w:lang w:val="en-US"/>
        </w:rPr>
        <w:t>Ố</w:t>
      </w:r>
      <w:r w:rsidRPr="00192D68">
        <w:rPr>
          <w:rFonts w:ascii="Arial" w:hAnsi="Arial" w:cs="Arial"/>
          <w:b/>
          <w:color w:val="auto"/>
          <w:sz w:val="20"/>
        </w:rPr>
        <w:t xml:space="preserve"> ĐỊNH</w:t>
      </w:r>
    </w:p>
    <w:p w14:paraId="434E0315"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22D9059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Tài khoản này dùng để phản ánh tình hình t</w:t>
      </w:r>
      <w:r w:rsidRPr="00192D68">
        <w:rPr>
          <w:rFonts w:ascii="Arial" w:hAnsi="Arial" w:cs="Arial"/>
          <w:color w:val="auto"/>
          <w:sz w:val="20"/>
          <w:lang w:val="en-US"/>
        </w:rPr>
        <w:t>ă</w:t>
      </w:r>
      <w:r w:rsidRPr="00192D68">
        <w:rPr>
          <w:rFonts w:ascii="Arial" w:hAnsi="Arial" w:cs="Arial"/>
          <w:color w:val="auto"/>
          <w:sz w:val="20"/>
        </w:rPr>
        <w:t>ng, giảm giá trị hao mòn và giá trị hao mòn lũy kế của các loại TSCĐ và bất động sản đầu tư (BĐSĐT) trong quá trình sử dụng do trích khấu hao TSCĐ, BĐSĐT và những khoản tăng, giảm hao mòn khác của TSCĐ, BĐSĐT.</w:t>
      </w:r>
    </w:p>
    <w:p w14:paraId="7AB9085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Về nguyên tắc, mọi TSCĐ, BĐSĐT của doanh nghiệp liên quan đến hoạt động sản xuất, kinh doanh (bao gồm c</w:t>
      </w:r>
      <w:r w:rsidRPr="00192D68">
        <w:rPr>
          <w:rFonts w:ascii="Arial" w:hAnsi="Arial" w:cs="Arial"/>
          <w:color w:val="auto"/>
          <w:sz w:val="20"/>
          <w:lang w:val="en-US"/>
        </w:rPr>
        <w:t>ả</w:t>
      </w:r>
      <w:r w:rsidRPr="00192D68">
        <w:rPr>
          <w:rFonts w:ascii="Arial" w:hAnsi="Arial" w:cs="Arial"/>
          <w:color w:val="auto"/>
          <w:sz w:val="20"/>
        </w:rPr>
        <w:t xml:space="preserve"> tài sản chưa dùng, không cần dùng, không dùng được chờ thanh lý, nhượng bán,...) hoặc cho thuê (trừ kh</w:t>
      </w:r>
      <w:r w:rsidRPr="00192D68">
        <w:rPr>
          <w:rFonts w:ascii="Arial" w:hAnsi="Arial" w:cs="Arial"/>
          <w:color w:val="auto"/>
          <w:sz w:val="20"/>
          <w:lang w:val="en-US"/>
        </w:rPr>
        <w:t>i</w:t>
      </w:r>
      <w:r w:rsidRPr="00192D68">
        <w:rPr>
          <w:rFonts w:ascii="Arial" w:hAnsi="Arial" w:cs="Arial"/>
          <w:color w:val="auto"/>
          <w:sz w:val="20"/>
        </w:rPr>
        <w:t xml:space="preserve"> đã khấu hao hết) đều phải trích khấu hao theo quy định hiện hành. Khấu hao TSCĐ, BĐSĐT dùng trong sản xuất, kinh doanh hạch toán vào chi phí sản xuất, kinh doanh trong kỳ; khấu hao TSCĐ dùng cho hoạt động đầu tư XDCB hạch toán vào chi phí đầu tư XDCB. Các trường hợp đặc biệt không phải trích khấu hao (như TSCĐ dự trữ, TSCĐ dùng chung cho xã hội,...), doanh nghiệp phải thực hiện theo quy định của pháp luật hiện hành. Đối với TSCĐ dùng cho mục đích phúc lợi thì không phải trích khấu hao tính vào chi phí sản xuất, kinh doanh mà</w:t>
      </w:r>
      <w:r w:rsidRPr="00192D68">
        <w:rPr>
          <w:rFonts w:ascii="Arial" w:hAnsi="Arial" w:cs="Arial"/>
          <w:color w:val="auto"/>
          <w:sz w:val="20"/>
          <w:lang w:val="en-US"/>
        </w:rPr>
        <w:t xml:space="preserve"> </w:t>
      </w:r>
      <w:r w:rsidRPr="00192D68">
        <w:rPr>
          <w:rFonts w:ascii="Arial" w:hAnsi="Arial" w:cs="Arial"/>
          <w:color w:val="auto"/>
          <w:sz w:val="20"/>
        </w:rPr>
        <w:t>ch</w:t>
      </w:r>
      <w:r w:rsidRPr="00192D68">
        <w:rPr>
          <w:rFonts w:ascii="Arial" w:hAnsi="Arial" w:cs="Arial"/>
          <w:color w:val="auto"/>
          <w:sz w:val="20"/>
          <w:lang w:val="en-US"/>
        </w:rPr>
        <w:t>ỉ</w:t>
      </w:r>
      <w:r w:rsidRPr="00192D68">
        <w:rPr>
          <w:rFonts w:ascii="Arial" w:hAnsi="Arial" w:cs="Arial"/>
          <w:color w:val="auto"/>
          <w:sz w:val="20"/>
        </w:rPr>
        <w:t xml:space="preserve"> tính hao mòn TSCĐ và hạch toán giảm Quỹ phúc lợi đã hình thành TSCĐ đó.</w:t>
      </w:r>
    </w:p>
    <w:p w14:paraId="2782B7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Căn cứ vào quy định của pháp luật và yêu cầu quản lý của doanh nghiệp để lựa chọn một trong các phương pháp tính, trích khấu hao theo quy định của pháp luật cho phù hợp với từng TSCĐ nhằm kích thích sự phát triển sản xuất, kinh doanh, đảm bảo việc thu hồi vốn nhanh, đầy đủ và phù hợp với cách thức thu hồi lợi ích kinh tế trong tương lai đối với TSCĐ đó của doanh nghiệp.</w:t>
      </w:r>
    </w:p>
    <w:p w14:paraId="5CCDEE5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Phương pháp khấu hao được áp dụng cho từng TSCĐ, BĐSĐT phải được thực hiện nhất quán và có thể được thay đổi khi có sự thay đổi đáng kể cách thức thu hồi lợi ích kinh tế của TSCĐ và BĐSĐT.</w:t>
      </w:r>
    </w:p>
    <w:p w14:paraId="633CA4A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Hàng năm, khi doanh nghiệp có sự thay đổi lớn về thời gian dự kiến sử dụng của TSCĐ hoặc cách thức thu hồi l</w:t>
      </w:r>
      <w:r w:rsidRPr="00192D68">
        <w:rPr>
          <w:rFonts w:ascii="Arial" w:hAnsi="Arial" w:cs="Arial"/>
          <w:color w:val="auto"/>
          <w:sz w:val="20"/>
          <w:lang w:val="en-US"/>
        </w:rPr>
        <w:t>ợ</w:t>
      </w:r>
      <w:r w:rsidRPr="00192D68">
        <w:rPr>
          <w:rFonts w:ascii="Arial" w:hAnsi="Arial" w:cs="Arial"/>
          <w:color w:val="auto"/>
          <w:sz w:val="20"/>
        </w:rPr>
        <w:t>i ích từ TSCĐ thì doanh nghiệp cần xem xét lại thời gian khấu hao và phương pháp khấu hao TSCĐ. Nếu thời gian sử dụng hữu ích ước tính của tài sản khác biệt lớn so với các dự kiến trước đó thì thời gian khấu hao phải được thay đổi tương ứng. Phương pháp khấu hao TSCĐ được thay đổi khi có sự thay đổi đáng kể cách thức ước tính thu hồi lợi ích kinh tế của TSCĐ. Trường hợp này, doanh nghiệp phải điều chỉnh chi phí</w:t>
      </w:r>
      <w:r w:rsidRPr="00192D68">
        <w:rPr>
          <w:rFonts w:ascii="Arial" w:hAnsi="Arial" w:cs="Arial"/>
          <w:color w:val="auto"/>
          <w:sz w:val="20"/>
          <w:lang w:val="en-US"/>
        </w:rPr>
        <w:t xml:space="preserve"> </w:t>
      </w:r>
      <w:r w:rsidRPr="00192D68">
        <w:rPr>
          <w:rFonts w:ascii="Arial" w:hAnsi="Arial" w:cs="Arial"/>
          <w:color w:val="auto"/>
          <w:sz w:val="20"/>
        </w:rPr>
        <w:t>khấu hao cho năm hiện hành và các năm tiếp theo và phải được thuyết minh trong Báo cáo tài chính.</w:t>
      </w:r>
    </w:p>
    <w:p w14:paraId="2885142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Đối với các TSCĐ đã khấu hao hết (đã thu hồi đủ vốn), nhưng doanh nghiệp vẫn còn sử dụng vào hoạt động sản xuất, kinh doanh thì không được tiếp tục trích khấu hao. Các TSCĐ chưa tính đủ khấu hao (chưa thu hồi đủ vốn) mà đã hư hỏng, không sử dụng được cần thanh lý,... thì phải xác định nguyên nhân, trách nhiệm của tập thể, cá nhân để xử lý bồi thường. Phần giá trị còn lại của TSCĐ chưa thu hồi, không được bồi thường phải được bù đắp bằng số thu do thanh lý của chính TSCĐ đó, số tiền bồi thường do lãnh đạo doanh nghiệp quyết định. N</w:t>
      </w:r>
      <w:r w:rsidRPr="00192D68">
        <w:rPr>
          <w:rFonts w:ascii="Arial" w:hAnsi="Arial" w:cs="Arial"/>
          <w:color w:val="auto"/>
          <w:sz w:val="20"/>
          <w:lang w:val="en-US"/>
        </w:rPr>
        <w:t>ế</w:t>
      </w:r>
      <w:r w:rsidRPr="00192D68">
        <w:rPr>
          <w:rFonts w:ascii="Arial" w:hAnsi="Arial" w:cs="Arial"/>
          <w:color w:val="auto"/>
          <w:sz w:val="20"/>
        </w:rPr>
        <w:t xml:space="preserve">u số thu thanh lý và số thu bồi thường không đủ bù đắp </w:t>
      </w:r>
      <w:r w:rsidRPr="00192D68">
        <w:rPr>
          <w:rFonts w:ascii="Arial" w:hAnsi="Arial" w:cs="Arial"/>
          <w:color w:val="auto"/>
          <w:sz w:val="20"/>
        </w:rPr>
        <w:lastRenderedPageBreak/>
        <w:t>phần giá trị còn lại của TSCĐ chưa thu hồi bị mất thì chênh lệch còn lại được coi là lỗ về thanh lý TSCĐ và hạch toán vào chi phí khác. Riêng doanh nghiệp Nhà nước được xử lý theo chính sách tài chính hiện hành đối với doanh nghiệp Nhà nước.</w:t>
      </w:r>
    </w:p>
    <w:p w14:paraId="1462D73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Đối với TSCĐ vô hình, phải tùy thời gian phát huy hiệu quả để trích khấu hao tính từ khi TSCĐ được đưa vào sử dụng (theo hợp đồng, cam kết hoặc theo quyết định của cấp có thẩm quyền). Riêng đối với TSCĐ vô hình là quyền sử dụng đất thì chỉ trích khấu hao đối với quyền sử dụng đất xác định được thời hạn sử dụng. Nếu quyền sử dụng đất không xác định được thời gian sử dụng thì không trích khấu hao.</w:t>
      </w:r>
    </w:p>
    <w:p w14:paraId="2EE7118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 Đối với TSCĐ thuê tài chính, trong quá trình sử dụng bên đi thuê phải trích khấu hao TSCĐ trong thời gian thuê theo hợp đồng tính vào chi phí sản xuất, kinh doanh, đảm bảo thu hồi đủ vốn.</w:t>
      </w:r>
    </w:p>
    <w:p w14:paraId="71992D6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h) Đối với BĐSĐT cho thuê hoạt động phải trích khấu hao và ghi nhận vào chi phí sản xuất, kinh doanh trong kỳ. Doanh nghiệp có thể dựa vào các BĐS chủ s</w:t>
      </w:r>
      <w:r w:rsidRPr="00192D68">
        <w:rPr>
          <w:rFonts w:ascii="Arial" w:hAnsi="Arial" w:cs="Arial"/>
          <w:color w:val="auto"/>
          <w:sz w:val="20"/>
          <w:lang w:val="en-US"/>
        </w:rPr>
        <w:t>ở</w:t>
      </w:r>
      <w:r w:rsidRPr="00192D68">
        <w:rPr>
          <w:rFonts w:ascii="Arial" w:hAnsi="Arial" w:cs="Arial"/>
          <w:color w:val="auto"/>
          <w:sz w:val="20"/>
        </w:rPr>
        <w:t xml:space="preserve"> hữu sử dụng (TSCĐ) cùng loại để ước tính thời gian trích khấu hao và xác định phương pháp khấu hao BĐSĐT. Trường hợp BĐSĐT nắm giữ chờ tăng giá, doanh nghiệp không trích khấu hao mà xác định tổn thất do giảm giá trị.</w:t>
      </w:r>
    </w:p>
    <w:p w14:paraId="1C6ED64E"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2. Kết cấu và nộ</w:t>
      </w:r>
      <w:r w:rsidRPr="00192D68">
        <w:rPr>
          <w:rFonts w:ascii="Arial" w:hAnsi="Arial" w:cs="Arial"/>
          <w:b/>
          <w:color w:val="auto"/>
          <w:sz w:val="20"/>
          <w:lang w:val="en-US"/>
        </w:rPr>
        <w:t>i</w:t>
      </w:r>
      <w:r w:rsidRPr="00192D68">
        <w:rPr>
          <w:rFonts w:ascii="Arial" w:hAnsi="Arial" w:cs="Arial"/>
          <w:b/>
          <w:color w:val="auto"/>
          <w:sz w:val="20"/>
        </w:rPr>
        <w:t xml:space="preserve"> dung phản ánh của Tà</w:t>
      </w:r>
      <w:r w:rsidRPr="00192D68">
        <w:rPr>
          <w:rFonts w:ascii="Arial" w:hAnsi="Arial" w:cs="Arial"/>
          <w:b/>
          <w:color w:val="auto"/>
          <w:sz w:val="20"/>
          <w:lang w:val="en-US"/>
        </w:rPr>
        <w:t>i</w:t>
      </w:r>
      <w:r w:rsidRPr="00192D68">
        <w:rPr>
          <w:rFonts w:ascii="Arial" w:hAnsi="Arial" w:cs="Arial"/>
          <w:b/>
          <w:color w:val="auto"/>
          <w:sz w:val="20"/>
        </w:rPr>
        <w:t xml:space="preserve"> khoản 214 - Hao mòn TSCĐ</w:t>
      </w:r>
    </w:p>
    <w:p w14:paraId="63202FBF"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Nợ:</w:t>
      </w:r>
    </w:p>
    <w:p w14:paraId="64D4A2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hao mòn TSCĐ, BĐSĐT giảm do TSCĐ, BĐSĐT thanh lý, nhượng bán, góp vốn đầu tư vào đơn vị khác,...</w:t>
      </w:r>
    </w:p>
    <w:p w14:paraId="4C5E98D9"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Có:</w:t>
      </w:r>
    </w:p>
    <w:p w14:paraId="641AAA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hao mòn TSCĐ, BĐSĐT tăng do trích khấu hao TSCĐ, BĐSĐT, do nhận điều chuyển TSCĐ đã sử dụng từ các đơn vị trong nội bộ doanh nghiệp,...</w:t>
      </w:r>
    </w:p>
    <w:p w14:paraId="6E071424"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Số dư bên Có:</w:t>
      </w:r>
    </w:p>
    <w:p w14:paraId="209C9F2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hao mòn lũy kế của TSCĐ, BĐSĐT hiện có ở doanh nghiệp tại thời điểm kết thúc kỳ kế toán.</w:t>
      </w:r>
    </w:p>
    <w:p w14:paraId="3392F24A" w14:textId="77777777" w:rsidR="0019506F" w:rsidRPr="00192D68" w:rsidRDefault="0019506F" w:rsidP="0019506F">
      <w:pPr>
        <w:spacing w:before="120"/>
        <w:rPr>
          <w:rFonts w:ascii="Arial" w:hAnsi="Arial" w:cs="Arial"/>
          <w:b/>
          <w:i/>
          <w:color w:val="auto"/>
          <w:sz w:val="20"/>
        </w:rPr>
      </w:pPr>
      <w:r w:rsidRPr="00192D68">
        <w:rPr>
          <w:rFonts w:ascii="Arial" w:hAnsi="Arial" w:cs="Arial"/>
          <w:b/>
          <w:i/>
          <w:color w:val="auto"/>
          <w:sz w:val="20"/>
        </w:rPr>
        <w:t>Tài khoản 214 - Hao mòn TSCĐ, có 4 tài khoản cấp 2:</w:t>
      </w:r>
    </w:p>
    <w:p w14:paraId="2765C72B"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w:t>
      </w:r>
      <w:r w:rsidRPr="00192D68">
        <w:rPr>
          <w:rFonts w:ascii="Arial" w:hAnsi="Arial" w:cs="Arial"/>
          <w:i/>
          <w:color w:val="auto"/>
          <w:sz w:val="20"/>
          <w:lang w:val="en-US"/>
        </w:rPr>
        <w:t>1</w:t>
      </w:r>
      <w:r w:rsidRPr="00192D68">
        <w:rPr>
          <w:rFonts w:ascii="Arial" w:hAnsi="Arial" w:cs="Arial"/>
          <w:i/>
          <w:color w:val="auto"/>
          <w:sz w:val="20"/>
        </w:rPr>
        <w:t>4</w:t>
      </w:r>
      <w:r w:rsidRPr="00192D68">
        <w:rPr>
          <w:rFonts w:ascii="Arial" w:hAnsi="Arial" w:cs="Arial"/>
          <w:i/>
          <w:color w:val="auto"/>
          <w:sz w:val="20"/>
          <w:lang w:val="en-US"/>
        </w:rPr>
        <w:t>1</w:t>
      </w:r>
      <w:r w:rsidRPr="00192D68">
        <w:rPr>
          <w:rFonts w:ascii="Arial" w:hAnsi="Arial" w:cs="Arial"/>
          <w:i/>
          <w:color w:val="auto"/>
          <w:sz w:val="20"/>
        </w:rPr>
        <w:t xml:space="preserve"> - Hao mòn TSCĐ hữu hình:</w:t>
      </w:r>
      <w:r w:rsidRPr="00192D68">
        <w:rPr>
          <w:rFonts w:ascii="Arial" w:hAnsi="Arial" w:cs="Arial"/>
          <w:color w:val="auto"/>
          <w:sz w:val="20"/>
        </w:rPr>
        <w:t xml:space="preserve"> Phản ánh giá trị hao mòn của TSCĐ hữu hình trong quá trình sử dụng do trích khấu hao TSCĐ và những khoản tăng, giảm hao mòn khác của TSCĐ hữu hình.</w:t>
      </w:r>
    </w:p>
    <w:p w14:paraId="06967EA3"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2142 - Hao mòn TSCĐ thuê tài chính:</w:t>
      </w:r>
      <w:r w:rsidRPr="00192D68">
        <w:rPr>
          <w:rFonts w:ascii="Arial" w:hAnsi="Arial" w:cs="Arial"/>
          <w:color w:val="auto"/>
          <w:sz w:val="20"/>
        </w:rPr>
        <w:t xml:space="preserve"> Phản ánh giá trị hao mòn của TSCĐ thuê tài chính trong quá trình sử dụng do trích khấu hao TSCĐ thuê tài chính và những khoản tăng, giảm hao mòn khác của TSCĐ thuê tài chính.</w:t>
      </w:r>
    </w:p>
    <w:p w14:paraId="5684E7AA"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2143 - Hao mòn TSCĐ v</w:t>
      </w:r>
      <w:r w:rsidRPr="00192D68">
        <w:rPr>
          <w:rFonts w:ascii="Arial" w:hAnsi="Arial" w:cs="Arial"/>
          <w:i/>
          <w:color w:val="auto"/>
          <w:sz w:val="20"/>
          <w:lang w:val="en-US"/>
        </w:rPr>
        <w:t>ô</w:t>
      </w:r>
      <w:r w:rsidRPr="00192D68">
        <w:rPr>
          <w:rFonts w:ascii="Arial" w:hAnsi="Arial" w:cs="Arial"/>
          <w:i/>
          <w:color w:val="auto"/>
          <w:sz w:val="20"/>
        </w:rPr>
        <w:t xml:space="preserve"> hình:</w:t>
      </w:r>
      <w:r w:rsidRPr="00192D68">
        <w:rPr>
          <w:rFonts w:ascii="Arial" w:hAnsi="Arial" w:cs="Arial"/>
          <w:color w:val="auto"/>
          <w:sz w:val="20"/>
        </w:rPr>
        <w:t xml:space="preserve"> Ph</w:t>
      </w:r>
      <w:r w:rsidRPr="00192D68">
        <w:rPr>
          <w:rFonts w:ascii="Arial" w:hAnsi="Arial" w:cs="Arial"/>
          <w:color w:val="auto"/>
          <w:sz w:val="20"/>
          <w:lang w:val="en-US"/>
        </w:rPr>
        <w:t>ả</w:t>
      </w:r>
      <w:r w:rsidRPr="00192D68">
        <w:rPr>
          <w:rFonts w:ascii="Arial" w:hAnsi="Arial" w:cs="Arial"/>
          <w:color w:val="auto"/>
          <w:sz w:val="20"/>
        </w:rPr>
        <w:t>n ánh giá trị hao mòn của TSCĐ vô hình trong quá trình sử dụng do trích khấu hao TSCĐ vô hình và những khoản làm tăng, giảm hao mòn khác của TSCĐ vô hình.</w:t>
      </w:r>
    </w:p>
    <w:p w14:paraId="43B8444B"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2147 - Hao mòn BĐSĐT:</w:t>
      </w:r>
      <w:r w:rsidRPr="00192D68">
        <w:rPr>
          <w:rFonts w:ascii="Arial" w:hAnsi="Arial" w:cs="Arial"/>
          <w:color w:val="auto"/>
          <w:sz w:val="20"/>
        </w:rPr>
        <w:t xml:space="preserve"> Tài khoản này phản ánh giá trị hao mòn BĐSĐT dùng để cho thuê hoạt động của doanh nghiệp.</w:t>
      </w:r>
    </w:p>
    <w:p w14:paraId="0F20BB6E"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75C317B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Định kỳ tính, trích khấu hao TSCĐ vào chi phí sản xuất, kinh doanh, chi phí khác, ghi:</w:t>
      </w:r>
    </w:p>
    <w:p w14:paraId="5870CBF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w:t>
      </w:r>
      <w:r w:rsidRPr="00192D68">
        <w:rPr>
          <w:rFonts w:ascii="Arial" w:hAnsi="Arial" w:cs="Arial"/>
          <w:color w:val="auto"/>
          <w:sz w:val="20"/>
          <w:lang w:val="en-US"/>
        </w:rPr>
        <w:t>á</w:t>
      </w:r>
      <w:r w:rsidRPr="00192D68">
        <w:rPr>
          <w:rFonts w:ascii="Arial" w:hAnsi="Arial" w:cs="Arial"/>
          <w:color w:val="auto"/>
          <w:sz w:val="20"/>
        </w:rPr>
        <w:t>c TK 623, 627, 641, 642, 811</w:t>
      </w:r>
    </w:p>
    <w:p w14:paraId="7A4EE8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214 - Hao mòn TSCĐ (TK cấp 2 phù hợp).</w:t>
      </w:r>
    </w:p>
    <w:p w14:paraId="4040218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TSCĐ đã sử dụng, nhận được do điều chuyển giữa các đơn vị trực thuộc trong nội bộ doanh nghiệp, ghi:</w:t>
      </w:r>
    </w:p>
    <w:p w14:paraId="775381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211- TSCĐ hữu hình (nguyên giá)</w:t>
      </w:r>
    </w:p>
    <w:p w14:paraId="598B9CD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336, 411 (giá trị còn lại)</w:t>
      </w:r>
    </w:p>
    <w:p w14:paraId="5C0D473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214 - Hao mòn TSCĐ (2141) (giá trị hao mòn lũy kế).</w:t>
      </w:r>
    </w:p>
    <w:p w14:paraId="0471D1A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Định kỳ tính, trích khấu hao BĐSĐT đang cho thuê hoạt động, ghi:</w:t>
      </w:r>
    </w:p>
    <w:p w14:paraId="1D85219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Nợ TK 632 - Giá vốn hàng bán (chi tiết chi phí kinh doanh BĐSĐT)</w:t>
      </w:r>
    </w:p>
    <w:p w14:paraId="1765F4C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214 - Hao mòn TSCĐ (2147).</w:t>
      </w:r>
    </w:p>
    <w:p w14:paraId="3D6CFB4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Trường hợp giảm TSCĐ, BĐSĐT thì đồng thời với việc ghi giảm nguyên giá phải ghi giảm giá trị đã hao mòn của TSCĐ, BĐSĐT (xem hướng dẫn hạch toán các Tài khoản 211 - TSCĐ hữu hình, Tài khoản 213 - TSCĐ vô hình, Tài khoản 217 - BĐSĐT).</w:t>
      </w:r>
    </w:p>
    <w:p w14:paraId="18F052A5"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đ) Đối với TSCĐ dùng cho hoạt động phúc lợi, khi tính hao mòn vào thời điểm cuối n</w:t>
      </w:r>
      <w:r w:rsidRPr="00192D68">
        <w:rPr>
          <w:rFonts w:ascii="Arial" w:hAnsi="Arial" w:cs="Arial"/>
          <w:color w:val="auto"/>
          <w:sz w:val="20"/>
          <w:lang w:val="en-US"/>
        </w:rPr>
        <w:t>ă</w:t>
      </w:r>
      <w:r w:rsidRPr="00192D68">
        <w:rPr>
          <w:rFonts w:ascii="Arial" w:hAnsi="Arial" w:cs="Arial"/>
          <w:color w:val="auto"/>
          <w:sz w:val="20"/>
        </w:rPr>
        <w:t>m tài chính, gh</w:t>
      </w:r>
      <w:r w:rsidRPr="00192D68">
        <w:rPr>
          <w:rFonts w:ascii="Arial" w:hAnsi="Arial" w:cs="Arial"/>
          <w:color w:val="auto"/>
          <w:sz w:val="20"/>
          <w:lang w:val="en-US"/>
        </w:rPr>
        <w:t>i:</w:t>
      </w:r>
    </w:p>
    <w:p w14:paraId="569F4FD8"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3533 - Quỹ phúc lợi đã hình thành TSCĐ</w:t>
      </w:r>
    </w:p>
    <w:p w14:paraId="38C6EB6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214 - Hao mòn TSCĐ.</w:t>
      </w:r>
    </w:p>
    <w:p w14:paraId="4240E73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Trường hợp vào cuối năm tài chính doanh nghiệp xem xét lại thời gian trích khấu hao và phương pháp khấu hao TSCĐ, nếu có sự thay đổi mức khấu hao cần phải điều chỉnh số khấu hao ghi trên sổ kế toán như sau:</w:t>
      </w:r>
    </w:p>
    <w:p w14:paraId="4EF40AC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do thay đổi phương pháp khấu hao và thời gian trích khấu hao TSCĐ, mà mức khấu hao TSCĐ tăng lên so với số đã trích trong năm, số chênh lệch khấu hao tăng, ghi:</w:t>
      </w:r>
    </w:p>
    <w:p w14:paraId="034EDC5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623, 627, 641, 642,... (số chênh lệch khấu hao tăng)</w:t>
      </w:r>
    </w:p>
    <w:p w14:paraId="03680A9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214 - Hao mòn TSCĐ (TK cấp 2 phù hợp).</w:t>
      </w:r>
    </w:p>
    <w:p w14:paraId="496A140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do thay đổi phương pháp khấu hao và thời gian trích khấu hao TSCĐ mà mức khấu hao TSCĐ giảm so với số đã trích trong năm, số chênh lệch khấu hao giảm, ghi:</w:t>
      </w:r>
    </w:p>
    <w:p w14:paraId="05900A1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 (TK cấp 2 phù hợp)</w:t>
      </w:r>
    </w:p>
    <w:p w14:paraId="01E0A519"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Có các TK 623, 627,</w:t>
      </w:r>
      <w:r w:rsidRPr="00192D68">
        <w:rPr>
          <w:rFonts w:ascii="Arial" w:hAnsi="Arial" w:cs="Arial"/>
          <w:color w:val="auto"/>
          <w:sz w:val="20"/>
          <w:lang w:val="en-US"/>
        </w:rPr>
        <w:t xml:space="preserve"> </w:t>
      </w:r>
      <w:r w:rsidRPr="00192D68">
        <w:rPr>
          <w:rFonts w:ascii="Arial" w:hAnsi="Arial" w:cs="Arial"/>
          <w:color w:val="auto"/>
          <w:sz w:val="20"/>
        </w:rPr>
        <w:t>641,</w:t>
      </w:r>
      <w:r w:rsidRPr="00192D68">
        <w:rPr>
          <w:rFonts w:ascii="Arial" w:hAnsi="Arial" w:cs="Arial"/>
          <w:color w:val="auto"/>
          <w:sz w:val="20"/>
          <w:lang w:val="en-US"/>
        </w:rPr>
        <w:t xml:space="preserve"> </w:t>
      </w:r>
      <w:r w:rsidRPr="00192D68">
        <w:rPr>
          <w:rFonts w:ascii="Arial" w:hAnsi="Arial" w:cs="Arial"/>
          <w:color w:val="auto"/>
          <w:sz w:val="20"/>
        </w:rPr>
        <w:t>642,... (số chênh lệch khấu hao giảm).</w:t>
      </w:r>
    </w:p>
    <w:p w14:paraId="222A6A27" w14:textId="77777777" w:rsidR="0019506F" w:rsidRPr="007D2410" w:rsidRDefault="0019506F" w:rsidP="0019506F">
      <w:pPr>
        <w:spacing w:before="120"/>
        <w:rPr>
          <w:rFonts w:ascii="Arial" w:hAnsi="Arial" w:cs="Arial"/>
          <w:color w:val="auto"/>
          <w:sz w:val="20"/>
          <w:lang w:val="en-US"/>
        </w:rPr>
      </w:pPr>
    </w:p>
    <w:p w14:paraId="50372B3E"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TÀI KHOẢN 215 - TÀI SẢN SINH HỌC</w:t>
      </w:r>
    </w:p>
    <w:p w14:paraId="6F82C888"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0753EF8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1.1. Tài khoản này dùng để phản ánh giá trị hiện có và tình hình biến động tăng, giảm của (i) các tài sản sinh học liên quan đến hoạt động nông nghiệp (bao gồm cả các tài sản sinh học được tạo ra/sinh ra từ cây lâu năm cho sản phẩm định kỳ của doanh nghiệp); (ii) sản phẩm nông nghiệp tại thời điểm thu hoạch.</w:t>
      </w:r>
    </w:p>
    <w:p w14:paraId="3A19246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Tài khoản này không sử dụng để phản ánh giá </w:t>
      </w:r>
      <w:r w:rsidRPr="00192D68">
        <w:rPr>
          <w:rFonts w:ascii="Arial" w:hAnsi="Arial" w:cs="Arial"/>
          <w:color w:val="auto"/>
          <w:sz w:val="20"/>
          <w:lang w:val="en-US"/>
        </w:rPr>
        <w:t>tr</w:t>
      </w:r>
      <w:r w:rsidRPr="00192D68">
        <w:rPr>
          <w:rFonts w:ascii="Arial" w:hAnsi="Arial" w:cs="Arial"/>
          <w:color w:val="auto"/>
          <w:sz w:val="20"/>
        </w:rPr>
        <w:t>ị hiện có và tình hình biến động t</w:t>
      </w:r>
      <w:r w:rsidRPr="00192D68">
        <w:rPr>
          <w:rFonts w:ascii="Arial" w:hAnsi="Arial" w:cs="Arial"/>
          <w:color w:val="auto"/>
          <w:sz w:val="20"/>
          <w:lang w:val="en-US"/>
        </w:rPr>
        <w:t>ă</w:t>
      </w:r>
      <w:r w:rsidRPr="00192D68">
        <w:rPr>
          <w:rFonts w:ascii="Arial" w:hAnsi="Arial" w:cs="Arial"/>
          <w:color w:val="auto"/>
          <w:sz w:val="20"/>
        </w:rPr>
        <w:t>ng, giảm của các cây lâu năm cho sản phẩm định kỳ và súc vật làm việc (ví dụ các con vật được nuôi trong rạp xiếc để biểu diễn xiếc, nuôi trong vườn thú để cho khách tham quan như hổ, báo, sư t</w:t>
      </w:r>
      <w:r w:rsidRPr="00192D68">
        <w:rPr>
          <w:rFonts w:ascii="Arial" w:hAnsi="Arial" w:cs="Arial"/>
          <w:color w:val="auto"/>
          <w:sz w:val="20"/>
          <w:lang w:val="en-US"/>
        </w:rPr>
        <w:t>ử</w:t>
      </w:r>
      <w:r w:rsidRPr="00192D68">
        <w:rPr>
          <w:rFonts w:ascii="Arial" w:hAnsi="Arial" w:cs="Arial"/>
          <w:color w:val="auto"/>
          <w:sz w:val="20"/>
        </w:rPr>
        <w:t>, kh</w:t>
      </w:r>
      <w:r w:rsidRPr="00192D68">
        <w:rPr>
          <w:rFonts w:ascii="Arial" w:hAnsi="Arial" w:cs="Arial"/>
          <w:color w:val="auto"/>
          <w:sz w:val="20"/>
          <w:lang w:val="en-US"/>
        </w:rPr>
        <w:t>ỉ</w:t>
      </w:r>
      <w:r w:rsidRPr="00192D68">
        <w:rPr>
          <w:rFonts w:ascii="Arial" w:hAnsi="Arial" w:cs="Arial"/>
          <w:color w:val="auto"/>
          <w:sz w:val="20"/>
        </w:rPr>
        <w:t>, cá voi, chó nghiệp vụ được nuôi để thực hiện các nhiệm vụ theo yêu cầu,...). Cây lâu năm cho sản phẩm định kỳ và súc vật làm việc được phản ánh vào Tài khoản 211 - TSCĐ hữu hình.</w:t>
      </w:r>
    </w:p>
    <w:p w14:paraId="7197324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Trong đó:</w:t>
      </w:r>
    </w:p>
    <w:p w14:paraId="5070AEF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Tài sản sinh học là các cây trồng hoặc vật nuôi sống gắn với sự quản lý của doanh nghiệp đối với quá trình biến đổi sinh học mà sau đó có thể được chuyển thành các sản phẩm nông nghiệp hoặc tạo ra các tài sản sinh học khác.</w:t>
      </w:r>
    </w:p>
    <w:p w14:paraId="0DF576E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Biến đổi sinh học bao gồm các quá trình tăng trưởng, thoái hóa, sản xuất và sinh sản dẫn đến những thay đổi về số lượng hoặc chất lượng của một tài sản sinh học.</w:t>
      </w:r>
    </w:p>
    <w:p w14:paraId="1CE02E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Hoạt động nông nghiệp là hoạt động quản lý sự biến đ</w:t>
      </w:r>
      <w:r w:rsidRPr="00192D68">
        <w:rPr>
          <w:rFonts w:ascii="Arial" w:hAnsi="Arial" w:cs="Arial"/>
          <w:color w:val="auto"/>
          <w:sz w:val="20"/>
          <w:lang w:val="en-US"/>
        </w:rPr>
        <w:t>ổ</w:t>
      </w:r>
      <w:r w:rsidRPr="00192D68">
        <w:rPr>
          <w:rFonts w:ascii="Arial" w:hAnsi="Arial" w:cs="Arial"/>
          <w:color w:val="auto"/>
          <w:sz w:val="20"/>
        </w:rPr>
        <w:t>i sinh học nhằm thu hoạch được tài sản sinh học để bán hoặc để chế biến thành sản phẩm nông nghiệp hoặc sinh ra tài sản sinh học khác. Hoạt động nông nghiệp bao gồm các hoạt động đa dạng, ví dụ: trồng trọt (trồng cây hàng năm, cây lâu năm, vườn</w:t>
      </w:r>
      <w:r w:rsidRPr="00192D68">
        <w:rPr>
          <w:rFonts w:ascii="Arial" w:hAnsi="Arial" w:cs="Arial"/>
          <w:color w:val="auto"/>
          <w:sz w:val="20"/>
          <w:lang w:val="en-US"/>
        </w:rPr>
        <w:t xml:space="preserve"> </w:t>
      </w:r>
      <w:r w:rsidRPr="00192D68">
        <w:rPr>
          <w:rFonts w:ascii="Arial" w:hAnsi="Arial" w:cs="Arial"/>
          <w:color w:val="auto"/>
          <w:sz w:val="20"/>
        </w:rPr>
        <w:t>cây, vườn hoa, đồn điền,...) chăn nuôi (nuôi trồng thủy hải sản, gia súc, gia cầm,...). Súc vật nuôi để làm việc hoặc đánh bắt cá ở đại dươ</w:t>
      </w:r>
      <w:r w:rsidRPr="00192D68">
        <w:rPr>
          <w:rFonts w:ascii="Arial" w:hAnsi="Arial" w:cs="Arial"/>
          <w:color w:val="auto"/>
          <w:sz w:val="20"/>
          <w:lang w:val="en-US"/>
        </w:rPr>
        <w:t>n</w:t>
      </w:r>
      <w:r w:rsidRPr="00192D68">
        <w:rPr>
          <w:rFonts w:ascii="Arial" w:hAnsi="Arial" w:cs="Arial"/>
          <w:color w:val="auto"/>
          <w:sz w:val="20"/>
        </w:rPr>
        <w:t>g,... không thỏa mãn là hoạt động nông nghiệp.</w:t>
      </w:r>
    </w:p>
    <w:p w14:paraId="5F5A2F8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Sản phẩm nông nghiệp là sản phẩm được thu hoạch từ tài s</w:t>
      </w:r>
      <w:r w:rsidRPr="00192D68">
        <w:rPr>
          <w:rFonts w:ascii="Arial" w:hAnsi="Arial" w:cs="Arial"/>
          <w:color w:val="auto"/>
          <w:sz w:val="20"/>
          <w:lang w:val="en-US"/>
        </w:rPr>
        <w:t>ả</w:t>
      </w:r>
      <w:r w:rsidRPr="00192D68">
        <w:rPr>
          <w:rFonts w:ascii="Arial" w:hAnsi="Arial" w:cs="Arial"/>
          <w:color w:val="auto"/>
          <w:sz w:val="20"/>
        </w:rPr>
        <w:t xml:space="preserve">n sinh học của doanh nghiệp (lá chè được thu hoạch từ bụi chè, sữa bò được thu hoạch từ bò mẹ, trứng được thu hoạch từ gà đẻ trứng,...). Sau thời điểm thu hoạch, các sản phẩm này không còn là tài sản sinh học mà chuyển sang là hàng tồn kho </w:t>
      </w:r>
      <w:r w:rsidRPr="00192D68">
        <w:rPr>
          <w:rFonts w:ascii="Arial" w:hAnsi="Arial" w:cs="Arial"/>
          <w:color w:val="auto"/>
          <w:sz w:val="20"/>
        </w:rPr>
        <w:lastRenderedPageBreak/>
        <w:t>của doanh nghiệp. Theo đó, quá trình chế biến các sản phẩm nông nghiệp sau thu hoạch của doanh nghiệp (ví dụ, quá trình ủ, xử lý nho để trở thành rượu,...) là quá trình chế biến hàng tồn kho và được kế toán theo Chuẩn mực kế toán Việt Nam số 02 - H</w:t>
      </w:r>
      <w:r w:rsidRPr="00192D68">
        <w:rPr>
          <w:rFonts w:ascii="Arial" w:hAnsi="Arial" w:cs="Arial"/>
          <w:color w:val="auto"/>
          <w:sz w:val="20"/>
          <w:lang w:val="en-US"/>
        </w:rPr>
        <w:t>à</w:t>
      </w:r>
      <w:r w:rsidRPr="00192D68">
        <w:rPr>
          <w:rFonts w:ascii="Arial" w:hAnsi="Arial" w:cs="Arial"/>
          <w:color w:val="auto"/>
          <w:sz w:val="20"/>
        </w:rPr>
        <w:t>ng tồn kho và các văn bản hướng dẫn.</w:t>
      </w:r>
    </w:p>
    <w:p w14:paraId="21DE1A5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1.2. Tài sản sinh học của doanh nghiệp bao gồm các loại như sau:</w:t>
      </w:r>
    </w:p>
    <w:p w14:paraId="60A492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Cây lâu năm cho sản phẩm định kỳ: Là các cây trồng sống lâu năm, được sử dụng trong sản xuất hoặc cung cấp sản phẩm nông nghiệp; dự kiến cho sản phẩm nhiều h</w:t>
      </w:r>
      <w:r w:rsidRPr="00192D68">
        <w:rPr>
          <w:rFonts w:ascii="Arial" w:hAnsi="Arial" w:cs="Arial"/>
          <w:color w:val="auto"/>
          <w:sz w:val="20"/>
          <w:lang w:val="en-US"/>
        </w:rPr>
        <w:t>ơn</w:t>
      </w:r>
      <w:r w:rsidRPr="00192D68">
        <w:rPr>
          <w:rFonts w:ascii="Arial" w:hAnsi="Arial" w:cs="Arial"/>
          <w:color w:val="auto"/>
          <w:sz w:val="20"/>
        </w:rPr>
        <w:t xml:space="preserve"> một kỳ kế toán và ít có khả năng được bán dưới dạng sản phẩm nông nghiệp, trừ trường hợp thanh lí đột ngột. (Ví dụ, bụi chè/vườn chè, cây/vườn nho, cây/vườn cọ dừa, cây/vườn cây cao su, ...) thường đáp ứng được định nghĩa của TSCĐ nên được kế toán là TSCĐ hữu hình của doanh nghiệp. Tuy nhiên, sản phẩm được tạo ra từ các cây lâu năm cho sản phẩm định kỳ như lá trà, quả nho, cọ dừa, mủ cao su,... khi chưa thu hoạch lại là các tài sản sinh học.</w:t>
      </w:r>
    </w:p>
    <w:p w14:paraId="2488D91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Cây trồng để lấy sản phẩm một lần (ví dụ các loại cây lấy gỗ như cây keo, bạch đàn, xoan đào, xà cừ,...); cây trồng theo mùa vụ hàng năm (ví dụ ngô, lúa, mì, khoai, rau,...).</w:t>
      </w:r>
    </w:p>
    <w:p w14:paraId="30FDDE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Súc vật nuôi lấy thịt, sản phẩm một lần (cá, lợn, bò, gà,... nuôi lấy thịt) và súc vật nuôi cho sản phẩm định kỳ (ví dụ bò sữa, gà lấy trứng, cừu lấy lông cừu, tôm giống, gà giống, cá giống, lợn giống,...).</w:t>
      </w:r>
    </w:p>
    <w:p w14:paraId="1646866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Bảng ví dụ sau minh họa việc phân loại giữa tài sản sinh học, sản phẩm nông nghiệp và sản phẩm nông nghiệp được chế biến sau thu hoạch. Tuy nhiên, trong thực tiễn áp dụng, việc phân loại một tài sản sinh học là cây lâu năm cho sản phẩm định kỳ không chỉ phụ thuộc vào tên gọi mà cần căn cứ vào đặc điểm, tính chất, cách thức thu hồi lợi ích từ tài sản sinh học đó của doanh nghiệp.</w:t>
      </w:r>
    </w:p>
    <w:tbl>
      <w:tblPr>
        <w:tblW w:w="5000" w:type="pct"/>
        <w:tblCellMar>
          <w:left w:w="0" w:type="dxa"/>
          <w:right w:w="0" w:type="dxa"/>
        </w:tblCellMar>
        <w:tblLook w:val="0000" w:firstRow="0" w:lastRow="0" w:firstColumn="0" w:lastColumn="0" w:noHBand="0" w:noVBand="0"/>
      </w:tblPr>
      <w:tblGrid>
        <w:gridCol w:w="1700"/>
        <w:gridCol w:w="2151"/>
        <w:gridCol w:w="2427"/>
        <w:gridCol w:w="3072"/>
      </w:tblGrid>
      <w:tr w:rsidR="0019506F" w:rsidRPr="00192D68" w14:paraId="37146BFB" w14:textId="77777777" w:rsidTr="00BA15EC">
        <w:tc>
          <w:tcPr>
            <w:tcW w:w="909" w:type="pct"/>
            <w:tcBorders>
              <w:top w:val="single" w:sz="4" w:space="0" w:color="auto"/>
              <w:left w:val="single" w:sz="4" w:space="0" w:color="auto"/>
              <w:bottom w:val="nil"/>
              <w:right w:val="nil"/>
            </w:tcBorders>
            <w:shd w:val="clear" w:color="auto" w:fill="FFFFFF"/>
            <w:vAlign w:val="center"/>
          </w:tcPr>
          <w:p w14:paraId="2A9F8B2B" w14:textId="77777777" w:rsidR="0019506F" w:rsidRPr="00192D68" w:rsidRDefault="0019506F" w:rsidP="00BA15EC">
            <w:pPr>
              <w:spacing w:before="120"/>
              <w:rPr>
                <w:rFonts w:ascii="Arial" w:hAnsi="Arial" w:cs="Arial"/>
                <w:b/>
                <w:color w:val="auto"/>
                <w:sz w:val="20"/>
              </w:rPr>
            </w:pPr>
            <w:r w:rsidRPr="00192D68">
              <w:rPr>
                <w:rFonts w:ascii="Arial" w:hAnsi="Arial" w:cs="Arial"/>
                <w:b/>
                <w:color w:val="auto"/>
                <w:sz w:val="20"/>
              </w:rPr>
              <w:t>Tà</w:t>
            </w:r>
            <w:r w:rsidRPr="00192D68">
              <w:rPr>
                <w:rFonts w:ascii="Arial" w:hAnsi="Arial" w:cs="Arial"/>
                <w:b/>
                <w:color w:val="auto"/>
                <w:sz w:val="20"/>
                <w:lang w:val="en-US"/>
              </w:rPr>
              <w:t>i</w:t>
            </w:r>
            <w:r w:rsidRPr="00192D68">
              <w:rPr>
                <w:rFonts w:ascii="Arial" w:hAnsi="Arial" w:cs="Arial"/>
                <w:b/>
                <w:color w:val="auto"/>
                <w:sz w:val="20"/>
              </w:rPr>
              <w:t xml:space="preserve"> sản cố định</w:t>
            </w:r>
          </w:p>
        </w:tc>
        <w:tc>
          <w:tcPr>
            <w:tcW w:w="1150" w:type="pct"/>
            <w:tcBorders>
              <w:top w:val="single" w:sz="4" w:space="0" w:color="auto"/>
              <w:left w:val="single" w:sz="4" w:space="0" w:color="auto"/>
              <w:bottom w:val="nil"/>
              <w:right w:val="nil"/>
            </w:tcBorders>
            <w:shd w:val="clear" w:color="auto" w:fill="FFFFFF"/>
            <w:vAlign w:val="center"/>
          </w:tcPr>
          <w:p w14:paraId="45AAB15C" w14:textId="77777777" w:rsidR="0019506F" w:rsidRPr="00192D68" w:rsidRDefault="0019506F" w:rsidP="00BA15EC">
            <w:pPr>
              <w:spacing w:before="120"/>
              <w:rPr>
                <w:rFonts w:ascii="Arial" w:hAnsi="Arial" w:cs="Arial"/>
                <w:b/>
                <w:color w:val="auto"/>
                <w:sz w:val="20"/>
              </w:rPr>
            </w:pPr>
            <w:r w:rsidRPr="00192D68">
              <w:rPr>
                <w:rFonts w:ascii="Arial" w:hAnsi="Arial" w:cs="Arial"/>
                <w:b/>
                <w:color w:val="auto"/>
                <w:sz w:val="20"/>
              </w:rPr>
              <w:t>Tài sản sinh học</w:t>
            </w:r>
          </w:p>
        </w:tc>
        <w:tc>
          <w:tcPr>
            <w:tcW w:w="1298" w:type="pct"/>
            <w:tcBorders>
              <w:top w:val="single" w:sz="4" w:space="0" w:color="auto"/>
              <w:left w:val="single" w:sz="4" w:space="0" w:color="auto"/>
              <w:bottom w:val="nil"/>
              <w:right w:val="nil"/>
            </w:tcBorders>
            <w:shd w:val="clear" w:color="auto" w:fill="FFFFFF"/>
            <w:vAlign w:val="center"/>
          </w:tcPr>
          <w:p w14:paraId="4062EDDD" w14:textId="77777777" w:rsidR="0019506F" w:rsidRPr="00192D68" w:rsidRDefault="0019506F" w:rsidP="00BA15EC">
            <w:pPr>
              <w:spacing w:before="120"/>
              <w:rPr>
                <w:rFonts w:ascii="Arial" w:hAnsi="Arial" w:cs="Arial"/>
                <w:b/>
                <w:color w:val="auto"/>
                <w:sz w:val="20"/>
              </w:rPr>
            </w:pPr>
            <w:r w:rsidRPr="00192D68">
              <w:rPr>
                <w:rFonts w:ascii="Arial" w:hAnsi="Arial" w:cs="Arial"/>
                <w:b/>
                <w:color w:val="auto"/>
                <w:sz w:val="20"/>
              </w:rPr>
              <w:t>Sản phẩm nông nghiệp</w:t>
            </w:r>
          </w:p>
        </w:tc>
        <w:tc>
          <w:tcPr>
            <w:tcW w:w="1643" w:type="pct"/>
            <w:tcBorders>
              <w:top w:val="single" w:sz="4" w:space="0" w:color="auto"/>
              <w:left w:val="single" w:sz="4" w:space="0" w:color="auto"/>
              <w:bottom w:val="nil"/>
              <w:right w:val="single" w:sz="4" w:space="0" w:color="auto"/>
            </w:tcBorders>
            <w:shd w:val="clear" w:color="auto" w:fill="FFFFFF"/>
            <w:vAlign w:val="center"/>
          </w:tcPr>
          <w:p w14:paraId="2E4C1027" w14:textId="77777777" w:rsidR="0019506F" w:rsidRPr="00192D68" w:rsidRDefault="0019506F" w:rsidP="00BA15EC">
            <w:pPr>
              <w:spacing w:before="120"/>
              <w:rPr>
                <w:rFonts w:ascii="Arial" w:hAnsi="Arial" w:cs="Arial"/>
                <w:b/>
                <w:color w:val="auto"/>
                <w:sz w:val="20"/>
              </w:rPr>
            </w:pPr>
            <w:r w:rsidRPr="00192D68">
              <w:rPr>
                <w:rFonts w:ascii="Arial" w:hAnsi="Arial" w:cs="Arial"/>
                <w:b/>
                <w:color w:val="auto"/>
                <w:sz w:val="20"/>
              </w:rPr>
              <w:t>Các sản phẩm được chế biến sau thu hoạch</w:t>
            </w:r>
          </w:p>
        </w:tc>
      </w:tr>
      <w:tr w:rsidR="0019506F" w:rsidRPr="00192D68" w14:paraId="24BCF25D"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257F3E6C"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bông</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1D8A7E97"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Quả bông chưa thu hoạch được</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65273A06"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Bông được thu hoạch</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2CE9E9D9" w14:textId="77777777" w:rsidR="0019506F" w:rsidRPr="00192D68" w:rsidRDefault="0019506F" w:rsidP="00BA15EC">
            <w:pPr>
              <w:spacing w:before="120"/>
              <w:rPr>
                <w:rFonts w:ascii="Arial" w:hAnsi="Arial" w:cs="Arial"/>
                <w:color w:val="auto"/>
                <w:sz w:val="20"/>
                <w:lang w:val="en-US"/>
              </w:rPr>
            </w:pPr>
            <w:r w:rsidRPr="00192D68">
              <w:rPr>
                <w:rFonts w:ascii="Arial" w:hAnsi="Arial" w:cs="Arial"/>
                <w:color w:val="auto"/>
                <w:sz w:val="20"/>
              </w:rPr>
              <w:t>Các sản phẩm được chế biến từ bông như ch</w:t>
            </w:r>
            <w:r w:rsidRPr="00192D68">
              <w:rPr>
                <w:rFonts w:ascii="Arial" w:hAnsi="Arial" w:cs="Arial"/>
                <w:color w:val="auto"/>
                <w:sz w:val="20"/>
                <w:lang w:val="en-US"/>
              </w:rPr>
              <w:t>ỉ</w:t>
            </w:r>
            <w:r w:rsidRPr="00192D68">
              <w:rPr>
                <w:rFonts w:ascii="Arial" w:hAnsi="Arial" w:cs="Arial"/>
                <w:color w:val="auto"/>
                <w:sz w:val="20"/>
              </w:rPr>
              <w:t>,</w:t>
            </w:r>
            <w:r w:rsidRPr="00192D68">
              <w:rPr>
                <w:rFonts w:ascii="Arial" w:hAnsi="Arial" w:cs="Arial"/>
                <w:color w:val="auto"/>
                <w:sz w:val="20"/>
                <w:lang w:val="en-US"/>
              </w:rPr>
              <w:t xml:space="preserve"> </w:t>
            </w:r>
            <w:r w:rsidRPr="00192D68">
              <w:rPr>
                <w:rFonts w:ascii="Arial" w:hAnsi="Arial" w:cs="Arial"/>
                <w:color w:val="auto"/>
                <w:sz w:val="20"/>
              </w:rPr>
              <w:t>quần áo,...</w:t>
            </w:r>
          </w:p>
        </w:tc>
      </w:tr>
      <w:tr w:rsidR="0019506F" w:rsidRPr="00192D68" w14:paraId="62391FA1"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7FAAAD07"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Bụi mía</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51BCDE2D"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mía chưa thu hoạch được</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55A44F45"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mía được thu hoạch</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1B81EBA0"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mía như đường,...</w:t>
            </w:r>
          </w:p>
        </w:tc>
      </w:tr>
      <w:tr w:rsidR="0019506F" w:rsidRPr="00192D68" w14:paraId="319019D0"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447F60C5"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thuốc lá</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65B03404"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Lá cây thuốc lá chưa được hái</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33C85E1D"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Lá cây được hái</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28CF3E27"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lá cây thuốc lá như sợi thuốc lá phơi khô,...</w:t>
            </w:r>
          </w:p>
        </w:tc>
      </w:tr>
      <w:tr w:rsidR="0019506F" w:rsidRPr="00192D68" w14:paraId="458CBA9A"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003B0A85"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Bụi cây chè</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740F4E81"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Lá cây chè chưa được hái</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0A43A1EE"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Lá cây được hái</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5FA7DB16"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lá cây chè nh</w:t>
            </w:r>
            <w:r w:rsidRPr="00192D68">
              <w:rPr>
                <w:rFonts w:ascii="Arial" w:hAnsi="Arial" w:cs="Arial"/>
                <w:color w:val="auto"/>
                <w:sz w:val="20"/>
                <w:lang w:val="en-US"/>
              </w:rPr>
              <w:t>ư</w:t>
            </w:r>
            <w:r w:rsidRPr="00192D68">
              <w:rPr>
                <w:rFonts w:ascii="Arial" w:hAnsi="Arial" w:cs="Arial"/>
                <w:color w:val="auto"/>
                <w:sz w:val="20"/>
              </w:rPr>
              <w:t xml:space="preserve"> chè khô,...</w:t>
            </w:r>
          </w:p>
        </w:tc>
      </w:tr>
      <w:tr w:rsidR="0019506F" w:rsidRPr="00192D68" w14:paraId="59F3E9FE"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42DF7718"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nho</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11E8A2B2"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Quả nho chưa thu hoạch được</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24B64B60"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Nho được thu hoạch</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00766B02"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nho như rượu vang,...</w:t>
            </w:r>
          </w:p>
        </w:tc>
      </w:tr>
      <w:tr w:rsidR="0019506F" w:rsidRPr="00192D68" w14:paraId="34122D7A"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7D648CF0"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ăn quả</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157FCC6D"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Quả trên cây chưa thu hoạch được</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62D2212D"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Trái cây được thu hoạch</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324FA24D"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trái cây như dứa đóng hộp,...</w:t>
            </w:r>
          </w:p>
        </w:tc>
      </w:tr>
      <w:tr w:rsidR="0019506F" w:rsidRPr="00192D68" w14:paraId="23F4B4C8"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3867826E"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cọ dầu</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76037905"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Quả chưa được hái</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7E46A475"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Quả được hái</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77200F37"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quả cọ dầu như dầu cọ</w:t>
            </w:r>
          </w:p>
        </w:tc>
      </w:tr>
      <w:tr w:rsidR="0019506F" w:rsidRPr="00192D68" w14:paraId="2C4ECF41"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7DC8239C"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cao su</w:t>
            </w:r>
          </w:p>
        </w:tc>
        <w:tc>
          <w:tcPr>
            <w:tcW w:w="1150" w:type="pct"/>
            <w:tcBorders>
              <w:top w:val="single" w:sz="4" w:space="0" w:color="auto"/>
              <w:left w:val="single" w:sz="4" w:space="0" w:color="auto"/>
              <w:bottom w:val="single" w:sz="4" w:space="0" w:color="auto"/>
              <w:right w:val="nil"/>
            </w:tcBorders>
            <w:shd w:val="clear" w:color="auto" w:fill="FFFFFF"/>
            <w:vAlign w:val="center"/>
          </w:tcPr>
          <w:p w14:paraId="020B1867"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Mủ cao su trên cây chưa thu hoạch</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7EB3DD4A"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M</w:t>
            </w:r>
            <w:r w:rsidRPr="00192D68">
              <w:rPr>
                <w:rFonts w:ascii="Arial" w:hAnsi="Arial" w:cs="Arial"/>
                <w:color w:val="auto"/>
                <w:sz w:val="20"/>
                <w:lang w:val="en-US"/>
              </w:rPr>
              <w:t>ủ</w:t>
            </w:r>
            <w:r w:rsidRPr="00192D68">
              <w:rPr>
                <w:rFonts w:ascii="Arial" w:hAnsi="Arial" w:cs="Arial"/>
                <w:color w:val="auto"/>
                <w:sz w:val="20"/>
              </w:rPr>
              <w:t xml:space="preserve"> thu hoạch</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553D50BA"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được chế biến từ mủ cao su như lốp xe, đệm cao su, găng tay y tế,...</w:t>
            </w:r>
          </w:p>
        </w:tc>
      </w:tr>
      <w:tr w:rsidR="0019506F" w:rsidRPr="00192D68" w14:paraId="5BBBE9EA"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6671C8BA" w14:textId="77777777" w:rsidR="0019506F" w:rsidRPr="00192D68" w:rsidRDefault="0019506F" w:rsidP="00BA15EC">
            <w:pPr>
              <w:spacing w:before="120"/>
              <w:rPr>
                <w:rFonts w:ascii="Arial" w:hAnsi="Arial" w:cs="Arial"/>
                <w:color w:val="auto"/>
                <w:sz w:val="20"/>
              </w:rPr>
            </w:pPr>
          </w:p>
        </w:tc>
        <w:tc>
          <w:tcPr>
            <w:tcW w:w="1150" w:type="pct"/>
            <w:tcBorders>
              <w:top w:val="single" w:sz="4" w:space="0" w:color="auto"/>
              <w:left w:val="single" w:sz="4" w:space="0" w:color="auto"/>
              <w:bottom w:val="single" w:sz="4" w:space="0" w:color="auto"/>
              <w:right w:val="nil"/>
            </w:tcBorders>
            <w:shd w:val="clear" w:color="auto" w:fill="FFFFFF"/>
            <w:vAlign w:val="center"/>
          </w:tcPr>
          <w:p w14:paraId="362E78CA"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trồng trong rừng lấy gỗ</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2FDCA278"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Cây đã được chặt hạ</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3E519B34"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Khúc gỗ, gỗ xẻ</w:t>
            </w:r>
          </w:p>
        </w:tc>
      </w:tr>
      <w:tr w:rsidR="0019506F" w:rsidRPr="00192D68" w14:paraId="691FB061"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53098F8C" w14:textId="77777777" w:rsidR="0019506F" w:rsidRPr="00192D68" w:rsidRDefault="0019506F" w:rsidP="00BA15EC">
            <w:pPr>
              <w:spacing w:before="120"/>
              <w:rPr>
                <w:rFonts w:ascii="Arial" w:hAnsi="Arial" w:cs="Arial"/>
                <w:color w:val="auto"/>
                <w:sz w:val="20"/>
              </w:rPr>
            </w:pPr>
          </w:p>
        </w:tc>
        <w:tc>
          <w:tcPr>
            <w:tcW w:w="1150" w:type="pct"/>
            <w:tcBorders>
              <w:top w:val="single" w:sz="4" w:space="0" w:color="auto"/>
              <w:left w:val="single" w:sz="4" w:space="0" w:color="auto"/>
              <w:bottom w:val="single" w:sz="4" w:space="0" w:color="auto"/>
              <w:right w:val="nil"/>
            </w:tcBorders>
            <w:shd w:val="clear" w:color="auto" w:fill="FFFFFF"/>
            <w:vAlign w:val="center"/>
          </w:tcPr>
          <w:p w14:paraId="30D4CA06"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Bò sữa</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6E570BB0"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Sữa vắt</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1C685208"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từ s</w:t>
            </w:r>
            <w:r w:rsidRPr="00192D68">
              <w:rPr>
                <w:rFonts w:ascii="Arial" w:hAnsi="Arial" w:cs="Arial"/>
                <w:color w:val="auto"/>
                <w:sz w:val="20"/>
                <w:lang w:val="en-US"/>
              </w:rPr>
              <w:t>ữ</w:t>
            </w:r>
            <w:r w:rsidRPr="00192D68">
              <w:rPr>
                <w:rFonts w:ascii="Arial" w:hAnsi="Arial" w:cs="Arial"/>
                <w:color w:val="auto"/>
                <w:sz w:val="20"/>
              </w:rPr>
              <w:t>a</w:t>
            </w:r>
          </w:p>
        </w:tc>
      </w:tr>
      <w:tr w:rsidR="0019506F" w:rsidRPr="00192D68" w14:paraId="281CA1A0"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7FBE7145" w14:textId="77777777" w:rsidR="0019506F" w:rsidRPr="00192D68" w:rsidRDefault="0019506F" w:rsidP="00BA15EC">
            <w:pPr>
              <w:spacing w:before="120"/>
              <w:rPr>
                <w:rFonts w:ascii="Arial" w:hAnsi="Arial" w:cs="Arial"/>
                <w:color w:val="auto"/>
                <w:sz w:val="20"/>
              </w:rPr>
            </w:pPr>
          </w:p>
        </w:tc>
        <w:tc>
          <w:tcPr>
            <w:tcW w:w="1150" w:type="pct"/>
            <w:tcBorders>
              <w:top w:val="single" w:sz="4" w:space="0" w:color="auto"/>
              <w:left w:val="single" w:sz="4" w:space="0" w:color="auto"/>
              <w:bottom w:val="single" w:sz="4" w:space="0" w:color="auto"/>
              <w:right w:val="nil"/>
            </w:tcBorders>
            <w:shd w:val="clear" w:color="auto" w:fill="FFFFFF"/>
            <w:vAlign w:val="center"/>
          </w:tcPr>
          <w:p w14:paraId="480C63D2"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Lợn</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1E5E3D97"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Thịt lợn</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206D9C94"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Các sản phẩm từ thịt lợn</w:t>
            </w:r>
          </w:p>
        </w:tc>
      </w:tr>
      <w:tr w:rsidR="0019506F" w:rsidRPr="00192D68" w14:paraId="1095BFD9" w14:textId="77777777" w:rsidTr="00BA15EC">
        <w:tc>
          <w:tcPr>
            <w:tcW w:w="909" w:type="pct"/>
            <w:tcBorders>
              <w:top w:val="single" w:sz="4" w:space="0" w:color="auto"/>
              <w:left w:val="single" w:sz="4" w:space="0" w:color="auto"/>
              <w:bottom w:val="single" w:sz="4" w:space="0" w:color="auto"/>
              <w:right w:val="nil"/>
            </w:tcBorders>
            <w:shd w:val="clear" w:color="auto" w:fill="FFFFFF"/>
            <w:vAlign w:val="center"/>
          </w:tcPr>
          <w:p w14:paraId="6D713204" w14:textId="77777777" w:rsidR="0019506F" w:rsidRPr="00192D68" w:rsidRDefault="0019506F" w:rsidP="00BA15EC">
            <w:pPr>
              <w:spacing w:before="120"/>
              <w:rPr>
                <w:rFonts w:ascii="Arial" w:hAnsi="Arial" w:cs="Arial"/>
                <w:color w:val="auto"/>
                <w:sz w:val="20"/>
                <w:lang w:val="en-US"/>
              </w:rPr>
            </w:pPr>
          </w:p>
        </w:tc>
        <w:tc>
          <w:tcPr>
            <w:tcW w:w="1150" w:type="pct"/>
            <w:tcBorders>
              <w:top w:val="single" w:sz="4" w:space="0" w:color="auto"/>
              <w:left w:val="single" w:sz="4" w:space="0" w:color="auto"/>
              <w:bottom w:val="single" w:sz="4" w:space="0" w:color="auto"/>
              <w:right w:val="nil"/>
            </w:tcBorders>
            <w:shd w:val="clear" w:color="auto" w:fill="FFFFFF"/>
            <w:vAlign w:val="center"/>
          </w:tcPr>
          <w:p w14:paraId="2A98BAD1"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Cừu</w:t>
            </w:r>
          </w:p>
        </w:tc>
        <w:tc>
          <w:tcPr>
            <w:tcW w:w="1298" w:type="pct"/>
            <w:tcBorders>
              <w:top w:val="single" w:sz="4" w:space="0" w:color="auto"/>
              <w:left w:val="single" w:sz="4" w:space="0" w:color="auto"/>
              <w:bottom w:val="single" w:sz="4" w:space="0" w:color="auto"/>
              <w:right w:val="nil"/>
            </w:tcBorders>
            <w:shd w:val="clear" w:color="auto" w:fill="FFFFFF"/>
            <w:vAlign w:val="center"/>
          </w:tcPr>
          <w:p w14:paraId="4043A50A"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Lông</w:t>
            </w:r>
          </w:p>
        </w:tc>
        <w:tc>
          <w:tcPr>
            <w:tcW w:w="1643" w:type="pct"/>
            <w:tcBorders>
              <w:top w:val="single" w:sz="4" w:space="0" w:color="auto"/>
              <w:left w:val="single" w:sz="4" w:space="0" w:color="auto"/>
              <w:bottom w:val="single" w:sz="4" w:space="0" w:color="auto"/>
              <w:right w:val="single" w:sz="4" w:space="0" w:color="auto"/>
            </w:tcBorders>
            <w:shd w:val="clear" w:color="auto" w:fill="FFFFFF"/>
            <w:vAlign w:val="center"/>
          </w:tcPr>
          <w:p w14:paraId="7E1F448D" w14:textId="77777777" w:rsidR="0019506F" w:rsidRPr="00192D68" w:rsidRDefault="0019506F" w:rsidP="00BA15EC">
            <w:pPr>
              <w:spacing w:before="120"/>
              <w:rPr>
                <w:rFonts w:ascii="Arial" w:hAnsi="Arial" w:cs="Arial"/>
                <w:color w:val="auto"/>
                <w:sz w:val="20"/>
              </w:rPr>
            </w:pPr>
            <w:r w:rsidRPr="00192D68">
              <w:rPr>
                <w:rFonts w:ascii="Arial" w:hAnsi="Arial" w:cs="Arial"/>
                <w:color w:val="auto"/>
                <w:sz w:val="20"/>
              </w:rPr>
              <w:t>Sợi, thảm</w:t>
            </w:r>
          </w:p>
        </w:tc>
      </w:tr>
    </w:tbl>
    <w:p w14:paraId="5BEDAD97"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1.3. Nguyên tắc kế toán đối với tài sản sinh học</w:t>
      </w:r>
    </w:p>
    <w:p w14:paraId="482957D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1.3.1. Đối với cây lâu năm cho sản phẩm định kỳ, súc vật làm việc được kế toán theo hướng dẫn tại Tài khoản 211 - TSCĐ hữu hình.</w:t>
      </w:r>
    </w:p>
    <w:p w14:paraId="751ABE3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1.3.2. Đối với các tài sản sinh học còn lại không phải là cây lâu năm cho sản phẩm định kỳ hoặc súc vật làm việc:</w:t>
      </w:r>
    </w:p>
    <w:p w14:paraId="1E006D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Súc vật nuôi cho sản phẩm định kỳ: Việc kế toán tương tự như đối với TSCĐ. Theo đó:</w:t>
      </w:r>
    </w:p>
    <w:p w14:paraId="117A293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chi phí mua, chăm sóc, nuôi dưỡng các con vật này,... phát sinh từ khi bắt đầu cho đến giai đoạn trưởng thành (sẵn sàng cho sản phẩm hoặc sẵn</w:t>
      </w:r>
      <w:r w:rsidRPr="00192D68">
        <w:rPr>
          <w:rFonts w:ascii="Arial" w:hAnsi="Arial" w:cs="Arial"/>
          <w:color w:val="auto"/>
          <w:sz w:val="20"/>
          <w:lang w:val="en-US"/>
        </w:rPr>
        <w:t xml:space="preserve"> </w:t>
      </w:r>
      <w:r w:rsidRPr="00192D68">
        <w:rPr>
          <w:rFonts w:ascii="Arial" w:hAnsi="Arial" w:cs="Arial"/>
          <w:color w:val="auto"/>
          <w:sz w:val="20"/>
        </w:rPr>
        <w:t>sàng thực hiện được nhiệm vụ cụ thể theo yêu cầu kỹ thuật) thì được tính vào giá gốc của tài sản sinh học.</w:t>
      </w:r>
    </w:p>
    <w:p w14:paraId="168C86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tài sản sinh học đến giai đoạn trưởng thành (tài sản sinh học đạt đến giai đoạn về mặt kỹ thuật theo cách thức dự định của doanh nghiệp, như để tạo ra sản phẩm sinh học mới (ví dụ: gà đẻ trứng, bò mẹ mang thai...),... thì doanh nghiệp bắt đầu thực hiện việc trích khấu hao tài sản sinh học trên cơ sở giá trị phải khấu hao. Cách thức xác định giá trị phải khấu hao của tài sản sinh học mẹ được thực hiện tương tự như khấu hao TSCĐ của doanh nghiệp.</w:t>
      </w:r>
    </w:p>
    <w:p w14:paraId="280988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tài sản sinh học mẹ bắt đầu cho sản phẩm (ví dụ gà đẻ trứng, bò cho sữa,...) hoặc sinh ra các tài sản sinh học khác (bò mẹ sinh ra bê con,...): Giá gốc của tài s</w:t>
      </w:r>
      <w:r w:rsidRPr="00192D68">
        <w:rPr>
          <w:rFonts w:ascii="Arial" w:hAnsi="Arial" w:cs="Arial"/>
          <w:color w:val="auto"/>
          <w:sz w:val="20"/>
          <w:lang w:val="en-US"/>
        </w:rPr>
        <w:t>ả</w:t>
      </w:r>
      <w:r w:rsidRPr="00192D68">
        <w:rPr>
          <w:rFonts w:ascii="Arial" w:hAnsi="Arial" w:cs="Arial"/>
          <w:color w:val="auto"/>
          <w:sz w:val="20"/>
        </w:rPr>
        <w:t>n sinh học mới tạo ra (bê con, trứng gà, sữa bò...) phải bao gồm phần chi phí chăm sóc, nuôi dưỡng phát sinh trong kỳ tính cho tài sản sinh học mới đó và chi phí khấu hao tài sản sinh học mẹ. Việc phân b</w:t>
      </w:r>
      <w:r w:rsidRPr="00192D68">
        <w:rPr>
          <w:rFonts w:ascii="Arial" w:hAnsi="Arial" w:cs="Arial"/>
          <w:color w:val="auto"/>
          <w:sz w:val="20"/>
          <w:lang w:val="en-US"/>
        </w:rPr>
        <w:t>ổ</w:t>
      </w:r>
      <w:r w:rsidRPr="00192D68">
        <w:rPr>
          <w:rFonts w:ascii="Arial" w:hAnsi="Arial" w:cs="Arial"/>
          <w:color w:val="auto"/>
          <w:sz w:val="20"/>
        </w:rPr>
        <w:t xml:space="preserve"> chi phí chăm sóc, nuôi </w:t>
      </w:r>
      <w:r w:rsidRPr="00192D68">
        <w:rPr>
          <w:rFonts w:ascii="Arial" w:hAnsi="Arial" w:cs="Arial"/>
          <w:color w:val="auto"/>
          <w:sz w:val="20"/>
          <w:lang w:val="en-US"/>
        </w:rPr>
        <w:t>tr</w:t>
      </w:r>
      <w:r w:rsidRPr="00192D68">
        <w:rPr>
          <w:rFonts w:ascii="Arial" w:hAnsi="Arial" w:cs="Arial"/>
          <w:color w:val="auto"/>
          <w:sz w:val="20"/>
        </w:rPr>
        <w:t>ồng trong kỳ cho các tài sản sinh học liên quan (tài sản sinh học mẹ, tài sản sinh học mới tạo ra, sản phẩm nông nghiệp,...) cần căn cứ vào đặc điểm, tính chất cũng như yêu cầu quản lý, cách thức thu hồi lợi ích kinh tế các tài sản sinh học của doanh nghiệp. Doanh nghiệp phải áp dụng nhất quán phương pháp đã chọn để phân bổ chi phí chăm sóc, nuôi trồng trong kỳ cho các tài sản sinh học liên quan qua các kỳ kế toán và phải thuyết minh trên Báo cáo tài chính về phương pháp đã lựa chọn đó.</w:t>
      </w:r>
    </w:p>
    <w:p w14:paraId="10CC1D2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lập và trình bày Báo cáo tài chính, giá trị các tài sản sinh học là súc vật nuôi cho sản phẩm định kỳ phải được trình bày là tài sản dài hạn trên Báo cáo tình hình tài chính của doanh nghiệp.</w:t>
      </w:r>
    </w:p>
    <w:p w14:paraId="01861FC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Tại thời điểm kết thúc kỳ kế toán: Trường hợp có dấu hiệu hoặc bằng chứng về việc các tài sản sinh học này bị tổn thất hoặc giá trị thuần có thể thực hiện được thấp hơn so với giá trị ghi sổ của tài sản sinh học thì doanh nghiệp phải trích lập dự phòng tổn thất tài sản.</w:t>
      </w:r>
    </w:p>
    <w:p w14:paraId="117DF64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Súc vật nuôi lấy sản phẩm một lần</w:t>
      </w:r>
    </w:p>
    <w:p w14:paraId="285CD0B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Toàn bộ chi phí mua, chăm sóc, nuôi dưỡng,... phát sinh liên quan trực tiếp đến các tài sản này được hạch toán vào giá gốc của tài sản sinh học.</w:t>
      </w:r>
    </w:p>
    <w:p w14:paraId="0BC0BFB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Tại thời điểm kết thúc kỳ kế toán: Trường hợp có bất kỳ dấu hiệu hoặc bằng chứng nào cho thấy các tài sản này bị tổn thất hoặc giá trị thuần có thể thực hiện được thấp hơn so với giá trị ghi sổ của tài sản sinh học thì doanh nghiệp phải trích lập dự phòng tổn thất tài sản sinh học.</w:t>
      </w:r>
    </w:p>
    <w:p w14:paraId="7C8676A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súc vật nuôi lấy sản phẩm một lần có thời gian dự kiến thu hoạch từ 12 tháng trở xuống hoặc trong một chu kỳ kinh doanh thông thường kể từ thời điểm kết thúc kỳ kế toán thì các tài sản sinh học này được trình bày là tài</w:t>
      </w:r>
      <w:r w:rsidRPr="00192D68">
        <w:rPr>
          <w:rFonts w:ascii="Arial" w:hAnsi="Arial" w:cs="Arial"/>
          <w:color w:val="auto"/>
          <w:sz w:val="20"/>
          <w:lang w:val="en-US"/>
        </w:rPr>
        <w:t xml:space="preserve"> </w:t>
      </w:r>
      <w:r w:rsidRPr="00192D68">
        <w:rPr>
          <w:rFonts w:ascii="Arial" w:hAnsi="Arial" w:cs="Arial"/>
          <w:color w:val="auto"/>
          <w:sz w:val="20"/>
        </w:rPr>
        <w:t>sản ngắn hạn trên Báo cáo tình hình tài chính của doanh nghiệp. Đối với súc vật nuôi lấy sản phẩm một làn còn lại được trình bày là tài sản dài hạn trên Báo cáo tình hình tài chính của doanh nghiệp.</w:t>
      </w:r>
    </w:p>
    <w:p w14:paraId="4D83A1B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Cây trồng theo mùa vụ hoặc lấy sản phẩm một lần:</w:t>
      </w:r>
    </w:p>
    <w:p w14:paraId="4DE03AC1"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Toàn bộ chi phí mua, nuôi trồng, chăm sóc,... phát sinh liên quan trực tiếp đến các tài sản này được hạch toán vào giá gốc của tài sản sinh học. Trường hợp nếu các chi phí này phát sinh không làm tăng lợi ích kinh tế trong tương lai của doanh nghiệp thì phải được ghi nhận là chi phí sản xuất kinh doanh trong</w:t>
      </w:r>
      <w:r w:rsidRPr="00192D68">
        <w:rPr>
          <w:rFonts w:ascii="Arial" w:hAnsi="Arial" w:cs="Arial"/>
          <w:color w:val="auto"/>
          <w:sz w:val="20"/>
          <w:lang w:val="en-US"/>
        </w:rPr>
        <w:t xml:space="preserve"> </w:t>
      </w:r>
      <w:r w:rsidRPr="00192D68">
        <w:rPr>
          <w:rFonts w:ascii="Arial" w:hAnsi="Arial" w:cs="Arial"/>
          <w:color w:val="auto"/>
          <w:sz w:val="20"/>
        </w:rPr>
        <w:t>k</w:t>
      </w:r>
      <w:r w:rsidRPr="00192D68">
        <w:rPr>
          <w:rFonts w:ascii="Arial" w:hAnsi="Arial" w:cs="Arial"/>
          <w:color w:val="auto"/>
          <w:sz w:val="20"/>
          <w:lang w:val="en-US"/>
        </w:rPr>
        <w:t>ỳ.</w:t>
      </w:r>
    </w:p>
    <w:p w14:paraId="2E3AE4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Tại th</w:t>
      </w:r>
      <w:r w:rsidRPr="00192D68">
        <w:rPr>
          <w:rFonts w:ascii="Arial" w:hAnsi="Arial" w:cs="Arial"/>
          <w:color w:val="auto"/>
          <w:sz w:val="20"/>
          <w:lang w:val="en-US"/>
        </w:rPr>
        <w:t>ời</w:t>
      </w:r>
      <w:r w:rsidRPr="00192D68">
        <w:rPr>
          <w:rFonts w:ascii="Arial" w:hAnsi="Arial" w:cs="Arial"/>
          <w:color w:val="auto"/>
          <w:sz w:val="20"/>
        </w:rPr>
        <w:t xml:space="preserve"> điểm kết thúc kỳ kế toán: Trường hợp có dấu hiệu hoặc bằng chứng về v</w:t>
      </w:r>
      <w:r w:rsidRPr="00192D68">
        <w:rPr>
          <w:rFonts w:ascii="Arial" w:hAnsi="Arial" w:cs="Arial"/>
          <w:color w:val="auto"/>
          <w:sz w:val="20"/>
          <w:lang w:val="en-US"/>
        </w:rPr>
        <w:t>i</w:t>
      </w:r>
      <w:r w:rsidRPr="00192D68">
        <w:rPr>
          <w:rFonts w:ascii="Arial" w:hAnsi="Arial" w:cs="Arial"/>
          <w:color w:val="auto"/>
          <w:sz w:val="20"/>
        </w:rPr>
        <w:t>ệc các tài sản này bị tổn thất hoặc giá trị thuần có thể thực hiện được thấp hơn so v</w:t>
      </w:r>
      <w:r w:rsidRPr="00192D68">
        <w:rPr>
          <w:rFonts w:ascii="Arial" w:hAnsi="Arial" w:cs="Arial"/>
          <w:color w:val="auto"/>
          <w:sz w:val="20"/>
          <w:lang w:val="en-US"/>
        </w:rPr>
        <w:t>ới</w:t>
      </w:r>
      <w:r w:rsidRPr="00192D68">
        <w:rPr>
          <w:rFonts w:ascii="Arial" w:hAnsi="Arial" w:cs="Arial"/>
          <w:color w:val="auto"/>
          <w:sz w:val="20"/>
        </w:rPr>
        <w:t xml:space="preserve"> giá trị ghi sổ của tài sản sinh học thì doanh nghiệp phải trích lập dự phòng tổn thất tài sản.</w:t>
      </w:r>
    </w:p>
    <w:p w14:paraId="2455C7F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Trường hợp cây trồng theo mùa vụ hoặc lấy sản phẩm một lần có thời gian dự kiến thu hoạch từ 12 tháng trở xuống hoặc trong một chu kỳ kinh doanh thông thường kể từ thời điểm kết thúc kỳ kế toán thì </w:t>
      </w:r>
      <w:r w:rsidRPr="00192D68">
        <w:rPr>
          <w:rFonts w:ascii="Arial" w:hAnsi="Arial" w:cs="Arial"/>
          <w:color w:val="auto"/>
          <w:sz w:val="20"/>
        </w:rPr>
        <w:lastRenderedPageBreak/>
        <w:t xml:space="preserve">các tài sản sinh học này được trình bày là tài sản ngắn hạn trên Báo cáo tình hình tài chính của doanh nghiệp. Đối với cây </w:t>
      </w:r>
      <w:r w:rsidRPr="00192D68">
        <w:rPr>
          <w:rFonts w:ascii="Arial" w:hAnsi="Arial" w:cs="Arial"/>
          <w:color w:val="auto"/>
          <w:sz w:val="20"/>
          <w:lang w:val="en-US"/>
        </w:rPr>
        <w:t>tr</w:t>
      </w:r>
      <w:r w:rsidRPr="00192D68">
        <w:rPr>
          <w:rFonts w:ascii="Arial" w:hAnsi="Arial" w:cs="Arial"/>
          <w:color w:val="auto"/>
          <w:sz w:val="20"/>
        </w:rPr>
        <w:t>ồng theo mùa vụ hoặc lấy sản phẩm một lần còn lại được trình bày là tài sản dài hạn trên Báo cáo tình hình tài chính của doanh nghiệp.</w:t>
      </w:r>
    </w:p>
    <w:p w14:paraId="09E57F6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1.4. Trường hợp chi phí mua, nuôi trồng, ch</w:t>
      </w:r>
      <w:r w:rsidRPr="00192D68">
        <w:rPr>
          <w:rFonts w:ascii="Arial" w:hAnsi="Arial" w:cs="Arial"/>
          <w:color w:val="auto"/>
          <w:sz w:val="20"/>
          <w:lang w:val="en-US"/>
        </w:rPr>
        <w:t>ă</w:t>
      </w:r>
      <w:r w:rsidRPr="00192D68">
        <w:rPr>
          <w:rFonts w:ascii="Arial" w:hAnsi="Arial" w:cs="Arial"/>
          <w:color w:val="auto"/>
          <w:sz w:val="20"/>
        </w:rPr>
        <w:t>m sóc,... phát sinh không tạo ra hoặc không liên quan đến tài sản sinh học cụ thể, không làm tăng lợi ích kinh tế trong tương lai của doanh nghiệp (ví dụ nghiên cứu loại tài sản sinh học mới) thì phải được ghi nhận là chi phí sản xuất kinh doanh trong kỳ.</w:t>
      </w:r>
    </w:p>
    <w:p w14:paraId="4455C4D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1.5. Tùy thuộc vào đặc điểm của từng loại tài sản sinh học của doanh nghiệp trong quá trình sản xuất kinh doanh và yêu cầu quản lý của đơn vị mình để các doanh nghiệp tổ chức việc quản lý, theo dõi chi tiết và kế toán các tài sản sinh học cho phù hợp.</w:t>
      </w:r>
    </w:p>
    <w:p w14:paraId="296C98C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mua sắm, đầu tư, phân loại tài sản, kh</w:t>
      </w:r>
      <w:r w:rsidRPr="00192D68">
        <w:rPr>
          <w:rFonts w:ascii="Arial" w:hAnsi="Arial" w:cs="Arial"/>
          <w:color w:val="auto"/>
          <w:sz w:val="20"/>
          <w:lang w:val="en-US"/>
        </w:rPr>
        <w:t>ấ</w:t>
      </w:r>
      <w:r w:rsidRPr="00192D68">
        <w:rPr>
          <w:rFonts w:ascii="Arial" w:hAnsi="Arial" w:cs="Arial"/>
          <w:color w:val="auto"/>
          <w:sz w:val="20"/>
        </w:rPr>
        <w:t>u hao, thủ tục thanh lý, nhượng bán đối với vườn cây lâu năm, súc vật làm việc và/hoặc cho sản phẩm của các doanh nghiệp nhà nước thực hiện theo hướng dẫn của pháp luật đối với doanh nghiệp nhà nước.</w:t>
      </w:r>
    </w:p>
    <w:p w14:paraId="462E317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1.6. Doanh nghiệp thuyết minh trên Báo cáo tài chính của đơn vị mình các thông tin cho các tài sản sinh học theo quy định:</w:t>
      </w:r>
    </w:p>
    <w:p w14:paraId="752C38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Miêu tả về các tài sản sinh học có giá trị chiếm từ 10% tổng giá trị tài sản sinh học trở lên: tính chất, đặc điểm của từng loại tài sản sinh học, chính sách kế toán áp dụng cho từng loại tài sản sinh học đó,...</w:t>
      </w:r>
    </w:p>
    <w:p w14:paraId="3C82A4B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xml:space="preserve">b) Phương pháp phân bổ chi phí chăm sóc, nuôi trồng </w:t>
      </w:r>
      <w:r w:rsidRPr="00192D68">
        <w:rPr>
          <w:rFonts w:ascii="Arial" w:hAnsi="Arial" w:cs="Arial"/>
          <w:color w:val="auto"/>
          <w:sz w:val="20"/>
          <w:lang w:val="en-US"/>
        </w:rPr>
        <w:t>tro</w:t>
      </w:r>
      <w:r w:rsidRPr="00192D68">
        <w:rPr>
          <w:rFonts w:ascii="Arial" w:hAnsi="Arial" w:cs="Arial"/>
          <w:color w:val="auto"/>
          <w:sz w:val="20"/>
        </w:rPr>
        <w:t>ng kỳ đối với các tài sản sinh học mẹ, tà</w:t>
      </w:r>
      <w:r w:rsidRPr="00192D68">
        <w:rPr>
          <w:rFonts w:ascii="Arial" w:hAnsi="Arial" w:cs="Arial"/>
          <w:color w:val="auto"/>
          <w:sz w:val="20"/>
          <w:lang w:val="en-US"/>
        </w:rPr>
        <w:t>i</w:t>
      </w:r>
      <w:r w:rsidRPr="00192D68">
        <w:rPr>
          <w:rFonts w:ascii="Arial" w:hAnsi="Arial" w:cs="Arial"/>
          <w:color w:val="auto"/>
          <w:sz w:val="20"/>
        </w:rPr>
        <w:t xml:space="preserve"> sản sinh học mới tạo ra, sản phẩm nông nghiệp..</w:t>
      </w:r>
      <w:r w:rsidRPr="00192D68">
        <w:rPr>
          <w:rFonts w:ascii="Arial" w:hAnsi="Arial" w:cs="Arial"/>
          <w:color w:val="auto"/>
          <w:sz w:val="20"/>
          <w:lang w:val="en-US"/>
        </w:rPr>
        <w:t>.;</w:t>
      </w:r>
    </w:p>
    <w:p w14:paraId="7AF6919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Phương pháp khấu hao tài sản sinh học;</w:t>
      </w:r>
    </w:p>
    <w:p w14:paraId="603C512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Thời gian sử dụng hữu ích hoặc tỷ lệ khấu hao tài sản sinh học;</w:t>
      </w:r>
    </w:p>
    <w:p w14:paraId="050141D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đ) Tổng giá trị ghi sổ và giá </w:t>
      </w:r>
      <w:r w:rsidRPr="00192D68">
        <w:rPr>
          <w:rFonts w:ascii="Arial" w:hAnsi="Arial" w:cs="Arial"/>
          <w:color w:val="auto"/>
          <w:sz w:val="20"/>
          <w:lang w:val="en-US"/>
        </w:rPr>
        <w:t>tr</w:t>
      </w:r>
      <w:r w:rsidRPr="00192D68">
        <w:rPr>
          <w:rFonts w:ascii="Arial" w:hAnsi="Arial" w:cs="Arial"/>
          <w:color w:val="auto"/>
          <w:sz w:val="20"/>
        </w:rPr>
        <w:t>ị khấu hao lũy kế tại thời điểm đầu kỳ và cuối kỳ kế toán;</w:t>
      </w:r>
    </w:p>
    <w:p w14:paraId="1C46DF2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Các khoản dự phòng tổn thất tài sản sinh học (nếu có);</w:t>
      </w:r>
    </w:p>
    <w:p w14:paraId="65EC523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 Giá trị tài sản sinh học dùng để thế chấp, cầm cố bảo đảm các khoản nợ phải trả tại thời điểm cuối kỳ;</w:t>
      </w:r>
    </w:p>
    <w:p w14:paraId="361A90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h) Các cam kết về đầu tư hoặc mua các tài sản sinh học;</w:t>
      </w:r>
    </w:p>
    <w:p w14:paraId="3415F4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i) Các thay đổi như thuyết minh về giá trị hợp lý trừ chi phí bán của tài sản sinh học mà doanh nghiệp có thể quan sát được và có thể đo đếm được (nếu có).</w:t>
      </w:r>
    </w:p>
    <w:p w14:paraId="49409E0B"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2. Kết cấu và nội dung phản ánh của Tài khoản 215 - Tài sản sinh học</w:t>
      </w:r>
    </w:p>
    <w:p w14:paraId="4EFBE77C"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w:t>
      </w:r>
      <w:r w:rsidRPr="00192D68">
        <w:rPr>
          <w:rFonts w:ascii="Arial" w:hAnsi="Arial" w:cs="Arial"/>
          <w:b/>
          <w:color w:val="auto"/>
          <w:sz w:val="20"/>
          <w:lang w:val="en-US"/>
        </w:rPr>
        <w:t>ợ</w:t>
      </w:r>
      <w:r w:rsidRPr="00192D68">
        <w:rPr>
          <w:rFonts w:ascii="Arial" w:hAnsi="Arial" w:cs="Arial"/>
          <w:b/>
          <w:color w:val="auto"/>
          <w:sz w:val="20"/>
        </w:rPr>
        <w:t>:</w:t>
      </w:r>
    </w:p>
    <w:p w14:paraId="30EC519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Giá trị tài sản sinh học tăng do mua, chăm sóc, nuôi trồng,... thực tế phát sinh trong kỳ.</w:t>
      </w:r>
    </w:p>
    <w:p w14:paraId="7502197D"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Có:</w:t>
      </w:r>
    </w:p>
    <w:p w14:paraId="6C98CD3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Giá trị tài sản sinh học giảm do khấu hao, bán, thanh lý, tổn thất, sử dụng cho các hoạt động của doanh nghiệp,...</w:t>
      </w:r>
    </w:p>
    <w:p w14:paraId="3D068EAD"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Số dư bên Nợ:</w:t>
      </w:r>
    </w:p>
    <w:p w14:paraId="3F9C63E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tài sản sinh học hiện có của doanh nghiệp tại thời điểm kết thúc kỳ kế toán.</w:t>
      </w:r>
    </w:p>
    <w:p w14:paraId="6DB09131" w14:textId="77777777" w:rsidR="0019506F" w:rsidRPr="00192D68" w:rsidRDefault="0019506F" w:rsidP="0019506F">
      <w:pPr>
        <w:spacing w:before="120"/>
        <w:rPr>
          <w:rFonts w:ascii="Arial" w:hAnsi="Arial" w:cs="Arial"/>
          <w:b/>
          <w:i/>
          <w:color w:val="auto"/>
          <w:sz w:val="20"/>
          <w:lang w:val="en-US"/>
        </w:rPr>
      </w:pPr>
      <w:r w:rsidRPr="00192D68">
        <w:rPr>
          <w:rFonts w:ascii="Arial" w:hAnsi="Arial" w:cs="Arial"/>
          <w:b/>
          <w:i/>
          <w:color w:val="auto"/>
          <w:sz w:val="20"/>
        </w:rPr>
        <w:t>Tài khoản 215 c</w:t>
      </w:r>
      <w:r w:rsidRPr="00192D68">
        <w:rPr>
          <w:rFonts w:ascii="Arial" w:hAnsi="Arial" w:cs="Arial"/>
          <w:b/>
          <w:i/>
          <w:color w:val="auto"/>
          <w:sz w:val="20"/>
          <w:lang w:val="en-US"/>
        </w:rPr>
        <w:t>ó</w:t>
      </w:r>
      <w:r w:rsidRPr="00192D68">
        <w:rPr>
          <w:rFonts w:ascii="Arial" w:hAnsi="Arial" w:cs="Arial"/>
          <w:b/>
          <w:i/>
          <w:color w:val="auto"/>
          <w:sz w:val="20"/>
        </w:rPr>
        <w:t xml:space="preserve"> 3 tài khoản cấp 2</w:t>
      </w:r>
      <w:r w:rsidRPr="00192D68">
        <w:rPr>
          <w:rFonts w:ascii="Arial" w:hAnsi="Arial" w:cs="Arial"/>
          <w:b/>
          <w:i/>
          <w:color w:val="auto"/>
          <w:sz w:val="20"/>
          <w:lang w:val="en-US"/>
        </w:rPr>
        <w:t>:</w:t>
      </w:r>
    </w:p>
    <w:p w14:paraId="29BEF891" w14:textId="77777777" w:rsidR="0019506F" w:rsidRPr="00192D68" w:rsidRDefault="0019506F" w:rsidP="0019506F">
      <w:pPr>
        <w:spacing w:before="120"/>
        <w:rPr>
          <w:rFonts w:ascii="Arial" w:hAnsi="Arial" w:cs="Arial"/>
          <w:i/>
          <w:color w:val="auto"/>
          <w:sz w:val="20"/>
        </w:rPr>
      </w:pPr>
      <w:r w:rsidRPr="00192D68">
        <w:rPr>
          <w:rFonts w:ascii="Arial" w:hAnsi="Arial" w:cs="Arial"/>
          <w:i/>
          <w:color w:val="auto"/>
          <w:sz w:val="20"/>
        </w:rPr>
        <w:t>- TK 2151 - S</w:t>
      </w:r>
      <w:r w:rsidRPr="00192D68">
        <w:rPr>
          <w:rFonts w:ascii="Arial" w:hAnsi="Arial" w:cs="Arial"/>
          <w:i/>
          <w:color w:val="auto"/>
          <w:sz w:val="20"/>
          <w:lang w:val="en-US"/>
        </w:rPr>
        <w:t>ú</w:t>
      </w:r>
      <w:r w:rsidRPr="00192D68">
        <w:rPr>
          <w:rFonts w:ascii="Arial" w:hAnsi="Arial" w:cs="Arial"/>
          <w:i/>
          <w:color w:val="auto"/>
          <w:sz w:val="20"/>
        </w:rPr>
        <w:t>c vật nuôi cho sản phẩm định kỳ. TK này có 2 tài khoản cấp 3:</w:t>
      </w:r>
    </w:p>
    <w:p w14:paraId="1E529E95" w14:textId="77777777" w:rsidR="0019506F" w:rsidRPr="00192D68" w:rsidRDefault="0019506F" w:rsidP="0019506F">
      <w:pPr>
        <w:spacing w:before="120"/>
        <w:rPr>
          <w:rFonts w:ascii="Arial" w:hAnsi="Arial" w:cs="Arial"/>
          <w:i/>
          <w:color w:val="auto"/>
          <w:sz w:val="20"/>
        </w:rPr>
      </w:pPr>
      <w:r w:rsidRPr="00192D68">
        <w:rPr>
          <w:rFonts w:ascii="Arial" w:hAnsi="Arial" w:cs="Arial"/>
          <w:i/>
          <w:color w:val="auto"/>
          <w:sz w:val="20"/>
        </w:rPr>
        <w:t>+ TK 21511 - S</w:t>
      </w:r>
      <w:r w:rsidRPr="00192D68">
        <w:rPr>
          <w:rFonts w:ascii="Arial" w:hAnsi="Arial" w:cs="Arial"/>
          <w:i/>
          <w:color w:val="auto"/>
          <w:sz w:val="20"/>
          <w:lang w:val="en-US"/>
        </w:rPr>
        <w:t>ú</w:t>
      </w:r>
      <w:r w:rsidRPr="00192D68">
        <w:rPr>
          <w:rFonts w:ascii="Arial" w:hAnsi="Arial" w:cs="Arial"/>
          <w:i/>
          <w:color w:val="auto"/>
          <w:sz w:val="20"/>
        </w:rPr>
        <w:t>c vật nuôi cho sản phẩm định kỳ chưa đạt đến giai đoạn trưởng thành;</w:t>
      </w:r>
    </w:p>
    <w:p w14:paraId="629A6DAE" w14:textId="77777777" w:rsidR="0019506F" w:rsidRPr="00192D68" w:rsidRDefault="0019506F" w:rsidP="0019506F">
      <w:pPr>
        <w:spacing w:before="120"/>
        <w:rPr>
          <w:rFonts w:ascii="Arial" w:hAnsi="Arial" w:cs="Arial"/>
          <w:i/>
          <w:color w:val="auto"/>
          <w:sz w:val="20"/>
        </w:rPr>
      </w:pPr>
      <w:r w:rsidRPr="00192D68">
        <w:rPr>
          <w:rFonts w:ascii="Arial" w:hAnsi="Arial" w:cs="Arial"/>
          <w:i/>
          <w:color w:val="auto"/>
          <w:sz w:val="20"/>
        </w:rPr>
        <w:t>+ TK 21512 - Súc vật nuôi cho sản phẩm định kỳ đến giai đoạn trưởng thành, TK này bao gồm 2 tài khoản c</w:t>
      </w:r>
      <w:r w:rsidRPr="00192D68">
        <w:rPr>
          <w:rFonts w:ascii="Arial" w:hAnsi="Arial" w:cs="Arial"/>
          <w:i/>
          <w:color w:val="auto"/>
          <w:sz w:val="20"/>
          <w:lang w:val="en-US"/>
        </w:rPr>
        <w:t>ấ</w:t>
      </w:r>
      <w:r w:rsidRPr="00192D68">
        <w:rPr>
          <w:rFonts w:ascii="Arial" w:hAnsi="Arial" w:cs="Arial"/>
          <w:i/>
          <w:color w:val="auto"/>
          <w:sz w:val="20"/>
        </w:rPr>
        <w:t>p 4: TK 215121 - Nguyên gi</w:t>
      </w:r>
      <w:r w:rsidRPr="00192D68">
        <w:rPr>
          <w:rFonts w:ascii="Arial" w:hAnsi="Arial" w:cs="Arial"/>
          <w:i/>
          <w:color w:val="auto"/>
          <w:sz w:val="20"/>
          <w:lang w:val="en-US"/>
        </w:rPr>
        <w:t>á</w:t>
      </w:r>
      <w:r w:rsidRPr="00192D68">
        <w:rPr>
          <w:rFonts w:ascii="Arial" w:hAnsi="Arial" w:cs="Arial"/>
          <w:i/>
          <w:color w:val="auto"/>
          <w:sz w:val="20"/>
        </w:rPr>
        <w:t>;</w:t>
      </w:r>
      <w:r w:rsidRPr="00192D68">
        <w:rPr>
          <w:rFonts w:ascii="Arial" w:hAnsi="Arial" w:cs="Arial"/>
          <w:i/>
          <w:color w:val="auto"/>
          <w:sz w:val="20"/>
          <w:lang w:val="en-US"/>
        </w:rPr>
        <w:t xml:space="preserve"> </w:t>
      </w:r>
      <w:r w:rsidRPr="00192D68">
        <w:rPr>
          <w:rFonts w:ascii="Arial" w:hAnsi="Arial" w:cs="Arial"/>
          <w:i/>
          <w:color w:val="auto"/>
          <w:sz w:val="20"/>
        </w:rPr>
        <w:t xml:space="preserve">TK 215122 - Giá trị khấu hao </w:t>
      </w:r>
      <w:r w:rsidRPr="00192D68">
        <w:rPr>
          <w:rFonts w:ascii="Arial" w:hAnsi="Arial" w:cs="Arial"/>
          <w:i/>
          <w:color w:val="auto"/>
          <w:sz w:val="20"/>
          <w:lang w:val="en-US"/>
        </w:rPr>
        <w:t>l</w:t>
      </w:r>
      <w:r w:rsidRPr="00192D68">
        <w:rPr>
          <w:rFonts w:ascii="Arial" w:hAnsi="Arial" w:cs="Arial"/>
          <w:i/>
          <w:color w:val="auto"/>
          <w:sz w:val="20"/>
        </w:rPr>
        <w:t>ũy kế.</w:t>
      </w:r>
    </w:p>
    <w:p w14:paraId="596E84DA" w14:textId="77777777" w:rsidR="0019506F" w:rsidRPr="00192D68" w:rsidRDefault="0019506F" w:rsidP="0019506F">
      <w:pPr>
        <w:spacing w:before="120"/>
        <w:rPr>
          <w:rFonts w:ascii="Arial" w:hAnsi="Arial" w:cs="Arial"/>
          <w:i/>
          <w:color w:val="auto"/>
          <w:sz w:val="20"/>
        </w:rPr>
      </w:pPr>
      <w:r w:rsidRPr="00192D68">
        <w:rPr>
          <w:rFonts w:ascii="Arial" w:hAnsi="Arial" w:cs="Arial"/>
          <w:i/>
          <w:color w:val="auto"/>
          <w:sz w:val="20"/>
        </w:rPr>
        <w:t>- TK 2152 - Súc vật nuôi lấy sản phẩm một lần.</w:t>
      </w:r>
    </w:p>
    <w:p w14:paraId="7FEB7476" w14:textId="77777777" w:rsidR="0019506F" w:rsidRPr="00192D68" w:rsidRDefault="0019506F" w:rsidP="0019506F">
      <w:pPr>
        <w:spacing w:before="120"/>
        <w:rPr>
          <w:rFonts w:ascii="Arial" w:hAnsi="Arial" w:cs="Arial"/>
          <w:i/>
          <w:color w:val="auto"/>
          <w:sz w:val="20"/>
        </w:rPr>
      </w:pPr>
      <w:r w:rsidRPr="00192D68">
        <w:rPr>
          <w:rFonts w:ascii="Arial" w:hAnsi="Arial" w:cs="Arial"/>
          <w:i/>
          <w:color w:val="auto"/>
          <w:sz w:val="20"/>
        </w:rPr>
        <w:t>- TK 2153 - Cây trồng theo mùa vụ hoặc lấy sản phẩm một lần.</w:t>
      </w:r>
    </w:p>
    <w:p w14:paraId="06DFC7D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Doanh nghiệp có thể mở thêm các tài khoản chi tiết Tài khoản 215 - Tài sản sinh học để theo dõi cho </w:t>
      </w:r>
      <w:r w:rsidRPr="00192D68">
        <w:rPr>
          <w:rFonts w:ascii="Arial" w:hAnsi="Arial" w:cs="Arial"/>
          <w:color w:val="auto"/>
          <w:sz w:val="20"/>
        </w:rPr>
        <w:lastRenderedPageBreak/>
        <w:t xml:space="preserve">từng loại tài sản sinh học cho phù hợp với đặc </w:t>
      </w:r>
      <w:r w:rsidRPr="00192D68">
        <w:rPr>
          <w:rFonts w:ascii="Arial" w:hAnsi="Arial" w:cs="Arial"/>
          <w:color w:val="auto"/>
          <w:sz w:val="20"/>
          <w:lang w:val="en-US"/>
        </w:rPr>
        <w:t>đ</w:t>
      </w:r>
      <w:r w:rsidRPr="00192D68">
        <w:rPr>
          <w:rFonts w:ascii="Arial" w:hAnsi="Arial" w:cs="Arial"/>
          <w:color w:val="auto"/>
          <w:sz w:val="20"/>
        </w:rPr>
        <w:t>i</w:t>
      </w:r>
      <w:r w:rsidRPr="00192D68">
        <w:rPr>
          <w:rFonts w:ascii="Arial" w:hAnsi="Arial" w:cs="Arial"/>
          <w:color w:val="auto"/>
          <w:sz w:val="20"/>
          <w:lang w:val="en-US"/>
        </w:rPr>
        <w:t>ể</w:t>
      </w:r>
      <w:r w:rsidRPr="00192D68">
        <w:rPr>
          <w:rFonts w:ascii="Arial" w:hAnsi="Arial" w:cs="Arial"/>
          <w:color w:val="auto"/>
          <w:sz w:val="20"/>
        </w:rPr>
        <w:t>m hoạt động sản xuất, kinh doanh và yêu cầu quản lý của đơn vị mình.</w:t>
      </w:r>
    </w:p>
    <w:p w14:paraId="5201FEAF"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3194644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Đối với súc vật nuôi cho sản phẩm định kỳ:</w:t>
      </w:r>
    </w:p>
    <w:p w14:paraId="24D7D6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Khi doanh nghiệp phát sinh các chi phí mua, chăm sóc, nuôi dưỡng các tài sản sinh học này tính đến giai đoạn trưởng thành (bắt đầu đạt đến giai đoạn về mặt kỹ thuật để tạo ra sản phẩm sinh học mới), căn cứ vào các chứng từ liên quan, ghi:</w:t>
      </w:r>
    </w:p>
    <w:p w14:paraId="0749FD4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215 - Tài sản sinh học (21511)</w:t>
      </w:r>
    </w:p>
    <w:p w14:paraId="3C85381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5DC4F0BD"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các TK 111, 112, 331, 334, 338,</w:t>
      </w:r>
      <w:r w:rsidRPr="00192D68">
        <w:rPr>
          <w:rFonts w:ascii="Arial" w:hAnsi="Arial" w:cs="Arial"/>
          <w:color w:val="auto"/>
          <w:sz w:val="20"/>
          <w:lang w:val="en-US"/>
        </w:rPr>
        <w:t xml:space="preserve"> …</w:t>
      </w:r>
    </w:p>
    <w:p w14:paraId="6754799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Khi tài sản sinh học là súc vật nuôi cho sản phẩm định kỳ đến giai đoạn trưởng thành, bắt đầu ở trạng thái sẵn sàng làm việc hoặc đạt đến giai đoạn về mặt kỹ thuật để tạo ra sản phẩm sinh học mới:</w:t>
      </w:r>
    </w:p>
    <w:p w14:paraId="2EC8B9F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Chuyển tài sản sinh học từ loại súc vật nuôi cho sản phẩm định kỳ chưa đạt đến giai đoạn trưởng thành sang súc vật nuôi cho sản phẩm định kỳ đạt đến giai đoạn trư</w:t>
      </w:r>
      <w:r w:rsidRPr="00192D68">
        <w:rPr>
          <w:rFonts w:ascii="Arial" w:hAnsi="Arial" w:cs="Arial"/>
          <w:color w:val="auto"/>
          <w:sz w:val="20"/>
          <w:lang w:val="en-US"/>
        </w:rPr>
        <w:t>ở</w:t>
      </w:r>
      <w:r w:rsidRPr="00192D68">
        <w:rPr>
          <w:rFonts w:ascii="Arial" w:hAnsi="Arial" w:cs="Arial"/>
          <w:color w:val="auto"/>
          <w:sz w:val="20"/>
        </w:rPr>
        <w:t>ng thành, ghi:</w:t>
      </w:r>
    </w:p>
    <w:p w14:paraId="65942AF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21512 - Súc vật làm việc hoặc cho sản phẩm định kỳ đạt đến giai đoạn trưởng thành</w:t>
      </w:r>
    </w:p>
    <w:p w14:paraId="004098C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21511 - Súc vật làm việc hoặc cho sản phẩm định kỳ chưa đạt đến giai đoạn trưởng thành.</w:t>
      </w:r>
    </w:p>
    <w:p w14:paraId="4931BE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Hạch toán hoặc phân bổ chi phí chăm sóc, nuôi trồng và các chi phí khác phát sinh sau giai đoạn trưởng thành cho các tài sản sinh học mới được tạo ra theo tiêu thức phù hợp tùy theo đặc điểm của tài sản sinh học và hoạt động sản xuất kinh doanh cũng như yêu cầu quản lý của doanh nghiệp:</w:t>
      </w:r>
    </w:p>
    <w:p w14:paraId="1460FF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215 - Tài sản sinh học (chi tiết cho từng loại tài sản sinh học liên quan)</w:t>
      </w:r>
    </w:p>
    <w:p w14:paraId="682B5B0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6251413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w:t>
      </w:r>
      <w:r w:rsidRPr="00192D68">
        <w:rPr>
          <w:rFonts w:ascii="Arial" w:hAnsi="Arial" w:cs="Arial"/>
          <w:color w:val="auto"/>
          <w:sz w:val="20"/>
          <w:lang w:val="en-US"/>
        </w:rPr>
        <w:t xml:space="preserve"> </w:t>
      </w:r>
      <w:r w:rsidRPr="00192D68">
        <w:rPr>
          <w:rFonts w:ascii="Arial" w:hAnsi="Arial" w:cs="Arial"/>
          <w:color w:val="auto"/>
          <w:sz w:val="20"/>
        </w:rPr>
        <w:t>TK 111, 112, 331,</w:t>
      </w:r>
      <w:r w:rsidRPr="00192D68">
        <w:rPr>
          <w:rFonts w:ascii="Arial" w:hAnsi="Arial" w:cs="Arial"/>
          <w:color w:val="auto"/>
          <w:sz w:val="20"/>
          <w:lang w:val="en-US"/>
        </w:rPr>
        <w:t xml:space="preserve"> </w:t>
      </w:r>
      <w:r w:rsidRPr="00192D68">
        <w:rPr>
          <w:rFonts w:ascii="Arial" w:hAnsi="Arial" w:cs="Arial"/>
          <w:color w:val="auto"/>
          <w:sz w:val="20"/>
        </w:rPr>
        <w:t>334, 338,...</w:t>
      </w:r>
    </w:p>
    <w:p w14:paraId="6240A57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Trích khấu hao súc vật nuôi cho sản phẩm định kỳ đạt đến giai đoạn trưởng thành phân bổ cho các tài sản sinh học mới được tạo ra theo tiêu thức phù hợp tùy theo đặc điểm của tài sản sinh học và hoạt động sản xuất kinh doanh cũng như yêu cầu quản lý của doanh nghiệp:</w:t>
      </w:r>
    </w:p>
    <w:p w14:paraId="65198E9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215 - Tài sản sinh học (chi tiết cho từng loại tài sản sinh học)</w:t>
      </w:r>
    </w:p>
    <w:p w14:paraId="207F289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215122- Giá trị khấu hao lũy kế.</w:t>
      </w:r>
    </w:p>
    <w:p w14:paraId="49441EF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Khi tài sản sinh học mới đến kỳ thu hoạch:</w:t>
      </w:r>
    </w:p>
    <w:p w14:paraId="5565A15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doanh nghiệp chuyển các tài sản sinh học mới thành sản phẩm nông nghiệp để tiếp tục chế biến, ghi:</w:t>
      </w:r>
    </w:p>
    <w:p w14:paraId="36EC0AE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152, 154,...</w:t>
      </w:r>
    </w:p>
    <w:p w14:paraId="186B40D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215 - Tài sản sinh học (chi tiết cho từng loại tài sản sinh học mới).</w:t>
      </w:r>
    </w:p>
    <w:p w14:paraId="65A475A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doanh nghiệp bán ngay các tài sản sinh học mới mà không chuyển sang giai đoạn chế biến:</w:t>
      </w:r>
    </w:p>
    <w:p w14:paraId="7141EB1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giá vốn hàng bán:</w:t>
      </w:r>
    </w:p>
    <w:p w14:paraId="08E5D63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74588AD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215 - Tài sản sinh học (chi tiết cho từng loại tài sản sinh học).</w:t>
      </w:r>
    </w:p>
    <w:p w14:paraId="03D3728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doanh thu bán tài sản sinh học:</w:t>
      </w:r>
    </w:p>
    <w:p w14:paraId="61DCD0BF"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các TK 111,</w:t>
      </w:r>
      <w:r w:rsidRPr="00192D68">
        <w:rPr>
          <w:rFonts w:ascii="Arial" w:hAnsi="Arial" w:cs="Arial"/>
          <w:color w:val="auto"/>
          <w:sz w:val="20"/>
          <w:lang w:val="en-US"/>
        </w:rPr>
        <w:t xml:space="preserve"> </w:t>
      </w:r>
      <w:r w:rsidRPr="00192D68">
        <w:rPr>
          <w:rFonts w:ascii="Arial" w:hAnsi="Arial" w:cs="Arial"/>
          <w:color w:val="auto"/>
          <w:sz w:val="20"/>
        </w:rPr>
        <w:t>112, 131,</w:t>
      </w:r>
      <w:r w:rsidRPr="00192D68">
        <w:rPr>
          <w:rFonts w:ascii="Arial" w:hAnsi="Arial" w:cs="Arial"/>
          <w:color w:val="auto"/>
          <w:sz w:val="20"/>
          <w:lang w:val="en-US"/>
        </w:rPr>
        <w:t xml:space="preserve"> …</w:t>
      </w:r>
    </w:p>
    <w:p w14:paraId="6F412253"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511 - Doanh thu bán hàng và cung cấp dịch vụ</w:t>
      </w:r>
    </w:p>
    <w:p w14:paraId="30CEBC6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333 - Thuế và các khoản phải nộp nhà nước (nếu có).</w:t>
      </w:r>
    </w:p>
    <w:p w14:paraId="061F2ED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3.2. Đối với súc vật nuôi lấy sản phẩm một lần:</w:t>
      </w:r>
    </w:p>
    <w:p w14:paraId="75558D8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Trong kỳ, khi doanh nghiệp phát sinh các chi phí mua, chăm sóc, nuôi trồng các tài sản sinh học, căn cứ vào các chứng từ liên quan, ghi:</w:t>
      </w:r>
    </w:p>
    <w:p w14:paraId="6E236B8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215 - Tài sản sinh học (2152)</w:t>
      </w:r>
    </w:p>
    <w:p w14:paraId="5FE1F5A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7A9939F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w:t>
      </w:r>
      <w:r w:rsidRPr="00192D68">
        <w:rPr>
          <w:rFonts w:ascii="Arial" w:hAnsi="Arial" w:cs="Arial"/>
          <w:color w:val="auto"/>
          <w:sz w:val="20"/>
          <w:lang w:val="en-US"/>
        </w:rPr>
        <w:t xml:space="preserve"> </w:t>
      </w:r>
      <w:r w:rsidRPr="00192D68">
        <w:rPr>
          <w:rFonts w:ascii="Arial" w:hAnsi="Arial" w:cs="Arial"/>
          <w:color w:val="auto"/>
          <w:sz w:val="20"/>
        </w:rPr>
        <w:t>112,</w:t>
      </w:r>
      <w:r w:rsidRPr="00192D68">
        <w:rPr>
          <w:rFonts w:ascii="Arial" w:hAnsi="Arial" w:cs="Arial"/>
          <w:color w:val="auto"/>
          <w:sz w:val="20"/>
          <w:lang w:val="en-US"/>
        </w:rPr>
        <w:t xml:space="preserve"> </w:t>
      </w:r>
      <w:r w:rsidRPr="00192D68">
        <w:rPr>
          <w:rFonts w:ascii="Arial" w:hAnsi="Arial" w:cs="Arial"/>
          <w:color w:val="auto"/>
          <w:sz w:val="20"/>
        </w:rPr>
        <w:t>331,...</w:t>
      </w:r>
    </w:p>
    <w:p w14:paraId="6351AB1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Khi các tài sản sinh học đến kỳ thu hoạch, nếu doanh nghiệp chuyển các tài sản sinh học thành sản phẩm nông nghiệp để tiếp tục chế biến, ghi:</w:t>
      </w:r>
    </w:p>
    <w:p w14:paraId="4F1CB29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w:t>
      </w:r>
      <w:r w:rsidRPr="00192D68">
        <w:rPr>
          <w:rFonts w:ascii="Arial" w:hAnsi="Arial" w:cs="Arial"/>
          <w:color w:val="auto"/>
          <w:sz w:val="20"/>
          <w:lang w:val="en-US"/>
        </w:rPr>
        <w:t xml:space="preserve"> </w:t>
      </w:r>
      <w:r w:rsidRPr="00192D68">
        <w:rPr>
          <w:rFonts w:ascii="Arial" w:hAnsi="Arial" w:cs="Arial"/>
          <w:color w:val="auto"/>
          <w:sz w:val="20"/>
        </w:rPr>
        <w:t>TK 152, 154,...</w:t>
      </w:r>
    </w:p>
    <w:p w14:paraId="1AFB6D7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215 - Tài sản sinh học (2152).</w:t>
      </w:r>
    </w:p>
    <w:p w14:paraId="3AA46E8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Trường hợp doanh nghiệp bán ngay các tài sản sinh học khi đến kỳ thu hoạch mà không chuyển sang giai đoạn chế biến, ghi:</w:t>
      </w:r>
    </w:p>
    <w:p w14:paraId="51316FF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giá vốn hàng bán, ghi:</w:t>
      </w:r>
    </w:p>
    <w:p w14:paraId="70A1034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6C08F0D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215 - Tài s</w:t>
      </w:r>
      <w:r w:rsidRPr="00192D68">
        <w:rPr>
          <w:rFonts w:ascii="Arial" w:hAnsi="Arial" w:cs="Arial"/>
          <w:color w:val="auto"/>
          <w:sz w:val="20"/>
          <w:lang w:val="en-US"/>
        </w:rPr>
        <w:t>ả</w:t>
      </w:r>
      <w:r w:rsidRPr="00192D68">
        <w:rPr>
          <w:rFonts w:ascii="Arial" w:hAnsi="Arial" w:cs="Arial"/>
          <w:color w:val="auto"/>
          <w:sz w:val="20"/>
        </w:rPr>
        <w:t>n sinh học (2152).</w:t>
      </w:r>
    </w:p>
    <w:p w14:paraId="2E0BA3B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doanh thu bán tài sản sinh học, ghi:</w:t>
      </w:r>
    </w:p>
    <w:p w14:paraId="0F93C3C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131,...</w:t>
      </w:r>
    </w:p>
    <w:p w14:paraId="32CB44A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511 - Doanh thu bán hàng và cung cấp dịch vụ</w:t>
      </w:r>
    </w:p>
    <w:p w14:paraId="3B1652F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333 - Thuế và các khoản phải nộp nhà nước (nếu có).</w:t>
      </w:r>
    </w:p>
    <w:p w14:paraId="627A082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Trường hợp doanh nghiệp sử dụng tài sản sinh học phục vụ cho các hoạt động của doanh nghiệp (ví dụ như bán hàng, nghiên cứu, cho, biếu, tặng,...), căn cứ vào mục đích sử dụng tài sản sinh học và chứng từ liên quan, ghi:</w:t>
      </w:r>
    </w:p>
    <w:p w14:paraId="7E97970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641, 642,...</w:t>
      </w:r>
    </w:p>
    <w:p w14:paraId="1889159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215 - Tài sản sinh học</w:t>
      </w:r>
    </w:p>
    <w:p w14:paraId="5E0D66F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và các khoản phải nộp nhà nước (nếu có).</w:t>
      </w:r>
    </w:p>
    <w:p w14:paraId="4334054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3.3. Đối với cây trồng theo mùa vụ hoặc lấy sản phẩm một lần; Việc hạch toán kế toán tương tự súc vật nuôi lấy sản phẩm một lần hướng dẫn tại mục 3.2</w:t>
      </w:r>
      <w:r w:rsidRPr="00192D68">
        <w:rPr>
          <w:rFonts w:ascii="Arial" w:hAnsi="Arial" w:cs="Arial"/>
          <w:color w:val="auto"/>
          <w:sz w:val="20"/>
          <w:lang w:val="en-US"/>
        </w:rPr>
        <w:t xml:space="preserve"> </w:t>
      </w:r>
      <w:r w:rsidRPr="00192D68">
        <w:rPr>
          <w:rFonts w:ascii="Arial" w:hAnsi="Arial" w:cs="Arial"/>
          <w:color w:val="auto"/>
          <w:sz w:val="20"/>
        </w:rPr>
        <w:t>nêu trên.</w:t>
      </w:r>
    </w:p>
    <w:p w14:paraId="3DBB055A"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3.4. Đối với cây lâu năm cho sản phẩm định kỳ và súc vật làm việc: Việc hạch toán kế toán được thực hiện theo hướng dẫn tại Tài khoản 211 - TSCĐ hữu h</w:t>
      </w:r>
      <w:r w:rsidRPr="00192D68">
        <w:rPr>
          <w:rFonts w:ascii="Arial" w:hAnsi="Arial" w:cs="Arial"/>
          <w:color w:val="auto"/>
          <w:sz w:val="20"/>
          <w:lang w:val="en-US"/>
        </w:rPr>
        <w:t>ì</w:t>
      </w:r>
      <w:r w:rsidRPr="00192D68">
        <w:rPr>
          <w:rFonts w:ascii="Arial" w:hAnsi="Arial" w:cs="Arial"/>
          <w:color w:val="auto"/>
          <w:sz w:val="20"/>
        </w:rPr>
        <w:t>nh.</w:t>
      </w:r>
    </w:p>
    <w:p w14:paraId="4AC92D01" w14:textId="77777777" w:rsidR="0019506F" w:rsidRPr="007D2410" w:rsidRDefault="0019506F" w:rsidP="0019506F">
      <w:pPr>
        <w:spacing w:before="120"/>
        <w:rPr>
          <w:rFonts w:ascii="Arial" w:hAnsi="Arial" w:cs="Arial"/>
          <w:color w:val="auto"/>
          <w:sz w:val="20"/>
          <w:lang w:val="en-US"/>
        </w:rPr>
      </w:pPr>
    </w:p>
    <w:p w14:paraId="22D05B01"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TÀI KHOẢN 217 - BẤT ĐỘNG SẢN ĐẦU TƯ</w:t>
      </w:r>
    </w:p>
    <w:p w14:paraId="2E3FEE76"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65ABE8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1.1. Tài khoản này dùng để phản ánh giá trị hiện có và tình hình biến động tăng, giảm bất động sản đầu tư (BĐSĐT) của doanh nghiệp theo nguyên giá, được theo dõi chi tiết theo từng đối tượng tương tự như TSCĐ. BĐSĐT gồm: Quyền sử dụng đất, nhà hoặc một phần của nhà hoặc cả nhà và đất, cơ sở hạ tầng do người chủ sở hữu hoặc người đi thuê tài sản theo hợp đồng thuê tài chính nắm giữ nhằm mục đích thu lợi từ việc cho thuê hoặc chờ tăng giá mà không phải để:</w:t>
      </w:r>
    </w:p>
    <w:p w14:paraId="0EF31E7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Sử dụng trong sản xuất, cung cấp hàng hóa, dịch vụ hoặc sử dụng cho các mục đích quản lý; hoặc</w:t>
      </w:r>
    </w:p>
    <w:p w14:paraId="1FE53F0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Bán trong kỳ sản xuất, kinh doanh thông thường.</w:t>
      </w:r>
    </w:p>
    <w:p w14:paraId="38AEFFE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1.2. Tài khoản này dùng để phản ánh giá trị bất động sản đủ tiêu chuẩn ghi nhận là BĐSĐT. Không phản ánh vào tài khoản này giá trị bất động sản nắm giữ để bán trong kỳ hoạt động kinh doanh thông thường </w:t>
      </w:r>
      <w:r w:rsidRPr="00192D68">
        <w:rPr>
          <w:rFonts w:ascii="Arial" w:hAnsi="Arial" w:cs="Arial"/>
          <w:color w:val="auto"/>
          <w:sz w:val="20"/>
        </w:rPr>
        <w:lastRenderedPageBreak/>
        <w:t>hoặc xây dựng để bán trong tương lai gần, bất động sản chủ sở hữu sử dụng, bất động sản trong quá trình xây dựng chưa hoàn thành với mục đích để sử dụng trong tương lai dưới dạng BĐSĐT.</w:t>
      </w:r>
    </w:p>
    <w:p w14:paraId="2C9C020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Bất động s</w:t>
      </w:r>
      <w:r w:rsidRPr="00192D68">
        <w:rPr>
          <w:rFonts w:ascii="Arial" w:hAnsi="Arial" w:cs="Arial"/>
          <w:color w:val="auto"/>
          <w:sz w:val="20"/>
          <w:lang w:val="en-US"/>
        </w:rPr>
        <w:t>ả</w:t>
      </w:r>
      <w:r w:rsidRPr="00192D68">
        <w:rPr>
          <w:rFonts w:ascii="Arial" w:hAnsi="Arial" w:cs="Arial"/>
          <w:color w:val="auto"/>
          <w:sz w:val="20"/>
        </w:rPr>
        <w:t>n đầu tư được ghi nhận là tài sản phải thỏa mãn đồng thời hai điều kiện sau:</w:t>
      </w:r>
    </w:p>
    <w:p w14:paraId="7806C0D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Chắc chắn thu được lợi ích kinh tế trong tương lai; và</w:t>
      </w:r>
    </w:p>
    <w:p w14:paraId="3620494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Nguyên giá phải được xác định một cách đáng tin cậy.</w:t>
      </w:r>
    </w:p>
    <w:p w14:paraId="0FA7EE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1.3. Bất động sản đầu tư được ghi nhận trên tài khoản này theo nguyên giá. Nguyên giá của BĐSĐT là toàn bộ các chi phí (tiền hoặc tương đương tiền) mà doanh nghiệp bỏ ra hoặc giá trị hợp lý của các khoản khác đưa ra trao đổi để có được BĐSĐT tính đến thời điểm mua hoặc xây dựng hoàn thành BĐSĐT đó.</w:t>
      </w:r>
    </w:p>
    <w:p w14:paraId="3877752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Tùy thuộc vào từng trường hợp, nguyên giá của BĐSĐT được xác định như sau:</w:t>
      </w:r>
    </w:p>
    <w:p w14:paraId="59D75D5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Nguyên giá của BĐSĐT được mua bao gồm giá mua và các chi phí liên quan trực tiếp đến việc mua, như: Phí dịch vụ tư vấn, lệ phí trước bạ và chi phí giao dịch liên quan khác,...</w:t>
      </w:r>
    </w:p>
    <w:p w14:paraId="3625E26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Nguyên giá c</w:t>
      </w:r>
      <w:r w:rsidRPr="00192D68">
        <w:rPr>
          <w:rFonts w:ascii="Arial" w:hAnsi="Arial" w:cs="Arial"/>
          <w:color w:val="auto"/>
          <w:sz w:val="20"/>
          <w:lang w:val="en-US"/>
        </w:rPr>
        <w:t>ủ</w:t>
      </w:r>
      <w:r w:rsidRPr="00192D68">
        <w:rPr>
          <w:rFonts w:ascii="Arial" w:hAnsi="Arial" w:cs="Arial"/>
          <w:color w:val="auto"/>
          <w:sz w:val="20"/>
        </w:rPr>
        <w:t>a BĐSĐT tự xây dựng là giá thành thực tế và các chi phí liên quan trực tiếp của BĐSĐT tính đến ngày hoàn thành công việc xây dựng;</w:t>
      </w:r>
    </w:p>
    <w:p w14:paraId="666C2C1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bất động sản thuê tài chính với mục đích để cho thuê hoạt động th</w:t>
      </w:r>
      <w:r w:rsidRPr="00192D68">
        <w:rPr>
          <w:rFonts w:ascii="Arial" w:hAnsi="Arial" w:cs="Arial"/>
          <w:color w:val="auto"/>
          <w:sz w:val="20"/>
          <w:lang w:val="en-US"/>
        </w:rPr>
        <w:t>ỏa</w:t>
      </w:r>
      <w:r w:rsidRPr="00192D68">
        <w:rPr>
          <w:rFonts w:ascii="Arial" w:hAnsi="Arial" w:cs="Arial"/>
          <w:color w:val="auto"/>
          <w:sz w:val="20"/>
        </w:rPr>
        <w:t xml:space="preserve"> mãn tiêu chuẩn ghi nhận là BĐSĐT thì nguyên giá của BĐSĐT đó tại thời điểm khởi đầu thuê được thực hiện theo quy định của Chuẩn mực kế toán Việt Nam s</w:t>
      </w:r>
      <w:r w:rsidRPr="00192D68">
        <w:rPr>
          <w:rFonts w:ascii="Arial" w:hAnsi="Arial" w:cs="Arial"/>
          <w:color w:val="auto"/>
          <w:sz w:val="20"/>
          <w:lang w:val="en-US"/>
        </w:rPr>
        <w:t>ố</w:t>
      </w:r>
      <w:r w:rsidRPr="00192D68">
        <w:rPr>
          <w:rFonts w:ascii="Arial" w:hAnsi="Arial" w:cs="Arial"/>
          <w:color w:val="auto"/>
          <w:sz w:val="20"/>
        </w:rPr>
        <w:t xml:space="preserve"> 06 - Thuê tài sản.</w:t>
      </w:r>
    </w:p>
    <w:p w14:paraId="5EE352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chi phí sau không được tính vào nguyên giá của BĐSĐT:</w:t>
      </w:r>
    </w:p>
    <w:p w14:paraId="51CFC0A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Chi phí phát sinh ban đầu nhưng không phải là các chi phí cần thiết để đưa BĐSĐT vào trạng thái có khả năng hoạt động theo cách thức dự định của doanh nghiệp;</w:t>
      </w:r>
    </w:p>
    <w:p w14:paraId="2A1F5B4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chi phí khi mới đưa BĐSĐT vào hoạt động lần đầu trước khi BĐSĐT đạt tới trạng thái hoạt động bình thường theo dự kiến;</w:t>
      </w:r>
    </w:p>
    <w:p w14:paraId="0FFE8A7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chi phí không bình thường về nguyên liệu, vật liệu, lao động hoặc các nguồn lực khác trong quá trình xây dựng BĐSĐT.</w:t>
      </w:r>
    </w:p>
    <w:p w14:paraId="3313BE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1.4. Các chi phí liên quan đến BĐSĐT phát sinh sau ghi nhận ban đầu phải được ghi nhận là chi phí sản xuất, kinh doanh trong kỳ, trừ khi chi phí này có khả năng chắc chắn làm cho BĐSĐT tạo ra lợi ích kinh tế trong tương lai nhiều hơn mức hoạt động được đánh giá ban đầu thì được ghi tăng nguyên giá BĐSĐT.</w:t>
      </w:r>
    </w:p>
    <w:p w14:paraId="177AF7A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1.5 Trong quá trình cho thuê hoạt động phải tiến hành trích khấu hao BĐSĐT và ghi nhận vào chi phí kinh doanh trong kỳ (kể c</w:t>
      </w:r>
      <w:r w:rsidRPr="00192D68">
        <w:rPr>
          <w:rFonts w:ascii="Arial" w:hAnsi="Arial" w:cs="Arial"/>
          <w:color w:val="auto"/>
          <w:sz w:val="20"/>
          <w:lang w:val="en-US"/>
        </w:rPr>
        <w:t>ả</w:t>
      </w:r>
      <w:r w:rsidRPr="00192D68">
        <w:rPr>
          <w:rFonts w:ascii="Arial" w:hAnsi="Arial" w:cs="Arial"/>
          <w:color w:val="auto"/>
          <w:sz w:val="20"/>
        </w:rPr>
        <w:t xml:space="preserve"> trong thời gian ngừng cho thuê). Doanh nghiệp có thể dựa vào các bất động sản chủ sở hữu sử dụng cùng loại để ước tính thời gian trích khấu hao và xác định phương pháp khấu hao của BĐSĐT cho phù hợp.</w:t>
      </w:r>
    </w:p>
    <w:p w14:paraId="637AF9B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doanh nghiệp cho thuê BĐSĐT có nhận trước tiền cho thuê của nhiều kỳ thì việc ghi nhận doanh thu dịch vụ cho thuê BĐSĐT được thực hiện theo nguyên tắc phân bổ số tiền cho thuê nhận trước phù hợp với thời gian cho thuê.</w:t>
      </w:r>
    </w:p>
    <w:p w14:paraId="7FCB931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chi phí khấu hao BĐSĐT và các chi phí liên quan trực tiếp khác tới việc cho thuê, như: Chi phí dịch vụ mua ngoài, chi phí tiền lương nhân viên trực tiếp quản lý bất động sản cho thuê, chi phí khấu hao các công trình phụ trợ phục vụ việc cho thuê BĐSĐT,... được hạch toán vào giá vốn của dịch vụ cho thuê BĐSĐT.</w:t>
      </w:r>
    </w:p>
    <w:p w14:paraId="3FD7960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1.6. Doanh nghiệp không trích khấu hao đối với BĐSĐT nắm giữ chờ tăng giá (trừ trường hợp BĐSĐT đang trong thời gian cho thuê). Trường hợp có bằng chứng chắc chắn cho thấy BĐSĐT bị giảm giá so với giá </w:t>
      </w:r>
      <w:r w:rsidRPr="00192D68">
        <w:rPr>
          <w:rFonts w:ascii="Arial" w:hAnsi="Arial" w:cs="Arial"/>
          <w:color w:val="auto"/>
          <w:sz w:val="20"/>
          <w:lang w:val="en-US"/>
        </w:rPr>
        <w:t>tr</w:t>
      </w:r>
      <w:r w:rsidRPr="00192D68">
        <w:rPr>
          <w:rFonts w:ascii="Arial" w:hAnsi="Arial" w:cs="Arial"/>
          <w:color w:val="auto"/>
          <w:sz w:val="20"/>
        </w:rPr>
        <w:t>ị thị trường và khoản giảm giá được xác định một cách đáng tin cậy thì doanh nghiệp được đánh giá</w:t>
      </w:r>
      <w:r w:rsidRPr="00192D68">
        <w:rPr>
          <w:rFonts w:ascii="Arial" w:hAnsi="Arial" w:cs="Arial"/>
          <w:color w:val="auto"/>
          <w:sz w:val="20"/>
          <w:lang w:val="en-US"/>
        </w:rPr>
        <w:t xml:space="preserve"> </w:t>
      </w:r>
      <w:r w:rsidRPr="00192D68">
        <w:rPr>
          <w:rFonts w:ascii="Arial" w:hAnsi="Arial" w:cs="Arial"/>
          <w:color w:val="auto"/>
          <w:sz w:val="20"/>
        </w:rPr>
        <w:t>giảm nguyên giá BĐSĐT và ghi nhận khoản tổn thất vào giá vốn hàng bán (tương tự như việc lập dự phòng đối với hàng hóa bất động sản).</w:t>
      </w:r>
    </w:p>
    <w:p w14:paraId="4CA26F8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Tại các thời điểm kết thúc kỳ kế toán, nếu có bằng chứng chắc chắn, tin cậy về việc khoản giảm giá BĐSĐT không còn tồn tại thì doanh nghiệp được ghi tăng nguyên giá BĐSĐT và ghi giảm giá vốn hàng bán tối đa bằng số đã ghi giảm và không vượt quá giá gốc ban đầu của BĐSĐT.</w:t>
      </w:r>
    </w:p>
    <w:p w14:paraId="0E9CFBE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1.7. Đối với những BĐSĐT được mua vào nhưng phải tiến hành xây dựng, cải tạo, nâng cấp trước khi sử dụng cho mục đích đầu tư thì giá trị bất động sản, chi phí mua sắm và chi phí cho quá trình xây dựng, cải tạo, nâng cấp BĐSĐT được phản ánh trên Tài khoản 241 - Xây dựng cơ bản dở dang. Khi quá trình xây dựng, c</w:t>
      </w:r>
      <w:r w:rsidRPr="00192D68">
        <w:rPr>
          <w:rFonts w:ascii="Arial" w:hAnsi="Arial" w:cs="Arial"/>
          <w:color w:val="auto"/>
          <w:sz w:val="20"/>
          <w:lang w:val="en-US"/>
        </w:rPr>
        <w:t>ả</w:t>
      </w:r>
      <w:r w:rsidRPr="00192D68">
        <w:rPr>
          <w:rFonts w:ascii="Arial" w:hAnsi="Arial" w:cs="Arial"/>
          <w:color w:val="auto"/>
          <w:sz w:val="20"/>
        </w:rPr>
        <w:t>i tạo, nâng cấp ho</w:t>
      </w:r>
      <w:r w:rsidRPr="00192D68">
        <w:rPr>
          <w:rFonts w:ascii="Arial" w:hAnsi="Arial" w:cs="Arial"/>
          <w:color w:val="auto"/>
          <w:sz w:val="20"/>
          <w:lang w:val="en-US"/>
        </w:rPr>
        <w:t>à</w:t>
      </w:r>
      <w:r w:rsidRPr="00192D68">
        <w:rPr>
          <w:rFonts w:ascii="Arial" w:hAnsi="Arial" w:cs="Arial"/>
          <w:color w:val="auto"/>
          <w:sz w:val="20"/>
        </w:rPr>
        <w:t>n thành phải xác định nguyên giá BĐSĐT hoàn thành để kết chuyển vào Tài khoản 217 - Bất động s</w:t>
      </w:r>
      <w:r w:rsidRPr="00192D68">
        <w:rPr>
          <w:rFonts w:ascii="Arial" w:hAnsi="Arial" w:cs="Arial"/>
          <w:color w:val="auto"/>
          <w:sz w:val="20"/>
          <w:lang w:val="en-US"/>
        </w:rPr>
        <w:t>ả</w:t>
      </w:r>
      <w:r w:rsidRPr="00192D68">
        <w:rPr>
          <w:rFonts w:ascii="Arial" w:hAnsi="Arial" w:cs="Arial"/>
          <w:color w:val="auto"/>
          <w:sz w:val="20"/>
        </w:rPr>
        <w:t>n đầu tư.</w:t>
      </w:r>
    </w:p>
    <w:p w14:paraId="3778F52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1.8. Việc chuyển từ bất động sản chủ sở hữu sử dụng thành BĐSĐT hoặc từ BĐSĐT sang bất động sản chủ sở hữu sử dụng hay hàng tồn kho chỉ khi có sự thay đổi về mục đích sử dụng như các trường hợp sau:</w:t>
      </w:r>
    </w:p>
    <w:p w14:paraId="3660EAE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BĐSĐT chuyển thành bất động sản chủ sở hữu sử dụng khi chủ sở hữu bắt đầu sử dụng tài sản này;</w:t>
      </w:r>
    </w:p>
    <w:p w14:paraId="3F1F5ED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BĐSĐT chuyển thành hàng tồn kho khi chủ sở hữu bắt đầu triển khai cho mục đích bán;</w:t>
      </w:r>
    </w:p>
    <w:p w14:paraId="3185C17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Bất động sản chủ sở hữu sử dụng chuyển thành BĐSĐT khi chủ sở hữu kết thúc sử dụng tài sản đó để cho bên khác thuê hoạt động;</w:t>
      </w:r>
    </w:p>
    <w:p w14:paraId="735C7D0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Hàng tồn kho chuyển thành BĐSĐT khi chủ sở hữu bắt đầu cho bên khác thuê hoạt động;</w:t>
      </w:r>
    </w:p>
    <w:p w14:paraId="3E362EB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Bất động sản xây dựng chuyển thành BĐSĐT khi kết thúc giai đoạn xây dựng, bàn giao đưa vào hoạt động đầu tư cho thuê hoặc nắm giữ chờ tăng giá để bán (trong giai đoạn xây dựng phải kế toán theo Chuẩn mực kế toán Việt Nam số 03 - Tài sản cố định hữu hình).</w:t>
      </w:r>
    </w:p>
    <w:p w14:paraId="3FAC12C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chuyển đ</w:t>
      </w:r>
      <w:r w:rsidRPr="00192D68">
        <w:rPr>
          <w:rFonts w:ascii="Arial" w:hAnsi="Arial" w:cs="Arial"/>
          <w:color w:val="auto"/>
          <w:sz w:val="20"/>
          <w:lang w:val="en-US"/>
        </w:rPr>
        <w:t>ổ</w:t>
      </w:r>
      <w:r w:rsidRPr="00192D68">
        <w:rPr>
          <w:rFonts w:ascii="Arial" w:hAnsi="Arial" w:cs="Arial"/>
          <w:color w:val="auto"/>
          <w:sz w:val="20"/>
        </w:rPr>
        <w:t>i mục đích sử dụng giữa BĐSĐT với bất động sản chủ sở hữu sử dụng hoặc hàng tồn kho không làm thay đổi giá trị ghi sổ của tài sản được chuyển đổi và không làm thay đổi nguyên giá của bất động sản trong việc xác định giá trị hay để lập Báo cáo tài chính.</w:t>
      </w:r>
    </w:p>
    <w:p w14:paraId="475846E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1.9. Khi doanh nghiệp quyết định bán một BĐSĐT mà không có giai đoạn sửa chữa, cải tạo nâng cấp thì doanh nghiệp vẫn t</w:t>
      </w:r>
      <w:r w:rsidRPr="00192D68">
        <w:rPr>
          <w:rFonts w:ascii="Arial" w:hAnsi="Arial" w:cs="Arial"/>
          <w:color w:val="auto"/>
          <w:sz w:val="20"/>
          <w:lang w:val="en-US"/>
        </w:rPr>
        <w:t>i</w:t>
      </w:r>
      <w:r w:rsidRPr="00192D68">
        <w:rPr>
          <w:rFonts w:ascii="Arial" w:hAnsi="Arial" w:cs="Arial"/>
          <w:color w:val="auto"/>
          <w:sz w:val="20"/>
        </w:rPr>
        <w:t>ếp tục ghi nhận là BĐSĐT trên Tài khoản 217 - Bất động sản đầu tư cho đến khi BĐSĐT đó được bán mà không chuyển thành hàng tồn kho.</w:t>
      </w:r>
    </w:p>
    <w:p w14:paraId="20A444F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1.10. Các khoản lãi hoặc lỗ phát sinh từ việc bán BĐSĐT được xác định bằng số chênh lệch giữa doanh thu với chi phí liên quan trực tiếp đến việc bán</w:t>
      </w:r>
      <w:r w:rsidRPr="00192D68">
        <w:rPr>
          <w:rFonts w:ascii="Arial" w:hAnsi="Arial" w:cs="Arial"/>
          <w:color w:val="auto"/>
          <w:sz w:val="20"/>
          <w:lang w:val="en-US"/>
        </w:rPr>
        <w:t xml:space="preserve"> </w:t>
      </w:r>
      <w:r w:rsidRPr="00192D68">
        <w:rPr>
          <w:rFonts w:ascii="Arial" w:hAnsi="Arial" w:cs="Arial"/>
          <w:color w:val="auto"/>
          <w:sz w:val="20"/>
        </w:rPr>
        <w:t>BĐSĐT và giá trị còn lại của BĐSĐT. Số lãi hoặc lỗ này được trình bày theo số thuần trên Báo cáo kết quả hoạt động kinh doanh trong kỳ (Trường hợp bán và thuê lại tài sản là BĐSĐT được thực hiện theo quy định tại Chuẩn mực kế toán Việt Nam số 06 - Thuê tài sản).</w:t>
      </w:r>
    </w:p>
    <w:p w14:paraId="58F66AA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Doanh thu từ việc bán BĐSĐT là giá bán chưa có thuế GTGT đối với trường hợp doanh nghiệp nộp thuế GTGT tính theo phương pháp khấu trừ thuế.</w:t>
      </w:r>
    </w:p>
    <w:p w14:paraId="006782D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Trường hợp bán BĐSĐT theo phương thức </w:t>
      </w:r>
      <w:r w:rsidRPr="00192D68">
        <w:rPr>
          <w:rFonts w:ascii="Arial" w:hAnsi="Arial" w:cs="Arial"/>
          <w:color w:val="auto"/>
          <w:sz w:val="20"/>
          <w:lang w:val="en-US"/>
        </w:rPr>
        <w:t>tr</w:t>
      </w:r>
      <w:r w:rsidRPr="00192D68">
        <w:rPr>
          <w:rFonts w:ascii="Arial" w:hAnsi="Arial" w:cs="Arial"/>
          <w:color w:val="auto"/>
          <w:sz w:val="20"/>
        </w:rPr>
        <w:t>ả chậm, tr</w:t>
      </w:r>
      <w:r w:rsidRPr="00192D68">
        <w:rPr>
          <w:rFonts w:ascii="Arial" w:hAnsi="Arial" w:cs="Arial"/>
          <w:color w:val="auto"/>
          <w:sz w:val="20"/>
          <w:lang w:val="en-US"/>
        </w:rPr>
        <w:t>ả</w:t>
      </w:r>
      <w:r w:rsidRPr="00192D68">
        <w:rPr>
          <w:rFonts w:ascii="Arial" w:hAnsi="Arial" w:cs="Arial"/>
          <w:color w:val="auto"/>
          <w:sz w:val="20"/>
        </w:rPr>
        <w:t xml:space="preserve"> góp thì doanh thu bán BĐSĐT được xác định theo giá bán trả tiền ngay (giá bán chưa có thuế GTGT đối với doanh nghiệp nộp thuế GTGT tính theo phương pháp khấu trừ thuế). Định kỳ, doanh nghiệp ghi nhận khoản lãi trả chậm, trả góp vào doanh thu tài chính của từng kỳ. Thông tin về tiền lãi trả chậm, trả góp khi bán BĐSĐT theo phương thức trả chậm, tr</w:t>
      </w:r>
      <w:r w:rsidRPr="00192D68">
        <w:rPr>
          <w:rFonts w:ascii="Arial" w:hAnsi="Arial" w:cs="Arial"/>
          <w:color w:val="auto"/>
          <w:sz w:val="20"/>
          <w:lang w:val="en-US"/>
        </w:rPr>
        <w:t>ả</w:t>
      </w:r>
      <w:r w:rsidRPr="00192D68">
        <w:rPr>
          <w:rFonts w:ascii="Arial" w:hAnsi="Arial" w:cs="Arial"/>
          <w:color w:val="auto"/>
          <w:sz w:val="20"/>
        </w:rPr>
        <w:t xml:space="preserve"> góp phải được theo dõi chi tiết trên sổ kế toán và thuyết minh trên Báo cáo tài chính của doanh nghiệp (tổng số lãi trả chậm, trả góp phải thu, số lãi đã thu và số lãi còn phải thu).</w:t>
      </w:r>
    </w:p>
    <w:p w14:paraId="1E12F54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1.11. Doanh nghiệp ghi giảm BĐSĐT trong các trường hợp sau:</w:t>
      </w:r>
    </w:p>
    <w:p w14:paraId="58578A3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Chuyển đổi mục đích sử dụng từ BĐSĐT sang hàng tồn kho hoặc sang bất động sản chủ sở hữu sử dụng;</w:t>
      </w:r>
    </w:p>
    <w:p w14:paraId="315E52C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Bán, thanh lý BĐSĐT;</w:t>
      </w:r>
    </w:p>
    <w:p w14:paraId="0A9A33E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Hết thời hạn thuê tài chính tr</w:t>
      </w:r>
      <w:r w:rsidRPr="00192D68">
        <w:rPr>
          <w:rFonts w:ascii="Arial" w:hAnsi="Arial" w:cs="Arial"/>
          <w:color w:val="auto"/>
          <w:sz w:val="20"/>
          <w:lang w:val="en-US"/>
        </w:rPr>
        <w:t>ả</w:t>
      </w:r>
      <w:r w:rsidRPr="00192D68">
        <w:rPr>
          <w:rFonts w:ascii="Arial" w:hAnsi="Arial" w:cs="Arial"/>
          <w:color w:val="auto"/>
          <w:sz w:val="20"/>
        </w:rPr>
        <w:t xml:space="preserve"> lại BĐSĐT cho người cho thuê.</w:t>
      </w:r>
    </w:p>
    <w:p w14:paraId="58C5BA59"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2. Kết cấu và nộ</w:t>
      </w:r>
      <w:r w:rsidRPr="00192D68">
        <w:rPr>
          <w:rFonts w:ascii="Arial" w:hAnsi="Arial" w:cs="Arial"/>
          <w:b/>
          <w:color w:val="auto"/>
          <w:sz w:val="20"/>
          <w:lang w:val="en-US"/>
        </w:rPr>
        <w:t>i</w:t>
      </w:r>
      <w:r w:rsidRPr="00192D68">
        <w:rPr>
          <w:rFonts w:ascii="Arial" w:hAnsi="Arial" w:cs="Arial"/>
          <w:b/>
          <w:color w:val="auto"/>
          <w:sz w:val="20"/>
        </w:rPr>
        <w:t xml:space="preserve"> dung phản ánh của Tài khoản 217 - Bất động sản đầu tư</w:t>
      </w:r>
    </w:p>
    <w:p w14:paraId="348AC039"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Nợ:</w:t>
      </w:r>
    </w:p>
    <w:p w14:paraId="49FD270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Nguyên giá BĐSĐT tăng trong kỳ.</w:t>
      </w:r>
    </w:p>
    <w:p w14:paraId="0FCEBC44"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w:t>
      </w:r>
      <w:r w:rsidRPr="00192D68">
        <w:rPr>
          <w:rFonts w:ascii="Arial" w:hAnsi="Arial" w:cs="Arial"/>
          <w:b/>
          <w:color w:val="auto"/>
          <w:sz w:val="20"/>
          <w:lang w:val="en-US"/>
        </w:rPr>
        <w:t>ó</w:t>
      </w:r>
      <w:r w:rsidRPr="00192D68">
        <w:rPr>
          <w:rFonts w:ascii="Arial" w:hAnsi="Arial" w:cs="Arial"/>
          <w:b/>
          <w:color w:val="auto"/>
          <w:sz w:val="20"/>
        </w:rPr>
        <w:t>:</w:t>
      </w:r>
    </w:p>
    <w:p w14:paraId="0919413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Nguyên giá BĐSĐT giảm trong kỳ.</w:t>
      </w:r>
    </w:p>
    <w:p w14:paraId="28E6A907"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lastRenderedPageBreak/>
        <w:t>Số dư bên Nợ:</w:t>
      </w:r>
    </w:p>
    <w:p w14:paraId="33EF3C2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Nguyên giá BĐSĐT hiện có tại thời điểm kết thúc kỳ kế toán.</w:t>
      </w:r>
    </w:p>
    <w:p w14:paraId="7BE43A86"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7DA61F0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Khi mua Bất động sản đầu tư:</w:t>
      </w:r>
    </w:p>
    <w:p w14:paraId="6900AB8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mua BĐSĐT trả tiền ngay, nếu thuế GTGT đầu vào được khấu trừ, ghi:</w:t>
      </w:r>
    </w:p>
    <w:p w14:paraId="59C03F9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217 - Bất động sản đầu tư</w:t>
      </w:r>
    </w:p>
    <w:p w14:paraId="3F555C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(1332)</w:t>
      </w:r>
    </w:p>
    <w:p w14:paraId="48C5AFC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w:t>
      </w:r>
      <w:r w:rsidRPr="00192D68">
        <w:rPr>
          <w:rFonts w:ascii="Arial" w:hAnsi="Arial" w:cs="Arial"/>
          <w:color w:val="auto"/>
          <w:sz w:val="20"/>
          <w:lang w:val="en-US"/>
        </w:rPr>
        <w:t xml:space="preserve"> </w:t>
      </w:r>
      <w:r w:rsidRPr="00192D68">
        <w:rPr>
          <w:rFonts w:ascii="Arial" w:hAnsi="Arial" w:cs="Arial"/>
          <w:color w:val="auto"/>
          <w:sz w:val="20"/>
        </w:rPr>
        <w:t>111, 112.</w:t>
      </w:r>
    </w:p>
    <w:p w14:paraId="62F479F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Trường hợp thuế GTGT đầu vào không được khấu trừ thì nguyên giá BĐSĐT bao gồm cả thuế GTGT.</w:t>
      </w:r>
    </w:p>
    <w:p w14:paraId="57F9014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Mua BĐSĐT theo phương thức trả chậm, trả góp:</w:t>
      </w:r>
    </w:p>
    <w:p w14:paraId="06B2F23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mua BĐSĐT theo phương thức trả chậm, trả góp, ghi:</w:t>
      </w:r>
    </w:p>
    <w:p w14:paraId="1A03C1C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217 - Bất động sản đầu tư (giá mua </w:t>
      </w:r>
      <w:r w:rsidRPr="00192D68">
        <w:rPr>
          <w:rFonts w:ascii="Arial" w:hAnsi="Arial" w:cs="Arial"/>
          <w:color w:val="auto"/>
          <w:sz w:val="20"/>
          <w:lang w:val="en-US"/>
        </w:rPr>
        <w:t>tr</w:t>
      </w:r>
      <w:r w:rsidRPr="00192D68">
        <w:rPr>
          <w:rFonts w:ascii="Arial" w:hAnsi="Arial" w:cs="Arial"/>
          <w:color w:val="auto"/>
          <w:sz w:val="20"/>
        </w:rPr>
        <w:t>ả tiền ngay)</w:t>
      </w:r>
    </w:p>
    <w:p w14:paraId="1D2E1BA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(1332) (nếu có)</w:t>
      </w:r>
    </w:p>
    <w:p w14:paraId="0CE6C0A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w:t>
      </w:r>
      <w:r w:rsidRPr="00192D68">
        <w:rPr>
          <w:rFonts w:ascii="Arial" w:hAnsi="Arial" w:cs="Arial"/>
          <w:color w:val="auto"/>
          <w:sz w:val="20"/>
          <w:lang w:val="en-US"/>
        </w:rPr>
        <w:t xml:space="preserve"> </w:t>
      </w:r>
      <w:r w:rsidRPr="00192D68">
        <w:rPr>
          <w:rFonts w:ascii="Arial" w:hAnsi="Arial" w:cs="Arial"/>
          <w:color w:val="auto"/>
          <w:sz w:val="20"/>
        </w:rPr>
        <w:t>TK 111, 112, 331,...</w:t>
      </w:r>
    </w:p>
    <w:p w14:paraId="0B78FC3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Định kỳ, phản ánh lãi mua trả chậm, trả góp BĐSĐT phải trả cho người bán vào chi phí tài chính của từng kỳ, ghi:</w:t>
      </w:r>
    </w:p>
    <w:p w14:paraId="3B6FA88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45A072B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331 - Phải trả cho người bán.</w:t>
      </w:r>
    </w:p>
    <w:p w14:paraId="375DE17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Định kỳ, khi trả tiền cho người bán bao gồm cả nợ gốc và tiền lãi trả chậm, trả góp, ghi:</w:t>
      </w:r>
    </w:p>
    <w:p w14:paraId="279FB6A0"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xml:space="preserve">Nợ TK 331 - Phải </w:t>
      </w:r>
      <w:r w:rsidRPr="00192D68">
        <w:rPr>
          <w:rFonts w:ascii="Arial" w:hAnsi="Arial" w:cs="Arial"/>
          <w:color w:val="auto"/>
          <w:sz w:val="20"/>
          <w:lang w:val="en-US"/>
        </w:rPr>
        <w:t>tr</w:t>
      </w:r>
      <w:r w:rsidRPr="00192D68">
        <w:rPr>
          <w:rFonts w:ascii="Arial" w:hAnsi="Arial" w:cs="Arial"/>
          <w:color w:val="auto"/>
          <w:sz w:val="20"/>
        </w:rPr>
        <w:t>ả cho người bán</w:t>
      </w:r>
    </w:p>
    <w:p w14:paraId="352DDF8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p>
    <w:p w14:paraId="3BE5423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3.2. Trường hợp BĐSĐT hình thành do xây dựng cơ bản hoàn thành bàn</w:t>
      </w:r>
      <w:r w:rsidRPr="00192D68">
        <w:rPr>
          <w:rFonts w:ascii="Arial" w:hAnsi="Arial" w:cs="Arial"/>
          <w:color w:val="auto"/>
          <w:sz w:val="20"/>
          <w:lang w:val="en-US"/>
        </w:rPr>
        <w:t xml:space="preserve"> </w:t>
      </w:r>
      <w:r w:rsidRPr="00192D68">
        <w:rPr>
          <w:rFonts w:ascii="Arial" w:hAnsi="Arial" w:cs="Arial"/>
          <w:color w:val="auto"/>
          <w:sz w:val="20"/>
        </w:rPr>
        <w:t>giao:</w:t>
      </w:r>
    </w:p>
    <w:p w14:paraId="652A21B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phát sinh chi phí xây dựng BĐSĐT, căn cứ vào các tài liệu và chứng từ có liên quan, doanh nghiệp tập hợp chi phí vào bên Nợ Tài khoản 241 - XDCB dở dang (tương tự như xây dựng cơ bản TSCĐ hữu hình, đã hướng dẫn tại phần Tài khoản 211 - TSCĐ hữu h</w:t>
      </w:r>
      <w:r w:rsidRPr="00192D68">
        <w:rPr>
          <w:rFonts w:ascii="Arial" w:hAnsi="Arial" w:cs="Arial"/>
          <w:color w:val="auto"/>
          <w:sz w:val="20"/>
          <w:lang w:val="en-US"/>
        </w:rPr>
        <w:t>ì</w:t>
      </w:r>
      <w:r w:rsidRPr="00192D68">
        <w:rPr>
          <w:rFonts w:ascii="Arial" w:hAnsi="Arial" w:cs="Arial"/>
          <w:color w:val="auto"/>
          <w:sz w:val="20"/>
        </w:rPr>
        <w:t>nh).</w:t>
      </w:r>
    </w:p>
    <w:p w14:paraId="1C5BDB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giai đoạn đầu tư XDCB hoàn thành bàn giao chuyển tài sản đầu tư thành BĐSĐT, kế toán căn cứ vào hồ sơ bàn giao, ghi:</w:t>
      </w:r>
    </w:p>
    <w:p w14:paraId="0B02459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217- Bất động sản đầu tư</w:t>
      </w:r>
    </w:p>
    <w:p w14:paraId="71340FA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 xml:space="preserve">ó </w:t>
      </w:r>
      <w:r w:rsidRPr="00192D68">
        <w:rPr>
          <w:rFonts w:ascii="Arial" w:hAnsi="Arial" w:cs="Arial"/>
          <w:color w:val="auto"/>
          <w:sz w:val="20"/>
        </w:rPr>
        <w:t>TK</w:t>
      </w:r>
      <w:r w:rsidRPr="00192D68">
        <w:rPr>
          <w:rFonts w:ascii="Arial" w:hAnsi="Arial" w:cs="Arial"/>
          <w:color w:val="auto"/>
          <w:sz w:val="20"/>
          <w:lang w:val="en-US"/>
        </w:rPr>
        <w:t xml:space="preserve"> </w:t>
      </w:r>
      <w:r w:rsidRPr="00192D68">
        <w:rPr>
          <w:rFonts w:ascii="Arial" w:hAnsi="Arial" w:cs="Arial"/>
          <w:color w:val="auto"/>
          <w:sz w:val="20"/>
        </w:rPr>
        <w:t>241 -</w:t>
      </w:r>
      <w:r w:rsidRPr="00192D68">
        <w:rPr>
          <w:rFonts w:ascii="Arial" w:hAnsi="Arial" w:cs="Arial"/>
          <w:color w:val="auto"/>
          <w:sz w:val="20"/>
          <w:lang w:val="en-US"/>
        </w:rPr>
        <w:t xml:space="preserve"> </w:t>
      </w:r>
      <w:r w:rsidRPr="00192D68">
        <w:rPr>
          <w:rFonts w:ascii="Arial" w:hAnsi="Arial" w:cs="Arial"/>
          <w:color w:val="auto"/>
          <w:sz w:val="20"/>
        </w:rPr>
        <w:t>XDCB dở dang.</w:t>
      </w:r>
    </w:p>
    <w:p w14:paraId="754AB3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3.3. Khi chuyển từ bất động sản chủ sở hữu sử dụng hoặc hàng tồn kho thành BĐSĐT, doanh nghiệp vào hồ sơ chuyển đ</w:t>
      </w:r>
      <w:r w:rsidRPr="00192D68">
        <w:rPr>
          <w:rFonts w:ascii="Arial" w:hAnsi="Arial" w:cs="Arial"/>
          <w:color w:val="auto"/>
          <w:sz w:val="20"/>
          <w:lang w:val="en-US"/>
        </w:rPr>
        <w:t>ổ</w:t>
      </w:r>
      <w:r w:rsidRPr="00192D68">
        <w:rPr>
          <w:rFonts w:ascii="Arial" w:hAnsi="Arial" w:cs="Arial"/>
          <w:color w:val="auto"/>
          <w:sz w:val="20"/>
        </w:rPr>
        <w:t>i mục đích sử dụng, ghi:</w:t>
      </w:r>
    </w:p>
    <w:p w14:paraId="4DD014A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chuyển đổi TSCĐ thành BĐSĐT để cho thuê hoặc BĐSĐT nắm giữ chờ tăng giá, ghi:</w:t>
      </w:r>
    </w:p>
    <w:p w14:paraId="42B56672"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217 - Bất động sản đầu tư</w:t>
      </w:r>
    </w:p>
    <w:p w14:paraId="4427EF1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211,</w:t>
      </w:r>
      <w:r w:rsidRPr="00192D68">
        <w:rPr>
          <w:rFonts w:ascii="Arial" w:hAnsi="Arial" w:cs="Arial"/>
          <w:color w:val="auto"/>
          <w:sz w:val="20"/>
          <w:lang w:val="en-US"/>
        </w:rPr>
        <w:t xml:space="preserve"> </w:t>
      </w:r>
      <w:r w:rsidRPr="00192D68">
        <w:rPr>
          <w:rFonts w:ascii="Arial" w:hAnsi="Arial" w:cs="Arial"/>
          <w:color w:val="auto"/>
          <w:sz w:val="20"/>
        </w:rPr>
        <w:t>213,...</w:t>
      </w:r>
    </w:p>
    <w:p w14:paraId="4B0C30B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kết chuyển số hao mòn lũy kế, ghi:</w:t>
      </w:r>
    </w:p>
    <w:p w14:paraId="2DB6349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2141,</w:t>
      </w:r>
      <w:r w:rsidRPr="00192D68">
        <w:rPr>
          <w:rFonts w:ascii="Arial" w:hAnsi="Arial" w:cs="Arial"/>
          <w:color w:val="auto"/>
          <w:sz w:val="20"/>
          <w:lang w:val="en-US"/>
        </w:rPr>
        <w:t xml:space="preserve"> </w:t>
      </w:r>
      <w:r w:rsidRPr="00192D68">
        <w:rPr>
          <w:rFonts w:ascii="Arial" w:hAnsi="Arial" w:cs="Arial"/>
          <w:color w:val="auto"/>
          <w:sz w:val="20"/>
        </w:rPr>
        <w:t>2143</w:t>
      </w:r>
    </w:p>
    <w:p w14:paraId="420BBF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2147 - Hao mòn BĐSĐT</w:t>
      </w:r>
    </w:p>
    <w:p w14:paraId="57C0370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Khi chuyển từ hàng tồn kho thành BĐSĐT, căn cứ vào hồ sơ chuyển đ</w:t>
      </w:r>
      <w:r w:rsidRPr="00192D68">
        <w:rPr>
          <w:rFonts w:ascii="Arial" w:hAnsi="Arial" w:cs="Arial"/>
          <w:color w:val="auto"/>
          <w:sz w:val="20"/>
          <w:lang w:val="en-US"/>
        </w:rPr>
        <w:t>ổ</w:t>
      </w:r>
      <w:r w:rsidRPr="00192D68">
        <w:rPr>
          <w:rFonts w:ascii="Arial" w:hAnsi="Arial" w:cs="Arial"/>
          <w:color w:val="auto"/>
          <w:sz w:val="20"/>
        </w:rPr>
        <w:t>i mục đích sử dụng, ghi:</w:t>
      </w:r>
    </w:p>
    <w:p w14:paraId="040BC0DE"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xml:space="preserve">Nợ TK 217- Bất động sản đầu tư </w:t>
      </w:r>
    </w:p>
    <w:p w14:paraId="51F2B666"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lastRenderedPageBreak/>
        <w:t>Có các TK 155</w:t>
      </w:r>
      <w:r w:rsidRPr="00192D68">
        <w:rPr>
          <w:rFonts w:ascii="Arial" w:hAnsi="Arial" w:cs="Arial"/>
          <w:color w:val="auto"/>
          <w:sz w:val="20"/>
          <w:lang w:val="en-US"/>
        </w:rPr>
        <w:t>,</w:t>
      </w:r>
      <w:r w:rsidRPr="00192D68">
        <w:rPr>
          <w:rFonts w:ascii="Arial" w:hAnsi="Arial" w:cs="Arial"/>
          <w:color w:val="auto"/>
          <w:sz w:val="20"/>
        </w:rPr>
        <w:t xml:space="preserve"> 156.</w:t>
      </w:r>
    </w:p>
    <w:p w14:paraId="674C584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3.4. Khi doanh nghiệp đi thu</w:t>
      </w:r>
      <w:r w:rsidRPr="00192D68">
        <w:rPr>
          <w:rFonts w:ascii="Arial" w:hAnsi="Arial" w:cs="Arial"/>
          <w:color w:val="auto"/>
          <w:sz w:val="20"/>
          <w:lang w:val="en-US"/>
        </w:rPr>
        <w:t>ê</w:t>
      </w:r>
      <w:r w:rsidRPr="00192D68">
        <w:rPr>
          <w:rFonts w:ascii="Arial" w:hAnsi="Arial" w:cs="Arial"/>
          <w:color w:val="auto"/>
          <w:sz w:val="20"/>
        </w:rPr>
        <w:t xml:space="preserve"> bất động s</w:t>
      </w:r>
      <w:r w:rsidRPr="00192D68">
        <w:rPr>
          <w:rFonts w:ascii="Arial" w:hAnsi="Arial" w:cs="Arial"/>
          <w:color w:val="auto"/>
          <w:sz w:val="20"/>
          <w:lang w:val="en-US"/>
        </w:rPr>
        <w:t>ả</w:t>
      </w:r>
      <w:r w:rsidRPr="00192D68">
        <w:rPr>
          <w:rFonts w:ascii="Arial" w:hAnsi="Arial" w:cs="Arial"/>
          <w:color w:val="auto"/>
          <w:sz w:val="20"/>
        </w:rPr>
        <w:t>n theo phương thức thuê tài chính với mục đích để cho thuê theo một hoặc nhiều hợp đồng thuê hoạt động, nếu tài sản thuê đó thỏa mãn tiêu chuẩn là BĐSĐT:</w:t>
      </w:r>
    </w:p>
    <w:p w14:paraId="76E33A8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Căn cứ vào hợp đồng thuê tài chính và các chứng từ liên quan, ghi:</w:t>
      </w:r>
    </w:p>
    <w:p w14:paraId="06489F9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217 - Bất động sản đầu tư</w:t>
      </w:r>
    </w:p>
    <w:p w14:paraId="2B1E276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3412,...</w:t>
      </w:r>
    </w:p>
    <w:p w14:paraId="3EDAC7A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kế toán các giao dịch liên quan đến thuê tài chính BĐSĐT được thực hiện tương tự như hướng dẫn tại Tài khoản 212 - TSCĐ thuê tài chính).</w:t>
      </w:r>
    </w:p>
    <w:p w14:paraId="6A2A29B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Khi hết hạn thuê tài sản theo phương thức thuê tài chính</w:t>
      </w:r>
    </w:p>
    <w:p w14:paraId="6E8EEF0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trả lại tài sản thuê tài chính đang phân loại là BĐSĐT, ghi:</w:t>
      </w:r>
    </w:p>
    <w:p w14:paraId="7C73C29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2147 - Hao mòn BĐSĐT</w:t>
      </w:r>
    </w:p>
    <w:p w14:paraId="7FFC205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 (số chênh lệch giữa nguyên giá BĐSĐT thuê và giá trị hao mòn lũy kế) (nếu có)</w:t>
      </w:r>
    </w:p>
    <w:p w14:paraId="0671D0E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217 - Bất động sản đầu tư (nguyên giá).</w:t>
      </w:r>
    </w:p>
    <w:p w14:paraId="5768B87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mua lại bất động sản thuê tài chính đang phân loại là BĐSĐT để tiếp tục đầu tư, số tiền phải trả thêm được ghi tăng nguyên giá BĐSĐT, ghi:</w:t>
      </w:r>
    </w:p>
    <w:p w14:paraId="67787E32"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217 - Bất động sản đầu tư</w:t>
      </w:r>
    </w:p>
    <w:p w14:paraId="148E386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p>
    <w:p w14:paraId="2F15B08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mua lại bất động sản thuê tài chính đang phân loại là BĐSĐT để sử dụng cho hoạt động sản xuất, kinh doanh hoặc quản lý của doanh nghiệp thì phải phân loại lại thành bất động s</w:t>
      </w:r>
      <w:r w:rsidRPr="00192D68">
        <w:rPr>
          <w:rFonts w:ascii="Arial" w:hAnsi="Arial" w:cs="Arial"/>
          <w:color w:val="auto"/>
          <w:sz w:val="20"/>
          <w:lang w:val="en-US"/>
        </w:rPr>
        <w:t>ả</w:t>
      </w:r>
      <w:r w:rsidRPr="00192D68">
        <w:rPr>
          <w:rFonts w:ascii="Arial" w:hAnsi="Arial" w:cs="Arial"/>
          <w:color w:val="auto"/>
          <w:sz w:val="20"/>
        </w:rPr>
        <w:t>n chủ sở hữu sử dụng, ghi:</w:t>
      </w:r>
    </w:p>
    <w:p w14:paraId="6E21722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211 - TSCĐ h</w:t>
      </w:r>
      <w:r w:rsidRPr="00192D68">
        <w:rPr>
          <w:rFonts w:ascii="Arial" w:hAnsi="Arial" w:cs="Arial"/>
          <w:color w:val="auto"/>
          <w:sz w:val="20"/>
          <w:lang w:val="en-US"/>
        </w:rPr>
        <w:t>ữ</w:t>
      </w:r>
      <w:r w:rsidRPr="00192D68">
        <w:rPr>
          <w:rFonts w:ascii="Arial" w:hAnsi="Arial" w:cs="Arial"/>
          <w:color w:val="auto"/>
          <w:sz w:val="20"/>
        </w:rPr>
        <w:t>u hình, hoặc</w:t>
      </w:r>
    </w:p>
    <w:p w14:paraId="1425E0F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213 - TSCĐ vô hình</w:t>
      </w:r>
    </w:p>
    <w:p w14:paraId="0C35566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217- Bất động sản đầu tư</w:t>
      </w:r>
    </w:p>
    <w:p w14:paraId="754076F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 (số tiền phải trả thêm).</w:t>
      </w:r>
    </w:p>
    <w:p w14:paraId="4521FCB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kết chuyển số hao mòn lũy kế, ghi:</w:t>
      </w:r>
    </w:p>
    <w:p w14:paraId="43E8B77F"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2147 - Hao mòn BĐSĐT</w:t>
      </w:r>
    </w:p>
    <w:p w14:paraId="51D453C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2141, 2143.</w:t>
      </w:r>
    </w:p>
    <w:p w14:paraId="599E246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3.5. Khi phát sinh chi phí sau ghi nhận ban đầu của BĐSĐT, nếu th</w:t>
      </w:r>
      <w:r w:rsidRPr="00192D68">
        <w:rPr>
          <w:rFonts w:ascii="Arial" w:hAnsi="Arial" w:cs="Arial"/>
          <w:color w:val="auto"/>
          <w:sz w:val="20"/>
          <w:lang w:val="en-US"/>
        </w:rPr>
        <w:t>ỏa</w:t>
      </w:r>
      <w:r w:rsidRPr="00192D68">
        <w:rPr>
          <w:rFonts w:ascii="Arial" w:hAnsi="Arial" w:cs="Arial"/>
          <w:color w:val="auto"/>
          <w:sz w:val="20"/>
        </w:rPr>
        <w:t xml:space="preserve"> mãn các điều kiện được vốn h</w:t>
      </w:r>
      <w:r w:rsidRPr="00192D68">
        <w:rPr>
          <w:rFonts w:ascii="Arial" w:hAnsi="Arial" w:cs="Arial"/>
          <w:color w:val="auto"/>
          <w:sz w:val="20"/>
          <w:lang w:val="en-US"/>
        </w:rPr>
        <w:t>óa</w:t>
      </w:r>
      <w:r w:rsidRPr="00192D68">
        <w:rPr>
          <w:rFonts w:ascii="Arial" w:hAnsi="Arial" w:cs="Arial"/>
          <w:color w:val="auto"/>
          <w:sz w:val="20"/>
        </w:rPr>
        <w:t xml:space="preserve"> hoặc giá mua tài sản bao gồm cả các nghĩa vụ của doanh nghiệp phải chịu các chi phí cần thiết sẽ phát sinh để đưa BĐSĐT tới trạng thái có khả năng hoạt động theo cách thức dự định của doanh nghiệp thì các chi phí này cũng được ghi tăng nguyên giá BĐSĐT:</w:t>
      </w:r>
    </w:p>
    <w:p w14:paraId="22E73E9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Tập hợp chi phí phát sinh sau ghi nhận ban đầu (nâng cấp, cải tạo BĐSĐT) thực tế phát sinh, ghi:</w:t>
      </w:r>
    </w:p>
    <w:p w14:paraId="1C59D3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241 - XDCB d</w:t>
      </w:r>
      <w:r w:rsidRPr="00192D68">
        <w:rPr>
          <w:rFonts w:ascii="Arial" w:hAnsi="Arial" w:cs="Arial"/>
          <w:color w:val="auto"/>
          <w:sz w:val="20"/>
          <w:lang w:val="en-US"/>
        </w:rPr>
        <w:t>ở</w:t>
      </w:r>
      <w:r w:rsidRPr="00192D68">
        <w:rPr>
          <w:rFonts w:ascii="Arial" w:hAnsi="Arial" w:cs="Arial"/>
          <w:color w:val="auto"/>
          <w:sz w:val="20"/>
        </w:rPr>
        <w:t xml:space="preserve"> dang</w:t>
      </w:r>
    </w:p>
    <w:p w14:paraId="3D15526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(1332) (nếu có)</w:t>
      </w:r>
    </w:p>
    <w:p w14:paraId="76077AF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w:t>
      </w:r>
      <w:r w:rsidRPr="00192D68">
        <w:rPr>
          <w:rFonts w:ascii="Arial" w:hAnsi="Arial" w:cs="Arial"/>
          <w:color w:val="auto"/>
          <w:sz w:val="20"/>
          <w:lang w:val="en-US"/>
        </w:rPr>
        <w:t xml:space="preserve"> </w:t>
      </w:r>
      <w:r w:rsidRPr="00192D68">
        <w:rPr>
          <w:rFonts w:ascii="Arial" w:hAnsi="Arial" w:cs="Arial"/>
          <w:color w:val="auto"/>
          <w:sz w:val="20"/>
        </w:rPr>
        <w:t>112, 152,</w:t>
      </w:r>
      <w:r w:rsidRPr="00192D68">
        <w:rPr>
          <w:rFonts w:ascii="Arial" w:hAnsi="Arial" w:cs="Arial"/>
          <w:color w:val="auto"/>
          <w:sz w:val="20"/>
          <w:lang w:val="en-US"/>
        </w:rPr>
        <w:t xml:space="preserve"> </w:t>
      </w:r>
      <w:r w:rsidRPr="00192D68">
        <w:rPr>
          <w:rFonts w:ascii="Arial" w:hAnsi="Arial" w:cs="Arial"/>
          <w:color w:val="auto"/>
          <w:sz w:val="20"/>
        </w:rPr>
        <w:t>331,...</w:t>
      </w:r>
    </w:p>
    <w:p w14:paraId="1804E9A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kết thúc hoạt động nâng cấp, cải tạo,... BĐSĐT, bàn giao ghi tăng nguyên giá BĐSĐT, ghi:</w:t>
      </w:r>
    </w:p>
    <w:p w14:paraId="0F84DE8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217- Bất động sản đầu tư</w:t>
      </w:r>
    </w:p>
    <w:p w14:paraId="7759844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241 - XDCB dở dang.</w:t>
      </w:r>
    </w:p>
    <w:p w14:paraId="4033C00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3.6. Kế toán hoạt động bán, thanh lý BĐSĐT nắm giữ để cho thuê, nắm giữ chờ tăng giá để bán:</w:t>
      </w:r>
    </w:p>
    <w:p w14:paraId="1C5B981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a) Ghi nhận doanh thu bán, thanh lý BĐSĐT:</w:t>
      </w:r>
    </w:p>
    <w:p w14:paraId="00E6EE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w:t>
      </w:r>
      <w:r w:rsidRPr="00192D68">
        <w:rPr>
          <w:rFonts w:ascii="Arial" w:hAnsi="Arial" w:cs="Arial"/>
          <w:color w:val="auto"/>
          <w:sz w:val="20"/>
          <w:lang w:val="en-US"/>
        </w:rPr>
        <w:t xml:space="preserve"> </w:t>
      </w:r>
      <w:r w:rsidRPr="00192D68">
        <w:rPr>
          <w:rFonts w:ascii="Arial" w:hAnsi="Arial" w:cs="Arial"/>
          <w:color w:val="auto"/>
          <w:sz w:val="20"/>
        </w:rPr>
        <w:t>TK 111, 112, 131 (tổng giá thanh toán)</w:t>
      </w:r>
    </w:p>
    <w:p w14:paraId="3647ED1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511 - Doanh thu bán hàng và cung cấp dịch vụ (giá bán chưa có thuế GTGT)</w:t>
      </w:r>
    </w:p>
    <w:p w14:paraId="005FB9A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333 - Thuế và các khoản phải nộp Nhà nước (nếu có).</w:t>
      </w:r>
    </w:p>
    <w:p w14:paraId="73619A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b) Ghi giảm nguyên giá và giá </w:t>
      </w:r>
      <w:r w:rsidRPr="00192D68">
        <w:rPr>
          <w:rFonts w:ascii="Arial" w:hAnsi="Arial" w:cs="Arial"/>
          <w:color w:val="auto"/>
          <w:sz w:val="20"/>
          <w:lang w:val="en-US"/>
        </w:rPr>
        <w:t>tr</w:t>
      </w:r>
      <w:r w:rsidRPr="00192D68">
        <w:rPr>
          <w:rFonts w:ascii="Arial" w:hAnsi="Arial" w:cs="Arial"/>
          <w:color w:val="auto"/>
          <w:sz w:val="20"/>
        </w:rPr>
        <w:t>ị còn lại của BĐSĐT đã được bán:</w:t>
      </w:r>
    </w:p>
    <w:p w14:paraId="0272E22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2147 - Hao mòn BĐSĐT (2147) (nếu có)</w:t>
      </w:r>
    </w:p>
    <w:p w14:paraId="0C59B1D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 (giá trị còn lại của BĐSĐT)</w:t>
      </w:r>
    </w:p>
    <w:p w14:paraId="6807E17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217- Bất động sản đầu tư (nguyên giá của BĐSĐT).</w:t>
      </w:r>
    </w:p>
    <w:p w14:paraId="11608B3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Khi phát sinh chi phí bán BĐSĐT, căn cứ vào các chứng từ kế toán có liên quan, ghi:</w:t>
      </w:r>
    </w:p>
    <w:p w14:paraId="3FC9084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632 - Giá vốn hàng bán (giá </w:t>
      </w:r>
      <w:r w:rsidRPr="00192D68">
        <w:rPr>
          <w:rFonts w:ascii="Arial" w:hAnsi="Arial" w:cs="Arial"/>
          <w:color w:val="auto"/>
          <w:sz w:val="20"/>
          <w:lang w:val="en-US"/>
        </w:rPr>
        <w:t>tr</w:t>
      </w:r>
      <w:r w:rsidRPr="00192D68">
        <w:rPr>
          <w:rFonts w:ascii="Arial" w:hAnsi="Arial" w:cs="Arial"/>
          <w:color w:val="auto"/>
          <w:sz w:val="20"/>
        </w:rPr>
        <w:t>ị còn lại của BĐSĐT)</w:t>
      </w:r>
    </w:p>
    <w:p w14:paraId="1E507DF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10FC45B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331,...</w:t>
      </w:r>
    </w:p>
    <w:p w14:paraId="390B5C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Cuối kỳ, kết chuyển để bù trừ giữa giá bán với giá trị còn lại và chi phí bán, thanh lý BĐSĐT để xác định lãi/lỗ của hoạt động bán, thanh lý BĐSĐT:</w:t>
      </w:r>
    </w:p>
    <w:p w14:paraId="03D6CE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có lãi:</w:t>
      </w:r>
    </w:p>
    <w:p w14:paraId="62B5B5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511 - Doanh thu bán hàng và cung cấp dịch vụ (giá bán, thanh lý BĐSĐT)</w:t>
      </w:r>
    </w:p>
    <w:p w14:paraId="6FFBBCF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632 - Giá vốn hàng bán (giá trị còn lại + chi phí bán, thanh lý BĐSĐT)</w:t>
      </w:r>
    </w:p>
    <w:p w14:paraId="278D96E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911 - Xác định kết quả kinh doanh (số lãi)</w:t>
      </w:r>
    </w:p>
    <w:p w14:paraId="7DE27B2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bị lỗ:</w:t>
      </w:r>
    </w:p>
    <w:p w14:paraId="749C38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511 - Doanh thu bán hàng và cung cấp dịch vụ (giá bán, thanh lý BĐSĐT)</w:t>
      </w:r>
    </w:p>
    <w:p w14:paraId="2839073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911 - Xác định kết quả kinh doanh (số lỗ)</w:t>
      </w:r>
    </w:p>
    <w:p w14:paraId="2ED6CC7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632 - Giá vốn hàng bán (giá trị còn lại + chi phí bán, thanh lý BĐSĐT)</w:t>
      </w:r>
    </w:p>
    <w:p w14:paraId="016F5C0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Khi lập và trình bày Báo cáo kết quả hoạt động kinh doanh, doanh nghiệp căn cứ vào số lãi hoặc số lỗ sau khi bù trừ giữa doanh thu với giá trị còn lại và</w:t>
      </w:r>
      <w:r w:rsidRPr="00192D68">
        <w:rPr>
          <w:rFonts w:ascii="Arial" w:hAnsi="Arial" w:cs="Arial"/>
          <w:color w:val="auto"/>
          <w:sz w:val="20"/>
          <w:lang w:val="en-US"/>
        </w:rPr>
        <w:t xml:space="preserve"> </w:t>
      </w:r>
      <w:r w:rsidRPr="00192D68">
        <w:rPr>
          <w:rFonts w:ascii="Arial" w:hAnsi="Arial" w:cs="Arial"/>
          <w:color w:val="auto"/>
          <w:sz w:val="20"/>
        </w:rPr>
        <w:t>chi phí bán, thanh lý BĐSĐT để trình bày vào chỉ tiêu “Lãi/lỗ của hoạt động bán, thanh lý BĐSĐT”.</w:t>
      </w:r>
    </w:p>
    <w:p w14:paraId="282B68F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3.7. Kế toán cho thuê hoạt động BĐSĐT</w:t>
      </w:r>
    </w:p>
    <w:p w14:paraId="2466AA7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Ghi nhận doanh thu từ việc cho thuê BĐSĐT:</w:t>
      </w:r>
    </w:p>
    <w:p w14:paraId="11A586C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131,...</w:t>
      </w:r>
    </w:p>
    <w:p w14:paraId="1631758D"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511 - Doanh thu bán hàng và cung cấp dịch vụ</w:t>
      </w:r>
    </w:p>
    <w:p w14:paraId="027762D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(33311) (nếu có).</w:t>
      </w:r>
    </w:p>
    <w:p w14:paraId="3917FF0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Ghi nhận giá vốn BĐSĐT cho thuê</w:t>
      </w:r>
    </w:p>
    <w:p w14:paraId="689E95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26CFD2A6"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2147 - Hao mòn BĐSĐT</w:t>
      </w:r>
    </w:p>
    <w:p w14:paraId="0DD0F87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331,335,...</w:t>
      </w:r>
    </w:p>
    <w:p w14:paraId="24D8654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3.8. Kế toán chuyển BĐSĐT thành hàng tồn kho hoặc thành bất động sản chủ sở hữu sử dụng:</w:t>
      </w:r>
    </w:p>
    <w:p w14:paraId="1CB297F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BĐSĐT chuyển thành hàng tồn kho kh</w:t>
      </w:r>
      <w:r w:rsidRPr="00192D68">
        <w:rPr>
          <w:rFonts w:ascii="Arial" w:hAnsi="Arial" w:cs="Arial"/>
          <w:color w:val="auto"/>
          <w:sz w:val="20"/>
          <w:lang w:val="en-US"/>
        </w:rPr>
        <w:t>i</w:t>
      </w:r>
      <w:r w:rsidRPr="00192D68">
        <w:rPr>
          <w:rFonts w:ascii="Arial" w:hAnsi="Arial" w:cs="Arial"/>
          <w:color w:val="auto"/>
          <w:sz w:val="20"/>
        </w:rPr>
        <w:t xml:space="preserve"> chủ sở hữu có quyết định sửa chữa, cải tạo nâng cấp để bán:</w:t>
      </w:r>
    </w:p>
    <w:p w14:paraId="0A7D58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có quyết định sửa chữa, cải tạo, nâng cấp BĐSĐT để bán, doanh nghiệp kết chuyển giá trị còn lại của BĐSĐT vào Tài khoản 156 - Hàng hóa, ghi:</w:t>
      </w:r>
    </w:p>
    <w:p w14:paraId="05C0565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Nợ TK 156 - Hàng hóa (Giá trị còn lại của BĐSĐT)</w:t>
      </w:r>
    </w:p>
    <w:p w14:paraId="3EBD31D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2147 - Hao mòn BĐSĐT (nếu có)</w:t>
      </w:r>
    </w:p>
    <w:p w14:paraId="7B2E67C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217- Bất động sản đầu tư (nguyên giá).</w:t>
      </w:r>
    </w:p>
    <w:p w14:paraId="3E4F8F7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phát sinh các chi phí sửa chữa, cải tạo, nâng cấp triển khai cho mục đích bán, ghi:</w:t>
      </w:r>
    </w:p>
    <w:p w14:paraId="0D3E8F3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154 - Chi phí sản xuất, kinh doanh dở dang</w:t>
      </w:r>
    </w:p>
    <w:p w14:paraId="3409B89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73FAE00D"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các TK 111, 112, 152, 334,</w:t>
      </w:r>
      <w:r w:rsidRPr="00192D68">
        <w:rPr>
          <w:rFonts w:ascii="Arial" w:hAnsi="Arial" w:cs="Arial"/>
          <w:color w:val="auto"/>
          <w:sz w:val="20"/>
          <w:lang w:val="en-US"/>
        </w:rPr>
        <w:t xml:space="preserve"> </w:t>
      </w:r>
      <w:r w:rsidRPr="00192D68">
        <w:rPr>
          <w:rFonts w:ascii="Arial" w:hAnsi="Arial" w:cs="Arial"/>
          <w:color w:val="auto"/>
          <w:sz w:val="20"/>
        </w:rPr>
        <w:t>331,...</w:t>
      </w:r>
    </w:p>
    <w:p w14:paraId="7A724E3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kết thúc gia</w:t>
      </w:r>
      <w:r w:rsidRPr="00192D68">
        <w:rPr>
          <w:rFonts w:ascii="Arial" w:hAnsi="Arial" w:cs="Arial"/>
          <w:color w:val="auto"/>
          <w:sz w:val="20"/>
          <w:lang w:val="en-US"/>
        </w:rPr>
        <w:t>i</w:t>
      </w:r>
      <w:r w:rsidRPr="00192D68">
        <w:rPr>
          <w:rFonts w:ascii="Arial" w:hAnsi="Arial" w:cs="Arial"/>
          <w:color w:val="auto"/>
          <w:sz w:val="20"/>
        </w:rPr>
        <w:t xml:space="preserve"> đoạn sửa chữa, cải tạo, nâng cấp triển khai cho mục đích bán, kết chuyển toàn bộ chi phí ghi tăng giá gốc hàng hóa bất động s</w:t>
      </w:r>
      <w:r w:rsidRPr="00192D68">
        <w:rPr>
          <w:rFonts w:ascii="Arial" w:hAnsi="Arial" w:cs="Arial"/>
          <w:color w:val="auto"/>
          <w:sz w:val="20"/>
          <w:lang w:val="en-US"/>
        </w:rPr>
        <w:t>ả</w:t>
      </w:r>
      <w:r w:rsidRPr="00192D68">
        <w:rPr>
          <w:rFonts w:ascii="Arial" w:hAnsi="Arial" w:cs="Arial"/>
          <w:color w:val="auto"/>
          <w:sz w:val="20"/>
        </w:rPr>
        <w:t>n chờ bán, ghi:</w:t>
      </w:r>
    </w:p>
    <w:p w14:paraId="0E2F07E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156 - Hàng hóa (Hàng hóa bất động sản)</w:t>
      </w:r>
    </w:p>
    <w:p w14:paraId="3D4F92E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154 - Chi phí sản xuất, kinh doanh dở dang.</w:t>
      </w:r>
    </w:p>
    <w:p w14:paraId="30C4255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chuyển BĐSĐT thành bất động sản chủ sở hữu sử dụng, ghi:</w:t>
      </w:r>
    </w:p>
    <w:p w14:paraId="6FD8C6D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211,</w:t>
      </w:r>
      <w:r w:rsidRPr="00192D68">
        <w:rPr>
          <w:rFonts w:ascii="Arial" w:hAnsi="Arial" w:cs="Arial"/>
          <w:color w:val="auto"/>
          <w:sz w:val="20"/>
          <w:lang w:val="en-US"/>
        </w:rPr>
        <w:t xml:space="preserve"> </w:t>
      </w:r>
      <w:r w:rsidRPr="00192D68">
        <w:rPr>
          <w:rFonts w:ascii="Arial" w:hAnsi="Arial" w:cs="Arial"/>
          <w:color w:val="auto"/>
          <w:sz w:val="20"/>
        </w:rPr>
        <w:t>213</w:t>
      </w:r>
    </w:p>
    <w:p w14:paraId="6A509F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217 - Bất động sản đầu tư.</w:t>
      </w:r>
    </w:p>
    <w:p w14:paraId="32043F0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kết chuyển số hao mòn lũy kế, ghi:</w:t>
      </w:r>
    </w:p>
    <w:p w14:paraId="67F2D29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2147 - Hao mòn BĐSĐT (nếu có)</w:t>
      </w:r>
    </w:p>
    <w:p w14:paraId="6986165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2141,</w:t>
      </w:r>
      <w:r w:rsidRPr="00192D68">
        <w:rPr>
          <w:rFonts w:ascii="Arial" w:hAnsi="Arial" w:cs="Arial"/>
          <w:color w:val="auto"/>
          <w:sz w:val="20"/>
          <w:lang w:val="en-US"/>
        </w:rPr>
        <w:t xml:space="preserve"> </w:t>
      </w:r>
      <w:r w:rsidRPr="00192D68">
        <w:rPr>
          <w:rFonts w:ascii="Arial" w:hAnsi="Arial" w:cs="Arial"/>
          <w:color w:val="auto"/>
          <w:sz w:val="20"/>
        </w:rPr>
        <w:t>2143.</w:t>
      </w:r>
    </w:p>
    <w:p w14:paraId="5814E55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3.9. Đối với BĐSĐT nắm giữ chờ tăng giá, doanh nghiệp không thực hiện trích khấu hao mà xác định tổn thất BĐSĐT ph</w:t>
      </w:r>
      <w:r w:rsidRPr="00192D68">
        <w:rPr>
          <w:rFonts w:ascii="Arial" w:hAnsi="Arial" w:cs="Arial"/>
          <w:color w:val="auto"/>
          <w:sz w:val="20"/>
          <w:lang w:val="en-US"/>
        </w:rPr>
        <w:t>ả</w:t>
      </w:r>
      <w:r w:rsidRPr="00192D68">
        <w:rPr>
          <w:rFonts w:ascii="Arial" w:hAnsi="Arial" w:cs="Arial"/>
          <w:color w:val="auto"/>
          <w:sz w:val="20"/>
        </w:rPr>
        <w:t>n ánh vào giá vốn hàng bán nếu có bằng chứng cho thấy BĐSĐT bị suy giảm giá trị, ghi:</w:t>
      </w:r>
    </w:p>
    <w:p w14:paraId="34B0437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6918A01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ó</w:t>
      </w:r>
      <w:r w:rsidRPr="00192D68">
        <w:rPr>
          <w:rFonts w:ascii="Arial" w:hAnsi="Arial" w:cs="Arial"/>
          <w:color w:val="auto"/>
          <w:sz w:val="20"/>
        </w:rPr>
        <w:t xml:space="preserve"> TK 217 - Bất động sản đầu tư.</w:t>
      </w:r>
    </w:p>
    <w:p w14:paraId="70C2823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3.10. Khi có bằng chứng chắc chắn, tin cậy về việc khoản giảm giá BĐSĐT không còn thì doanh nghiệp hoàn nhập để ghi giảm giá vốn hàng bán như sau:</w:t>
      </w:r>
    </w:p>
    <w:p w14:paraId="710AA5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217 - Bất động sản đầu tư</w:t>
      </w:r>
    </w:p>
    <w:p w14:paraId="408805FD"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Có TK 632 - Giá vốn hàng bán</w:t>
      </w:r>
    </w:p>
    <w:p w14:paraId="3D5A8444" w14:textId="77777777" w:rsidR="0019506F" w:rsidRPr="007D2410" w:rsidRDefault="0019506F" w:rsidP="0019506F">
      <w:pPr>
        <w:spacing w:before="120"/>
        <w:rPr>
          <w:rFonts w:ascii="Arial" w:hAnsi="Arial" w:cs="Arial"/>
          <w:color w:val="auto"/>
          <w:sz w:val="20"/>
          <w:lang w:val="en-US"/>
        </w:rPr>
      </w:pPr>
    </w:p>
    <w:p w14:paraId="5490F7DF"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NGUYÊN TẮC KẾ TOÁN</w:t>
      </w:r>
      <w:r w:rsidRPr="00192D68">
        <w:rPr>
          <w:rFonts w:ascii="Arial" w:hAnsi="Arial" w:cs="Arial"/>
          <w:b/>
          <w:color w:val="auto"/>
          <w:sz w:val="20"/>
          <w:lang w:val="en-US"/>
        </w:rPr>
        <w:br/>
      </w:r>
      <w:r w:rsidRPr="00192D68">
        <w:rPr>
          <w:rFonts w:ascii="Arial" w:hAnsi="Arial" w:cs="Arial"/>
          <w:b/>
          <w:color w:val="auto"/>
          <w:sz w:val="20"/>
        </w:rPr>
        <w:t>CÁC KHOẢN Đ</w:t>
      </w:r>
      <w:r w:rsidRPr="00192D68">
        <w:rPr>
          <w:rFonts w:ascii="Arial" w:hAnsi="Arial" w:cs="Arial"/>
          <w:b/>
          <w:color w:val="auto"/>
          <w:sz w:val="20"/>
          <w:lang w:val="en-US"/>
        </w:rPr>
        <w:t>Ầ</w:t>
      </w:r>
      <w:r w:rsidRPr="00192D68">
        <w:rPr>
          <w:rFonts w:ascii="Arial" w:hAnsi="Arial" w:cs="Arial"/>
          <w:b/>
          <w:color w:val="auto"/>
          <w:sz w:val="20"/>
        </w:rPr>
        <w:t>U TƯ VÀO ĐƠN VỊ KHÁC</w:t>
      </w:r>
    </w:p>
    <w:p w14:paraId="588217A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 Các khoản đầu tư vào đơn vị khác gồm các khoản đầu tư vào công ty con, công ty liên doanh, công ty liên kết và các khoản đầu tư góp vốn khác với mục đích nắm giữ lâu dài. Việc đầu tư có thể thực hiện dưới các hình thức:</w:t>
      </w:r>
    </w:p>
    <w:p w14:paraId="11D336BF"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a) Đầu tư dưới hình thức góp vốn vào đơn vị khác (do bên được đầu tư huy động vốn): Theo hình thức này, tài sản của bên góp vốn được ghi nhận vào Báo cáo tình hình tài chính của bên nhận vốn góp;</w:t>
      </w:r>
    </w:p>
    <w:p w14:paraId="6EE7EA4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Đầu tư dưới hình thức mua lại phần vốn góp tại đơn vị khác (mua lại phần vốn của chủ sở hữu khác): Theo hình thức này, tài sản của bên mua (bên đầu tư, bên nhận chuyển nhượng vốn góp) được chuyển cho bên bán (bên chuyển nhượng vốn góp) mà không được ghi nhận vào Báo cáo tình hình tài chính của bên được đầu tư.</w:t>
      </w:r>
    </w:p>
    <w:p w14:paraId="52132B5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2. Khi thực hiện đầu tư bằng tài sản phi tiền tệ, nhà đầu tư phải căn cứ vào hình thức đầu tư để áp dụng phương pháp kế toán một cách phù hợp, cụ thể:</w:t>
      </w:r>
    </w:p>
    <w:p w14:paraId="44726D2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N</w:t>
      </w:r>
      <w:r w:rsidRPr="00192D68">
        <w:rPr>
          <w:rFonts w:ascii="Arial" w:hAnsi="Arial" w:cs="Arial"/>
          <w:color w:val="auto"/>
          <w:sz w:val="20"/>
          <w:lang w:val="en-US"/>
        </w:rPr>
        <w:t>ế</w:t>
      </w:r>
      <w:r w:rsidRPr="00192D68">
        <w:rPr>
          <w:rFonts w:ascii="Arial" w:hAnsi="Arial" w:cs="Arial"/>
          <w:color w:val="auto"/>
          <w:sz w:val="20"/>
        </w:rPr>
        <w:t xml:space="preserve">u đầu tư dưới hình thức góp vốn bằng tài sản phi tiền tệ, giá trị tài sản phi tiền tệ mang đi góp vốn phải được xác định một cách đáng tin cậy và phù hợp với thị trường, việc xác định giá trị vốn góp bằng </w:t>
      </w:r>
      <w:r w:rsidRPr="00192D68">
        <w:rPr>
          <w:rFonts w:ascii="Arial" w:hAnsi="Arial" w:cs="Arial"/>
          <w:color w:val="auto"/>
          <w:sz w:val="20"/>
        </w:rPr>
        <w:lastRenderedPageBreak/>
        <w:t>tài sản phi tiền tệ được thực hiện theo quy định của pháp luật về doanh nghiệp và pháp luật có liên quan. Ph</w:t>
      </w:r>
      <w:r w:rsidRPr="00192D68">
        <w:rPr>
          <w:rFonts w:ascii="Arial" w:hAnsi="Arial" w:cs="Arial"/>
          <w:color w:val="auto"/>
          <w:sz w:val="20"/>
          <w:lang w:val="en-US"/>
        </w:rPr>
        <w:t>ầ</w:t>
      </w:r>
      <w:r w:rsidRPr="00192D68">
        <w:rPr>
          <w:rFonts w:ascii="Arial" w:hAnsi="Arial" w:cs="Arial"/>
          <w:color w:val="auto"/>
          <w:sz w:val="20"/>
        </w:rPr>
        <w:t>n chênh lệch (nếu có) giữa giá trị đánh giá lại với giá trị ghi s</w:t>
      </w:r>
      <w:r w:rsidRPr="00192D68">
        <w:rPr>
          <w:rFonts w:ascii="Arial" w:hAnsi="Arial" w:cs="Arial"/>
          <w:color w:val="auto"/>
          <w:sz w:val="20"/>
          <w:lang w:val="en-US"/>
        </w:rPr>
        <w:t>ổ</w:t>
      </w:r>
      <w:r w:rsidRPr="00192D68">
        <w:rPr>
          <w:rFonts w:ascii="Arial" w:hAnsi="Arial" w:cs="Arial"/>
          <w:color w:val="auto"/>
          <w:sz w:val="20"/>
        </w:rPr>
        <w:t xml:space="preserve"> hoặc giá trị còn lại của t</w:t>
      </w:r>
      <w:r w:rsidRPr="00192D68">
        <w:rPr>
          <w:rFonts w:ascii="Arial" w:hAnsi="Arial" w:cs="Arial"/>
          <w:color w:val="auto"/>
          <w:sz w:val="20"/>
          <w:lang w:val="en-US"/>
        </w:rPr>
        <w:t>à</w:t>
      </w:r>
      <w:r w:rsidRPr="00192D68">
        <w:rPr>
          <w:rFonts w:ascii="Arial" w:hAnsi="Arial" w:cs="Arial"/>
          <w:color w:val="auto"/>
          <w:sz w:val="20"/>
        </w:rPr>
        <w:t>i sản phi tiền tệ mang đi góp vốn được hạch toán vào thu nhập kh</w:t>
      </w:r>
      <w:r w:rsidRPr="00192D68">
        <w:rPr>
          <w:rFonts w:ascii="Arial" w:hAnsi="Arial" w:cs="Arial"/>
          <w:color w:val="auto"/>
          <w:sz w:val="20"/>
          <w:lang w:val="en-US"/>
        </w:rPr>
        <w:t>á</w:t>
      </w:r>
      <w:r w:rsidRPr="00192D68">
        <w:rPr>
          <w:rFonts w:ascii="Arial" w:hAnsi="Arial" w:cs="Arial"/>
          <w:color w:val="auto"/>
          <w:sz w:val="20"/>
        </w:rPr>
        <w:t>c hoặc chi phí khác của bên đem tài sản đi góp vốn;</w:t>
      </w:r>
    </w:p>
    <w:p w14:paraId="74D2C5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Nếu đầu tư dưới hình thức mua lại ph</w:t>
      </w:r>
      <w:r w:rsidRPr="00192D68">
        <w:rPr>
          <w:rFonts w:ascii="Arial" w:hAnsi="Arial" w:cs="Arial"/>
          <w:color w:val="auto"/>
          <w:sz w:val="20"/>
          <w:lang w:val="en-US"/>
        </w:rPr>
        <w:t>ầ</w:t>
      </w:r>
      <w:r w:rsidRPr="00192D68">
        <w:rPr>
          <w:rFonts w:ascii="Arial" w:hAnsi="Arial" w:cs="Arial"/>
          <w:color w:val="auto"/>
          <w:sz w:val="20"/>
        </w:rPr>
        <w:t>n vốn góp của đơn vị khác và thanh toán cho bên chuyển nhượng vốn bằng tài sản phi tiền tệ:</w:t>
      </w:r>
    </w:p>
    <w:p w14:paraId="54FBA96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tài sản phi tiền tệ dùng để thanh toán là hàng tồn kho, nhà đầu tư phải kế toán như giao dịch bán hàng tồn kho dưới hình thức hàng đổi hàng (ghi nhận doanh thu, giá v</w:t>
      </w:r>
      <w:r w:rsidRPr="00192D68">
        <w:rPr>
          <w:rFonts w:ascii="Arial" w:hAnsi="Arial" w:cs="Arial"/>
          <w:color w:val="auto"/>
          <w:sz w:val="20"/>
          <w:lang w:val="en-US"/>
        </w:rPr>
        <w:t>ố</w:t>
      </w:r>
      <w:r w:rsidRPr="00192D68">
        <w:rPr>
          <w:rFonts w:ascii="Arial" w:hAnsi="Arial" w:cs="Arial"/>
          <w:color w:val="auto"/>
          <w:sz w:val="20"/>
        </w:rPr>
        <w:t>n của hàng tồn kho mang đi trao đổi lấy phần vốn được mua);</w:t>
      </w:r>
    </w:p>
    <w:p w14:paraId="559FDE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t</w:t>
      </w:r>
      <w:r w:rsidRPr="00192D68">
        <w:rPr>
          <w:rFonts w:ascii="Arial" w:hAnsi="Arial" w:cs="Arial"/>
          <w:color w:val="auto"/>
          <w:sz w:val="20"/>
          <w:lang w:val="en-US"/>
        </w:rPr>
        <w:t>à</w:t>
      </w:r>
      <w:r w:rsidRPr="00192D68">
        <w:rPr>
          <w:rFonts w:ascii="Arial" w:hAnsi="Arial" w:cs="Arial"/>
          <w:color w:val="auto"/>
          <w:sz w:val="20"/>
        </w:rPr>
        <w:t>i sản phi tiền tệ dùng để thanh toán là TSCĐ, BĐSĐT, nhà đầu tư phải kế toán như giao dịch thanh lý, nhượng bán TSCĐ, BĐSĐT (ghi nhận doanh thu, thu nhập khác, chi phí khác...);</w:t>
      </w:r>
    </w:p>
    <w:p w14:paraId="71209E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tài sản dùng để thanh toán là các công cụ vốn (cổ phiếu) hoặc công cụ nợ (</w:t>
      </w:r>
      <w:r w:rsidRPr="00192D68">
        <w:rPr>
          <w:rFonts w:ascii="Arial" w:hAnsi="Arial" w:cs="Arial"/>
          <w:color w:val="auto"/>
          <w:sz w:val="20"/>
          <w:lang w:val="en-US"/>
        </w:rPr>
        <w:t>tr</w:t>
      </w:r>
      <w:r w:rsidRPr="00192D68">
        <w:rPr>
          <w:rFonts w:ascii="Arial" w:hAnsi="Arial" w:cs="Arial"/>
          <w:color w:val="auto"/>
          <w:sz w:val="20"/>
        </w:rPr>
        <w:t>ái phiếu, các khoản phải thu...), nhà đầu tư phải kế toán như giao dịch thanh lý nhượng bán các khoản đầu tư tài chính (ghi nhận lã</w:t>
      </w:r>
      <w:r w:rsidRPr="00192D68">
        <w:rPr>
          <w:rFonts w:ascii="Arial" w:hAnsi="Arial" w:cs="Arial"/>
          <w:color w:val="auto"/>
          <w:sz w:val="20"/>
          <w:lang w:val="en-US"/>
        </w:rPr>
        <w:t>i</w:t>
      </w:r>
      <w:r w:rsidRPr="00192D68">
        <w:rPr>
          <w:rFonts w:ascii="Arial" w:hAnsi="Arial" w:cs="Arial"/>
          <w:color w:val="auto"/>
          <w:sz w:val="20"/>
        </w:rPr>
        <w:t>, lỗ vào doanh thu hoạt động tài chính hoặc chi phí tài chính).</w:t>
      </w:r>
    </w:p>
    <w:p w14:paraId="0B7AA10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 Giá phí các khoản đầu tư được phản ánh theo g</w:t>
      </w:r>
      <w:r w:rsidRPr="00192D68">
        <w:rPr>
          <w:rFonts w:ascii="Arial" w:hAnsi="Arial" w:cs="Arial"/>
          <w:color w:val="auto"/>
          <w:sz w:val="20"/>
          <w:lang w:val="en-US"/>
        </w:rPr>
        <w:t>i</w:t>
      </w:r>
      <w:r w:rsidRPr="00192D68">
        <w:rPr>
          <w:rFonts w:ascii="Arial" w:hAnsi="Arial" w:cs="Arial"/>
          <w:color w:val="auto"/>
          <w:sz w:val="20"/>
        </w:rPr>
        <w:t>á gốc, bao gồm giá mua cộng (+) các chi phí liên quan trực tiếp đến việc đầu tư (nếu có), như: Chi phí giao dịch, môi giới, tư vấn, kiểm toán, lệ phí, thuế và phí ngân hàng... Riêng trường hợp doanh nghiệp vay vốn để đầu tư vào đơn vị khác thì chi phí lãi vay được ghi nhận vào chi phí tài chính mà không được vốn hóa. Trường hợp đầu tư bằng tài sản phi tiền tệ, giá phí khoản đầu tư được ghi nhận theo giá trị hợp lý của tài sản phi tiền tệ tại thời điểm phát sinh.</w:t>
      </w:r>
    </w:p>
    <w:p w14:paraId="7A7F89C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4. Doanh nghiệp phải mở sổ chi tiết theo dõi khoản đầu tư vào từng công ty con, công ty liên doanh, liên kết và từng khoản đầu tư vào đơn vị khác. Thời điểm ghi nhận các khoản đầu tư vào đơn vị khác là thời điểm doanh nghiệp chính thức có quyền sở hữu, cụ thể như sau:</w:t>
      </w:r>
    </w:p>
    <w:p w14:paraId="09D5EF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Chứng khoán niêm yết được ghi nhận tại thời điểm khớp lệnh (T+0);</w:t>
      </w:r>
    </w:p>
    <w:p w14:paraId="6F5EBC7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Chứng khoán chưa niêm yết, các khoản đầu tư dưới hình thức khác được ghi nhận tại thời điểm chính thức có quyền sở hữu theo quy định của pháp luật.</w:t>
      </w:r>
    </w:p>
    <w:p w14:paraId="2071AF6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5. Doanh nghiệp phải hạch toán đầy đ</w:t>
      </w:r>
      <w:r w:rsidRPr="00192D68">
        <w:rPr>
          <w:rFonts w:ascii="Arial" w:hAnsi="Arial" w:cs="Arial"/>
          <w:color w:val="auto"/>
          <w:sz w:val="20"/>
          <w:lang w:val="en-US"/>
        </w:rPr>
        <w:t>ủ</w:t>
      </w:r>
      <w:r w:rsidRPr="00192D68">
        <w:rPr>
          <w:rFonts w:ascii="Arial" w:hAnsi="Arial" w:cs="Arial"/>
          <w:color w:val="auto"/>
          <w:sz w:val="20"/>
        </w:rPr>
        <w:t>, kịp thời các khoản cổ tức, lợi nhuận được chia vào Báo cáo tài chính riêng của nhà đầu tư tại thời điểm được quyền nhận cổ tức, lợi nhuận. Đối với đơn vị đã đăng ký, lưu ký tập trung tại Tổng công ty lưu ký và bù trừ chứng khoán Việt Nam thì thời điểm nhà đầu tư được quyền nhận cổ tức là ngày đăng ký cuối cùng. Đối với các đơn vị còn lại thì thời điểm nhà đầu tư được quyền nhận c</w:t>
      </w:r>
      <w:r w:rsidRPr="00192D68">
        <w:rPr>
          <w:rFonts w:ascii="Arial" w:hAnsi="Arial" w:cs="Arial"/>
          <w:color w:val="auto"/>
          <w:sz w:val="20"/>
          <w:lang w:val="en-US"/>
        </w:rPr>
        <w:t>ổ</w:t>
      </w:r>
      <w:r w:rsidRPr="00192D68">
        <w:rPr>
          <w:rFonts w:ascii="Arial" w:hAnsi="Arial" w:cs="Arial"/>
          <w:color w:val="auto"/>
          <w:sz w:val="20"/>
        </w:rPr>
        <w:t xml:space="preserve"> tức, lợi nhuận được xác định theo quy định của Luật doanh nghiệp, Điều lệ của doanh nghiệp và pháp luật có liên quan, cổ tức, </w:t>
      </w:r>
      <w:r w:rsidRPr="00192D68">
        <w:rPr>
          <w:rFonts w:ascii="Arial" w:hAnsi="Arial" w:cs="Arial"/>
          <w:color w:val="auto"/>
          <w:sz w:val="20"/>
          <w:lang w:val="en-US"/>
        </w:rPr>
        <w:t>lợ</w:t>
      </w:r>
      <w:r w:rsidRPr="00192D68">
        <w:rPr>
          <w:rFonts w:ascii="Arial" w:hAnsi="Arial" w:cs="Arial"/>
          <w:color w:val="auto"/>
          <w:sz w:val="20"/>
        </w:rPr>
        <w:t>i nhuận được chia trong một số trường hợp được hạch toán như sau:</w:t>
      </w:r>
    </w:p>
    <w:p w14:paraId="44639C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5.1. Đối với bên nhận đầu tư:</w:t>
      </w:r>
    </w:p>
    <w:p w14:paraId="3C67569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Bên nhận đầu tư phải ghi nhận khoản phải trả về cổ tức, lợi nhuận tại thời điểm không có quyền từ chối chi trả cổ tức, lợi nhuận. Trong đó:</w:t>
      </w:r>
    </w:p>
    <w:p w14:paraId="63711EC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doanh nghiệp thuộc đối tượng điều chỉnh của pháp luật về chứng khoán thì thời điểm bên nhận đầu tư không c</w:t>
      </w:r>
      <w:r w:rsidRPr="00192D68">
        <w:rPr>
          <w:rFonts w:ascii="Arial" w:hAnsi="Arial" w:cs="Arial"/>
          <w:color w:val="auto"/>
          <w:sz w:val="20"/>
          <w:lang w:val="en-US"/>
        </w:rPr>
        <w:t>ó</w:t>
      </w:r>
      <w:r w:rsidRPr="00192D68">
        <w:rPr>
          <w:rFonts w:ascii="Arial" w:hAnsi="Arial" w:cs="Arial"/>
          <w:color w:val="auto"/>
          <w:sz w:val="20"/>
        </w:rPr>
        <w:t xml:space="preserve"> quyền từ chối chi trả cổ tức được căn cứ theo quy định của pháp luật về chứng khoán.</w:t>
      </w:r>
    </w:p>
    <w:p w14:paraId="05B71FF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Đối với các doanh nghiệp còn lại thì thời điểm bên nhận đầu tư không có quyền từ chối chi trả cổ tức được căn cứ theo quy định của Luật doanh nghiệp, Điều </w:t>
      </w:r>
      <w:r w:rsidRPr="00192D68">
        <w:rPr>
          <w:rFonts w:ascii="Arial" w:hAnsi="Arial" w:cs="Arial"/>
          <w:color w:val="auto"/>
          <w:sz w:val="20"/>
          <w:lang w:val="en-US"/>
        </w:rPr>
        <w:t>l</w:t>
      </w:r>
      <w:r w:rsidRPr="00192D68">
        <w:rPr>
          <w:rFonts w:ascii="Arial" w:hAnsi="Arial" w:cs="Arial"/>
          <w:color w:val="auto"/>
          <w:sz w:val="20"/>
        </w:rPr>
        <w:t>ệ của doanh nghiệp.</w:t>
      </w:r>
    </w:p>
    <w:p w14:paraId="5D525F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Về nguyên tắc hạch toán các khoản cổ tức, lợi nhuận phải trả:</w:t>
      </w:r>
    </w:p>
    <w:p w14:paraId="3C1B669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cổ tức, lợi nhuận được ch</w:t>
      </w:r>
      <w:r w:rsidRPr="00192D68">
        <w:rPr>
          <w:rFonts w:ascii="Arial" w:hAnsi="Arial" w:cs="Arial"/>
          <w:color w:val="auto"/>
          <w:sz w:val="20"/>
          <w:lang w:val="en-US"/>
        </w:rPr>
        <w:t>i</w:t>
      </w:r>
      <w:r w:rsidRPr="00192D68">
        <w:rPr>
          <w:rFonts w:ascii="Arial" w:hAnsi="Arial" w:cs="Arial"/>
          <w:color w:val="auto"/>
          <w:sz w:val="20"/>
        </w:rPr>
        <w:t>a bằng tiền hoặc bằng tài sản phi tiền tệ thì bên nhận đầu tư ghi giảm lợi nhuận sau thuế chưa phân phối và ghi tăng khoản phải trả về cổ tức, lợi nhuận.</w:t>
      </w:r>
    </w:p>
    <w:p w14:paraId="023BB61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đơn vị nhận đầu tư phát hành cổ phiếu để trả cổ tức hoặc phân phối lợi nhuận cho các chủ sở hữu hoặc các trường hợp sử dụng vốn khác của chủ sở hữu, các quỹ thuộc vốn chủ sở hữu và các nguồn khác thuộc vốn chủ sở hữu để để tăng thêm hoặc bổ sung vốn điều lệ thì doanh nghiệp ghi giảm lợi nhuận sau thuế chưa phân phối, các nguồn thuộc vốn chủ sở hữu và ghi t</w:t>
      </w:r>
      <w:r w:rsidRPr="00192D68">
        <w:rPr>
          <w:rFonts w:ascii="Arial" w:hAnsi="Arial" w:cs="Arial"/>
          <w:color w:val="auto"/>
          <w:sz w:val="20"/>
          <w:lang w:val="en-US"/>
        </w:rPr>
        <w:t>ă</w:t>
      </w:r>
      <w:r w:rsidRPr="00192D68">
        <w:rPr>
          <w:rFonts w:ascii="Arial" w:hAnsi="Arial" w:cs="Arial"/>
          <w:color w:val="auto"/>
          <w:sz w:val="20"/>
        </w:rPr>
        <w:t>ng vốn khác kh</w:t>
      </w:r>
      <w:r w:rsidRPr="00192D68">
        <w:rPr>
          <w:rFonts w:ascii="Arial" w:hAnsi="Arial" w:cs="Arial"/>
          <w:color w:val="auto"/>
          <w:sz w:val="20"/>
          <w:lang w:val="en-US"/>
        </w:rPr>
        <w:t>i</w:t>
      </w:r>
      <w:r w:rsidRPr="00192D68">
        <w:rPr>
          <w:rFonts w:ascii="Arial" w:hAnsi="Arial" w:cs="Arial"/>
          <w:color w:val="auto"/>
          <w:sz w:val="20"/>
        </w:rPr>
        <w:t xml:space="preserve"> phát hành cổ phiếu, phân phối lợi nhuận. Khi được cấp Giấy chứng nhận đăng ký doanh nghiệp, doanh nghiệp ghi giảm vốn khác và ghi tăng vốn góp của chủ s</w:t>
      </w:r>
      <w:r w:rsidRPr="00192D68">
        <w:rPr>
          <w:rFonts w:ascii="Arial" w:hAnsi="Arial" w:cs="Arial"/>
          <w:color w:val="auto"/>
          <w:sz w:val="20"/>
          <w:lang w:val="en-US"/>
        </w:rPr>
        <w:t>ở</w:t>
      </w:r>
      <w:r w:rsidRPr="00192D68">
        <w:rPr>
          <w:rFonts w:ascii="Arial" w:hAnsi="Arial" w:cs="Arial"/>
          <w:color w:val="auto"/>
          <w:sz w:val="20"/>
        </w:rPr>
        <w:t xml:space="preserve"> hữu.</w:t>
      </w:r>
    </w:p>
    <w:p w14:paraId="47C5D7F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Doanh nghiệp phải trình bày trên thuyết m</w:t>
      </w:r>
      <w:r w:rsidRPr="00192D68">
        <w:rPr>
          <w:rFonts w:ascii="Arial" w:hAnsi="Arial" w:cs="Arial"/>
          <w:color w:val="auto"/>
          <w:sz w:val="20"/>
          <w:lang w:val="en-US"/>
        </w:rPr>
        <w:t>i</w:t>
      </w:r>
      <w:r w:rsidRPr="00192D68">
        <w:rPr>
          <w:rFonts w:ascii="Arial" w:hAnsi="Arial" w:cs="Arial"/>
          <w:color w:val="auto"/>
          <w:sz w:val="20"/>
        </w:rPr>
        <w:t>nh Báo cáo tài chính đối với trường hợp tại thời điểm kết thúc kỳ kế toán doanh nghiệp đang thực hiện hoặc đã kết thúc các giao dịch tăng thêm hoặc bổ sung vốn điều lệ nhưng chưa nhận được Giấy chứng nhận đăng ký doanh nghiệp để ghi tăng vốn góp của chủ sở hữu trong báo cáo tài chính.</w:t>
      </w:r>
    </w:p>
    <w:p w14:paraId="0BFAF46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5.2. Đối với bên đi đầu tư:</w:t>
      </w:r>
    </w:p>
    <w:p w14:paraId="357DE8F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cổ tức, lợi nhuận được chia bằng tiền:</w:t>
      </w:r>
    </w:p>
    <w:p w14:paraId="3A5ECFE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Thời điểm bên đi đầu tư ghi nhận khoản phải thu về cổ tức được chia bằng tiền là ngày đăng ký cuối cùng (đối với đơn vị nhận đầu tư là đơn vị đã đăng ký, lưu ký tập trung tại T</w:t>
      </w:r>
      <w:r w:rsidRPr="00192D68">
        <w:rPr>
          <w:rFonts w:ascii="Arial" w:hAnsi="Arial" w:cs="Arial"/>
          <w:color w:val="auto"/>
          <w:sz w:val="20"/>
          <w:lang w:val="en-US"/>
        </w:rPr>
        <w:t>ổ</w:t>
      </w:r>
      <w:r w:rsidRPr="00192D68">
        <w:rPr>
          <w:rFonts w:ascii="Arial" w:hAnsi="Arial" w:cs="Arial"/>
          <w:color w:val="auto"/>
          <w:sz w:val="20"/>
        </w:rPr>
        <w:t>ng công ty lưu ký và bù trừ chứng khoán Việt Nam) hoặc ghi nhận khoản phải thu về cổ tức, lợi nhuận tại ngày được quyền nhận cổ tức, lợi nhuận (đối với đơn vị nhận đầu tư là các đơn vị còn lại). Trong đó:</w:t>
      </w:r>
    </w:p>
    <w:p w14:paraId="625B978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Cổ tức, lợi nhuận được chia bằng tiền cho giai đoạn sau ngày đầu tư được hạch toán vào doanh thu hoạt động tài chính;</w:t>
      </w:r>
    </w:p>
    <w:p w14:paraId="6ED10D7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w:t>
      </w:r>
      <w:r w:rsidRPr="00192D68">
        <w:rPr>
          <w:rFonts w:ascii="Arial" w:hAnsi="Arial" w:cs="Arial"/>
          <w:color w:val="auto"/>
          <w:sz w:val="20"/>
          <w:lang w:val="en-US"/>
        </w:rPr>
        <w:t>ổ</w:t>
      </w:r>
      <w:r w:rsidRPr="00192D68">
        <w:rPr>
          <w:rFonts w:ascii="Arial" w:hAnsi="Arial" w:cs="Arial"/>
          <w:color w:val="auto"/>
          <w:sz w:val="20"/>
        </w:rPr>
        <w:t xml:space="preserve"> tức, lợi nhuận được chia bằng tiền cho giai đoạn trước ngày đầu tư không được hạch toán vào doanh thu hoạt động tài chính mà hạch toán giảm giá trị khoản đầu tư.</w:t>
      </w:r>
    </w:p>
    <w:p w14:paraId="64FEEFB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đơn vị nhận đầu tư trả cổ tức bằng cổ phiếu hoặc phân phối lợi nhuận cho các chủ sở hữu dưới hình thức sử dụng vốn khác của ch</w:t>
      </w:r>
      <w:r w:rsidRPr="00192D68">
        <w:rPr>
          <w:rFonts w:ascii="Arial" w:hAnsi="Arial" w:cs="Arial"/>
          <w:color w:val="auto"/>
          <w:sz w:val="20"/>
          <w:lang w:val="en-US"/>
        </w:rPr>
        <w:t>ủ</w:t>
      </w:r>
      <w:r w:rsidRPr="00192D68">
        <w:rPr>
          <w:rFonts w:ascii="Arial" w:hAnsi="Arial" w:cs="Arial"/>
          <w:color w:val="auto"/>
          <w:sz w:val="20"/>
        </w:rPr>
        <w:t xml:space="preserve"> sở hữu, các quỹ thuộc vốn chủ sở hữu, lợi nhuận sau thuế chưa phân phối để tăng thêm hoặc bổ sung vốn điề</w:t>
      </w:r>
      <w:r w:rsidRPr="00192D68">
        <w:rPr>
          <w:rFonts w:ascii="Arial" w:hAnsi="Arial" w:cs="Arial"/>
          <w:color w:val="auto"/>
          <w:sz w:val="20"/>
          <w:lang w:val="en-US"/>
        </w:rPr>
        <w:t>u</w:t>
      </w:r>
      <w:r w:rsidRPr="00192D68">
        <w:rPr>
          <w:rFonts w:ascii="Arial" w:hAnsi="Arial" w:cs="Arial"/>
          <w:color w:val="auto"/>
          <w:sz w:val="20"/>
        </w:rPr>
        <w:t xml:space="preserve"> lệ thì nhà đầu tư ch</w:t>
      </w:r>
      <w:r w:rsidRPr="00192D68">
        <w:rPr>
          <w:rFonts w:ascii="Arial" w:hAnsi="Arial" w:cs="Arial"/>
          <w:color w:val="auto"/>
          <w:sz w:val="20"/>
          <w:lang w:val="en-US"/>
        </w:rPr>
        <w:t>ỉ</w:t>
      </w:r>
      <w:r w:rsidRPr="00192D68">
        <w:rPr>
          <w:rFonts w:ascii="Arial" w:hAnsi="Arial" w:cs="Arial"/>
          <w:color w:val="auto"/>
          <w:sz w:val="20"/>
        </w:rPr>
        <w:t xml:space="preserve"> theo dõi số lượng c</w:t>
      </w:r>
      <w:r w:rsidRPr="00192D68">
        <w:rPr>
          <w:rFonts w:ascii="Arial" w:hAnsi="Arial" w:cs="Arial"/>
          <w:color w:val="auto"/>
          <w:sz w:val="20"/>
          <w:lang w:val="en-US"/>
        </w:rPr>
        <w:t>ổ</w:t>
      </w:r>
      <w:r w:rsidRPr="00192D68">
        <w:rPr>
          <w:rFonts w:ascii="Arial" w:hAnsi="Arial" w:cs="Arial"/>
          <w:color w:val="auto"/>
          <w:sz w:val="20"/>
        </w:rPr>
        <w:t xml:space="preserve"> phiếu tăng thêm hoặc giá trị vốn điều lệ tăng thêm của doanh nghiệp tại đơn vị nhận đầu tư trên thuyết minh Báo cáo tài chính, không ghi nhận tăng giá trị khoản đầu tư vào doanh thu hoạt động tài chính.</w:t>
      </w:r>
    </w:p>
    <w:p w14:paraId="233E22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Đối với nhà đầu tư là doanh nghiệp nhà nước, việc kế toán các khoản cổ tức, lợi nhuận được chia khi đơn vị nhận đầu tư trả cổ tức bằng cổ phiếu hoặc phân phối lợi nhuận cho các chủ sở hữu dưới hình thức sử dụng vốn khác của chủ sở hữu, các quỹ thuộc vốn chủ sở hữu, lợi nhuận sau thuế chưa phân phối để t</w:t>
      </w:r>
      <w:r w:rsidRPr="00192D68">
        <w:rPr>
          <w:rFonts w:ascii="Arial" w:hAnsi="Arial" w:cs="Arial"/>
          <w:color w:val="auto"/>
          <w:sz w:val="20"/>
          <w:lang w:val="en-US"/>
        </w:rPr>
        <w:t>ă</w:t>
      </w:r>
      <w:r w:rsidRPr="00192D68">
        <w:rPr>
          <w:rFonts w:ascii="Arial" w:hAnsi="Arial" w:cs="Arial"/>
          <w:color w:val="auto"/>
          <w:sz w:val="20"/>
        </w:rPr>
        <w:t>ng thêm hoặc bổ sung vốn điều lệ của doanh nghiệp tại đơn vị nhận đầu tư nếu có quy định khác với nguyên tắc quy định tại điểm b khoản 5.2 tài khoản này thì được thực hiện theo quy định của pháp luật đối với doanh nghiệp nhà nước.</w:t>
      </w:r>
    </w:p>
    <w:p w14:paraId="21B31AF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6. Giá vốn các khoản đầu tư tài chính khi thanh lý, nhượng bán được xác định theo phương pháp bình quân gia quyền. Khi thanh lý, nhượng bán, thu hồi vốn góp vào công ty con, công ty liên doanh, liên kết, căn cứ vào giá trị tài sản thu hồi được, doanh nghiệp ghi giảm giá trị ghi sổ của khoản đầu tư. Phần chênh lệch giữa giá trị hợp lý của tài sản thu hồi được so v</w:t>
      </w:r>
      <w:r w:rsidRPr="00192D68">
        <w:rPr>
          <w:rFonts w:ascii="Arial" w:hAnsi="Arial" w:cs="Arial"/>
          <w:color w:val="auto"/>
          <w:sz w:val="20"/>
          <w:lang w:val="en-US"/>
        </w:rPr>
        <w:t>ớ</w:t>
      </w:r>
      <w:r w:rsidRPr="00192D68">
        <w:rPr>
          <w:rFonts w:ascii="Arial" w:hAnsi="Arial" w:cs="Arial"/>
          <w:color w:val="auto"/>
          <w:sz w:val="20"/>
        </w:rPr>
        <w:t>i giá trị ghi sổ của khoản đầu tư được ghi nhận là doanh thu hoạt động tài chính (nếu lãi) hoặc chi phí tài chính (nếu lỗ).</w:t>
      </w:r>
    </w:p>
    <w:p w14:paraId="6F1ECCD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7. Doanh nghiệp không được phân loại lại khoản đầu tư vào công ty con, công ty liên doanh, liên kết thành chứng khoán kinh doanh trừ khi đã thực sự thanh lý, nhượng bán khoản đầu tư, dẫn đến mất quyền kiểm soát đối với công ty con, mất quyền đồng kiểm soát đối với công ty liên doanh và không còn ảnh hưởng đáng kể đối với công ty liên kết.</w:t>
      </w:r>
    </w:p>
    <w:p w14:paraId="0BA58D7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8. Trường hợp quyền kiểm soát, đồng kiểm soát, ảnh hưởng đáng kể là tạm thời thì phải được xác định tại thời điểm ghi nhận ban đầu khoản đầu tư. Trong trường hợp này, doanh nghiệp ghi nhận khoản đầu tư là đầu tư góp v</w:t>
      </w:r>
      <w:r w:rsidRPr="00192D68">
        <w:rPr>
          <w:rFonts w:ascii="Arial" w:hAnsi="Arial" w:cs="Arial"/>
          <w:color w:val="auto"/>
          <w:sz w:val="20"/>
          <w:lang w:val="en-US"/>
        </w:rPr>
        <w:t>ố</w:t>
      </w:r>
      <w:r w:rsidRPr="00192D68">
        <w:rPr>
          <w:rFonts w:ascii="Arial" w:hAnsi="Arial" w:cs="Arial"/>
          <w:color w:val="auto"/>
          <w:sz w:val="20"/>
        </w:rPr>
        <w:t>n vào đơn vị khác hoặc chứng khoán kinh doanh, không ghi</w:t>
      </w:r>
      <w:r w:rsidRPr="00192D68">
        <w:rPr>
          <w:rFonts w:ascii="Arial" w:hAnsi="Arial" w:cs="Arial"/>
          <w:color w:val="auto"/>
          <w:sz w:val="20"/>
          <w:lang w:val="en-US"/>
        </w:rPr>
        <w:t xml:space="preserve"> </w:t>
      </w:r>
      <w:r w:rsidRPr="00192D68">
        <w:rPr>
          <w:rFonts w:ascii="Arial" w:hAnsi="Arial" w:cs="Arial"/>
          <w:color w:val="auto"/>
          <w:sz w:val="20"/>
        </w:rPr>
        <w:t>nhận khoản đầu tư vào công ty con, công ty liên doanh, liên kết.</w:t>
      </w:r>
    </w:p>
    <w:p w14:paraId="693169D8"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9. Khi lập Báo cáo tài chính, doanh nghiệp phải xác định giá trị tổn thất của khoản đầu tư vào đơn vị khác theo hướng dẫn tại Tài khoản 229 - Dự phòng tổn thất tài sản để trích lập dự phòng tổn thất đầu tư.</w:t>
      </w:r>
    </w:p>
    <w:p w14:paraId="27B66C38" w14:textId="77777777" w:rsidR="0019506F" w:rsidRPr="007D2410" w:rsidRDefault="0019506F" w:rsidP="0019506F">
      <w:pPr>
        <w:spacing w:before="120"/>
        <w:rPr>
          <w:rFonts w:ascii="Arial" w:hAnsi="Arial" w:cs="Arial"/>
          <w:color w:val="auto"/>
          <w:sz w:val="20"/>
          <w:lang w:val="en-US"/>
        </w:rPr>
      </w:pPr>
    </w:p>
    <w:p w14:paraId="1C6277A3"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 xml:space="preserve">TÀI KHOẢN 221 </w:t>
      </w:r>
      <w:r w:rsidRPr="00192D68">
        <w:rPr>
          <w:rFonts w:ascii="Arial" w:hAnsi="Arial" w:cs="Arial"/>
          <w:b/>
          <w:color w:val="auto"/>
          <w:sz w:val="20"/>
          <w:lang w:val="en-US"/>
        </w:rPr>
        <w:t>-</w:t>
      </w:r>
      <w:r w:rsidRPr="00192D68">
        <w:rPr>
          <w:rFonts w:ascii="Arial" w:hAnsi="Arial" w:cs="Arial"/>
          <w:b/>
          <w:color w:val="auto"/>
          <w:sz w:val="20"/>
        </w:rPr>
        <w:t xml:space="preserve"> Đ</w:t>
      </w:r>
      <w:r w:rsidRPr="00192D68">
        <w:rPr>
          <w:rFonts w:ascii="Arial" w:hAnsi="Arial" w:cs="Arial"/>
          <w:b/>
          <w:color w:val="auto"/>
          <w:sz w:val="20"/>
          <w:lang w:val="en-US"/>
        </w:rPr>
        <w:t>Ầ</w:t>
      </w:r>
      <w:r w:rsidRPr="00192D68">
        <w:rPr>
          <w:rFonts w:ascii="Arial" w:hAnsi="Arial" w:cs="Arial"/>
          <w:b/>
          <w:color w:val="auto"/>
          <w:sz w:val="20"/>
        </w:rPr>
        <w:t>U TƯ VÀO CÔNG TY CON</w:t>
      </w:r>
    </w:p>
    <w:p w14:paraId="08947326"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42121E7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a) Tài khoản này </w:t>
      </w:r>
      <w:r w:rsidRPr="00192D68">
        <w:rPr>
          <w:rFonts w:ascii="Arial" w:hAnsi="Arial" w:cs="Arial"/>
          <w:color w:val="auto"/>
          <w:sz w:val="20"/>
          <w:lang w:val="en-US"/>
        </w:rPr>
        <w:t>d</w:t>
      </w:r>
      <w:r w:rsidRPr="00192D68">
        <w:rPr>
          <w:rFonts w:ascii="Arial" w:hAnsi="Arial" w:cs="Arial"/>
          <w:color w:val="auto"/>
          <w:sz w:val="20"/>
        </w:rPr>
        <w:t>ùng để phản ánh giá trị hiện có và tình hình biến động tăng, giảm khoản đầu tư vốn trực tiếp vào công ty con. Công ty con là đơn vị có tư cách pháp nhân, hạch toán độc lập, chịu sự kiểm soát của một đơn vị khác (gọi là công ty mẹ).</w:t>
      </w:r>
    </w:p>
    <w:p w14:paraId="4C28AFA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Cho mục đích ghi sổ kế toán và lập Báo cáo tài chính, ch</w:t>
      </w:r>
      <w:r w:rsidRPr="00192D68">
        <w:rPr>
          <w:rFonts w:ascii="Arial" w:hAnsi="Arial" w:cs="Arial"/>
          <w:color w:val="auto"/>
          <w:sz w:val="20"/>
          <w:lang w:val="en-US"/>
        </w:rPr>
        <w:t>ỉ</w:t>
      </w:r>
      <w:r w:rsidRPr="00192D68">
        <w:rPr>
          <w:rFonts w:ascii="Arial" w:hAnsi="Arial" w:cs="Arial"/>
          <w:color w:val="auto"/>
          <w:sz w:val="20"/>
        </w:rPr>
        <w:t xml:space="preserve"> hạch toán vào Tài khoản 221 - Đầu tư vào công ty con khi nhà đầu tư nắm giữ trên 50% quyền biểu quyết (ngoại trừ trường hợp tại điểm c dưới </w:t>
      </w:r>
      <w:r w:rsidRPr="00192D68">
        <w:rPr>
          <w:rFonts w:ascii="Arial" w:hAnsi="Arial" w:cs="Arial"/>
          <w:color w:val="auto"/>
          <w:sz w:val="20"/>
        </w:rPr>
        <w:lastRenderedPageBreak/>
        <w:t>đây) và có quyền chi phối các chính sách tài chính và hoạt động của đơn vị khác nhằm thu được lợi ích kinh tế từ các hoạt động của doanh nghiệp đó. Khi công ty mẹ không còn quyền kiểm soát công ty con thì ghi giảm khoản đầu tư vào công ty con. Trường hợp nhà đầu tư tạm thời nắm giữ trên 50% quyền biểu quyết tại đơn vị nhưng không dự định thực thi quyền biểu quyết do mục đích đầu tư là mua - bán công cụ vốn để kiếm lời (nắm giữ khoản đầu tư vì mục đích thương mại và quyền kiểm soát chỉ là tạm thời) thì không hạch toán khoản đầu tư vào tài khoản này mà hạch toán là chứng khoán kinh doanh.</w:t>
      </w:r>
    </w:p>
    <w:p w14:paraId="4FE65D8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Cho mục đích ghi sổ kế toán và lập Báo cáo tài chính, khi nhà đầu tư nắm giữ ít hơn 50% quyền biểu quyết tại đơn vị nhận đầu tư, nhưng có thỏa thuận khác sau đây thì khoản đầu tư vẫn được hạch toán vào Tài khoản 221 - Đầu tư vào công ty con:</w:t>
      </w:r>
    </w:p>
    <w:p w14:paraId="539EB3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nhà đầu tư khác thỏa thuận dành cho nhà đầu tư hơn 50% quyền biểu quyết;</w:t>
      </w:r>
    </w:p>
    <w:p w14:paraId="0A60A19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Nhà đầu tư có quyền chi phối các chính sách tài chính và hoạt động theo quy chế thỏa thuận;</w:t>
      </w:r>
    </w:p>
    <w:p w14:paraId="3823BCE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Nhà đầu tư có quyền bổ nhiệm hoặc bãi miễn đa số các thành viên Hội đồng quản trị hoặc cấp quản lý tương đương;</w:t>
      </w:r>
    </w:p>
    <w:p w14:paraId="4E11BED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Nhà đầu tư có quyền b</w:t>
      </w:r>
      <w:r w:rsidRPr="00192D68">
        <w:rPr>
          <w:rFonts w:ascii="Arial" w:hAnsi="Arial" w:cs="Arial"/>
          <w:color w:val="auto"/>
          <w:sz w:val="20"/>
          <w:lang w:val="en-US"/>
        </w:rPr>
        <w:t>ỏ</w:t>
      </w:r>
      <w:r w:rsidRPr="00192D68">
        <w:rPr>
          <w:rFonts w:ascii="Arial" w:hAnsi="Arial" w:cs="Arial"/>
          <w:color w:val="auto"/>
          <w:sz w:val="20"/>
        </w:rPr>
        <w:t xml:space="preserve"> đa số phiếu tại các cuộc họp của Hội đồng quản trị hoặc cấp quản lý tương đương.</w:t>
      </w:r>
    </w:p>
    <w:p w14:paraId="19D3BD7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Trường hợp mua khoản đầu tư vào công ty con trong giao dịch hợp nhất kinh doanh, bên mua phải xác định ngày mua, giá phí khoản đầu tư và thực hiện các thủ tục ghi sổ kế toán theo đúng quy định của Chuẩn mực kế toán Việt Nam số 11 - Hợp nhất kinh doanh.</w:t>
      </w:r>
    </w:p>
    <w:p w14:paraId="6B1832E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Việc kế toán khoản đầu tư vào công ty con phải tuân thủ các nguyên tắc kế toán các khoản đầu tư vào đơn vị khác quy định tại Thông tư này.</w:t>
      </w:r>
    </w:p>
    <w:p w14:paraId="1A65BC5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Khi thanh lý, nhượng bán, thu hồi khoản đầu tư vào công ty con, căn cứ vào tỷ lệ khoản đầu tư vào công ty con được thanh lý, nhượng bán hoặc thu hồi để doanh nghiệp ghi giảm khoản đầu tư vào công ty con. Ph</w:t>
      </w:r>
      <w:r w:rsidRPr="00192D68">
        <w:rPr>
          <w:rFonts w:ascii="Arial" w:hAnsi="Arial" w:cs="Arial"/>
          <w:color w:val="auto"/>
          <w:sz w:val="20"/>
          <w:lang w:val="en-US"/>
        </w:rPr>
        <w:t>ầ</w:t>
      </w:r>
      <w:r w:rsidRPr="00192D68">
        <w:rPr>
          <w:rFonts w:ascii="Arial" w:hAnsi="Arial" w:cs="Arial"/>
          <w:color w:val="auto"/>
          <w:sz w:val="20"/>
        </w:rPr>
        <w:t>n chênh lệch giữa giá trị hợp lý của tài sản thu được so với phần giá trị ghi sổ khoản đầu tư vào</w:t>
      </w:r>
      <w:r w:rsidRPr="00192D68">
        <w:rPr>
          <w:rFonts w:ascii="Arial" w:hAnsi="Arial" w:cs="Arial"/>
          <w:color w:val="auto"/>
          <w:sz w:val="20"/>
          <w:lang w:val="en-US"/>
        </w:rPr>
        <w:t xml:space="preserve"> </w:t>
      </w:r>
      <w:r w:rsidRPr="00192D68">
        <w:rPr>
          <w:rFonts w:ascii="Arial" w:hAnsi="Arial" w:cs="Arial"/>
          <w:color w:val="auto"/>
          <w:sz w:val="20"/>
        </w:rPr>
        <w:t>công ty con thanh lý, nhượng bán, thu hồi thì được ghi nhận là doanh thu hoạt động tài chính (nếu lãi) hoặc chi phí tài chính (nếu lỗ).</w:t>
      </w:r>
    </w:p>
    <w:p w14:paraId="4BF7D36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 Việc doanh nghiệp có ý định thanh lý công ty con trong tương lai không được coi là công ty mẹ có quyền kiểm soát tạm thời đối với công ty con.</w:t>
      </w:r>
    </w:p>
    <w:p w14:paraId="7D755F1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h) Nhà đầu tư có thể không có quyền chi phối hoặc kiểm soát đối với bên được đầu tư, ngay cả khi nhà đầu tư nắm giữ phần lớn quyền biểu quyết đối với bên được đầu tư đó nếu các quyền biểu quyết đó không có ý nghĩa thực chất. Ví dụ, một nhà đầu tư nắm giữ hơn một nửa quyền biểu quyết tại một bên được đầu tư có thể không còn quyền chi phối hoặc kiểm soát đối với bên được đầu tư đó nếu các hoạt động liên quan của bên được đầu tư đó chịu sự điều hành, giám sát của Chính phủ, tòa án, cơ quan quản lý, quản tài viên hoặc các bên khác (ví dụ sau khi cơ quan có thẩm quyền có quyết định mở thủ tục phá sản đối với bên được đầu tư đó,...). Trong các trường hợp này, doanh nghiệp phải căn cứ vào tình hình thực tế để xem xét, đánh giá về việc nhà đầu tư thực chất có còn quyền chi phối hoặc kiểm soát đối với bên được đầu tư nữa hay không.</w:t>
      </w:r>
    </w:p>
    <w:p w14:paraId="1ACF0028"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2. Kết cấu và nội dung phản ánh của Tài khoản 221 - Đầu tư vào công ty con</w:t>
      </w:r>
    </w:p>
    <w:p w14:paraId="1245B48F"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Nợ:</w:t>
      </w:r>
    </w:p>
    <w:p w14:paraId="172C840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thực tế các khoản đầu tư vào công ty con tăng.</w:t>
      </w:r>
    </w:p>
    <w:p w14:paraId="21D0DABB"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Có:</w:t>
      </w:r>
    </w:p>
    <w:p w14:paraId="6463EC8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thực tế các khoản đầu tư vào công ty con giảm.</w:t>
      </w:r>
    </w:p>
    <w:p w14:paraId="68760AE0"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Số dư bên Nợ:</w:t>
      </w:r>
    </w:p>
    <w:p w14:paraId="138C1BA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thực tế các khoản đầu tư vào công ty con hiện còn nắm giữ tại thời điểm kết thúc kỳ kế toán.</w:t>
      </w:r>
    </w:p>
    <w:p w14:paraId="010E8FB2"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26AB5CF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Trường hợp công ty mẹ đầu tư vào công ty con dưới hình thức góp vốn</w:t>
      </w:r>
    </w:p>
    <w:p w14:paraId="1719EC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a) Khi công ty mẹ đầu tư vào công ty con bằng tiền, căn cứ số tiền đầu tư và các chi phí liên quan trực tiếp đến việc đầu tư vào công ty con, ghi:</w:t>
      </w:r>
    </w:p>
    <w:p w14:paraId="589EA3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w:t>
      </w:r>
    </w:p>
    <w:p w14:paraId="58EC420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112 - Tiền gửi không kỳ hạn.</w:t>
      </w:r>
    </w:p>
    <w:p w14:paraId="7AAD5EA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mở sổ chi tiết để theo dõi từng loại cổ phiếu theo mệnh giá (nếu đầu tư vào công ty con dưới hình thức mua cổ phiếu) hoặc theo dõi giá trị vốn điều lệ tại công ty con (nếu công ty con không phải là công ty cổ phần).</w:t>
      </w:r>
    </w:p>
    <w:p w14:paraId="6816212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công ty mẹ góp vốn vào công ty con bằng tài sản phi tiền tệ:</w:t>
      </w:r>
    </w:p>
    <w:p w14:paraId="3402132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giá trị ghi sổ hoặc giá trị còn lại của tài sản đem đi góp vốn</w:t>
      </w:r>
      <w:r w:rsidRPr="00192D68">
        <w:rPr>
          <w:rFonts w:ascii="Arial" w:hAnsi="Arial" w:cs="Arial"/>
          <w:color w:val="auto"/>
          <w:sz w:val="20"/>
          <w:lang w:val="en-US"/>
        </w:rPr>
        <w:t xml:space="preserve"> </w:t>
      </w:r>
      <w:r w:rsidRPr="00192D68">
        <w:rPr>
          <w:rFonts w:ascii="Arial" w:hAnsi="Arial" w:cs="Arial"/>
          <w:color w:val="auto"/>
          <w:sz w:val="20"/>
        </w:rPr>
        <w:t>nh</w:t>
      </w:r>
      <w:r w:rsidRPr="00192D68">
        <w:rPr>
          <w:rFonts w:ascii="Arial" w:hAnsi="Arial" w:cs="Arial"/>
          <w:color w:val="auto"/>
          <w:sz w:val="20"/>
          <w:lang w:val="en-US"/>
        </w:rPr>
        <w:t>ỏ</w:t>
      </w:r>
      <w:r w:rsidRPr="00192D68">
        <w:rPr>
          <w:rFonts w:ascii="Arial" w:hAnsi="Arial" w:cs="Arial"/>
          <w:color w:val="auto"/>
          <w:sz w:val="20"/>
        </w:rPr>
        <w:t xml:space="preserve"> hơn giá trị do các bên đánh giá lại, doanh nghiệp phản ánh phần chênh lệch tăng do đánh giá lại tài sản vào thu nhập khác, ghi:</w:t>
      </w:r>
    </w:p>
    <w:p w14:paraId="4EA5BE6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221 - Đầu tư vào công ty con (giá </w:t>
      </w:r>
      <w:r w:rsidRPr="00192D68">
        <w:rPr>
          <w:rFonts w:ascii="Arial" w:hAnsi="Arial" w:cs="Arial"/>
          <w:color w:val="auto"/>
          <w:sz w:val="20"/>
          <w:lang w:val="en-US"/>
        </w:rPr>
        <w:t>tr</w:t>
      </w:r>
      <w:r w:rsidRPr="00192D68">
        <w:rPr>
          <w:rFonts w:ascii="Arial" w:hAnsi="Arial" w:cs="Arial"/>
          <w:color w:val="auto"/>
          <w:sz w:val="20"/>
        </w:rPr>
        <w:t>ị vốn góp được đánh giá)</w:t>
      </w:r>
    </w:p>
    <w:p w14:paraId="478612D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w:t>
      </w:r>
    </w:p>
    <w:p w14:paraId="7D8E90E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211, 213, 217 (nếu góp vốn bằng TSCĐ hoặc BĐSĐT) (nguyên giá TSCĐ, BĐSĐT)</w:t>
      </w:r>
    </w:p>
    <w:p w14:paraId="61591DD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152, 153, 155, 156 (nếu góp vốn bằng hàng tồn kho) (giá trị ghi sổ hàng tồn kho)</w:t>
      </w:r>
    </w:p>
    <w:p w14:paraId="32D9D48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ó</w:t>
      </w:r>
      <w:r w:rsidRPr="00192D68">
        <w:rPr>
          <w:rFonts w:ascii="Arial" w:hAnsi="Arial" w:cs="Arial"/>
          <w:color w:val="auto"/>
          <w:sz w:val="20"/>
        </w:rPr>
        <w:t xml:space="preserve"> TK 711 - Thu nhập khác (phần chênh lệch đánh giá tăng).</w:t>
      </w:r>
    </w:p>
    <w:p w14:paraId="69BB5E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giá trị ghi sổ hoặc giá trị còn lại của tài sản đem đi góp vốn lớn hơn giá trị do các bên đánh giá lại, doanh nghiệp phản ánh phần chênh lệch giảm do đánh giá lại tài sản vào chi phí khác, ghi:</w:t>
      </w:r>
    </w:p>
    <w:p w14:paraId="5413906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221 - Đầu tư vào công ty con (giá </w:t>
      </w:r>
      <w:r w:rsidRPr="00192D68">
        <w:rPr>
          <w:rFonts w:ascii="Arial" w:hAnsi="Arial" w:cs="Arial"/>
          <w:color w:val="auto"/>
          <w:sz w:val="20"/>
          <w:lang w:val="en-US"/>
        </w:rPr>
        <w:t>tr</w:t>
      </w:r>
      <w:r w:rsidRPr="00192D68">
        <w:rPr>
          <w:rFonts w:ascii="Arial" w:hAnsi="Arial" w:cs="Arial"/>
          <w:color w:val="auto"/>
          <w:sz w:val="20"/>
        </w:rPr>
        <w:t>ị vốn góp được đánh giá)</w:t>
      </w:r>
    </w:p>
    <w:p w14:paraId="0D97B96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w:t>
      </w:r>
    </w:p>
    <w:p w14:paraId="10B0732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(phần chênh lệch đánh giá giảm)</w:t>
      </w:r>
    </w:p>
    <w:p w14:paraId="5C3F0EC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211, 213, 217 (nếu góp vốn bằng TSCĐ hoặc BĐSĐT) (nguyên giá TSCĐ, BĐSĐT)</w:t>
      </w:r>
    </w:p>
    <w:p w14:paraId="7A2730D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152, 153, 155, 156 (nếu góp vốn bằng hàng tồn kho) (giá trị ghi sổ hàng tồn kho).</w:t>
      </w:r>
    </w:p>
    <w:p w14:paraId="4C8AE4E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3.2. Trường hợp công ty mẹ đầu tư vào công ty con dưới hình thức mua lại phần vốn góp:</w:t>
      </w:r>
    </w:p>
    <w:p w14:paraId="077B6DF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Tại ngày mua, nhà đầu tư xác định và phản ánh giá phí khoản đầu tư vào công ty con bao gồm: Giá trị hợp lý tại ngày diễn ra trao đổi của các tài sản đem trao đ</w:t>
      </w:r>
      <w:r w:rsidRPr="00192D68">
        <w:rPr>
          <w:rFonts w:ascii="Arial" w:hAnsi="Arial" w:cs="Arial"/>
          <w:color w:val="auto"/>
          <w:sz w:val="20"/>
          <w:lang w:val="en-US"/>
        </w:rPr>
        <w:t>ổ</w:t>
      </w:r>
      <w:r w:rsidRPr="00192D68">
        <w:rPr>
          <w:rFonts w:ascii="Arial" w:hAnsi="Arial" w:cs="Arial"/>
          <w:color w:val="auto"/>
          <w:sz w:val="20"/>
        </w:rPr>
        <w:t>i, các khoản nợ phả</w:t>
      </w:r>
      <w:r w:rsidRPr="00192D68">
        <w:rPr>
          <w:rFonts w:ascii="Arial" w:hAnsi="Arial" w:cs="Arial"/>
          <w:color w:val="auto"/>
          <w:sz w:val="20"/>
          <w:lang w:val="en-US"/>
        </w:rPr>
        <w:t>i</w:t>
      </w:r>
      <w:r w:rsidRPr="00192D68">
        <w:rPr>
          <w:rFonts w:ascii="Arial" w:hAnsi="Arial" w:cs="Arial"/>
          <w:color w:val="auto"/>
          <w:sz w:val="20"/>
        </w:rPr>
        <w:t xml:space="preserve"> trả đã phát sinh hoặc đã thừa nhận và các công cụ vốn do bên mua phát hành để đổi lấy quyền kiểm soát tại công ty con cộng (+)</w:t>
      </w:r>
      <w:r w:rsidRPr="00192D68">
        <w:rPr>
          <w:rFonts w:ascii="Arial" w:hAnsi="Arial" w:cs="Arial"/>
          <w:color w:val="auto"/>
          <w:sz w:val="20"/>
          <w:lang w:val="en-US"/>
        </w:rPr>
        <w:t xml:space="preserve"> </w:t>
      </w:r>
      <w:r w:rsidRPr="00192D68">
        <w:rPr>
          <w:rFonts w:ascii="Arial" w:hAnsi="Arial" w:cs="Arial"/>
          <w:color w:val="auto"/>
          <w:sz w:val="20"/>
        </w:rPr>
        <w:t>Các chi phí liên quan trực tiếp đến việc mua lại phần vốn góp tại công ty con.</w:t>
      </w:r>
    </w:p>
    <w:p w14:paraId="2536A1F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Nếu việc mua lại khoản đầu tư vào công ty con được bên mua thanh toán bằng tiền hoặc các khoản tương đương tiền, ghi:</w:t>
      </w:r>
    </w:p>
    <w:p w14:paraId="3BEFE5D5"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221 - Đầu tư vào công ty con</w:t>
      </w:r>
    </w:p>
    <w:p w14:paraId="7D50EE3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1281...</w:t>
      </w:r>
    </w:p>
    <w:p w14:paraId="24CF01D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Nếu việc mua lại khoản đầu tư vào công ty con được thực hiện bằng việc bên mua phát hành cổ phiếu:</w:t>
      </w:r>
    </w:p>
    <w:p w14:paraId="3486F49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giá phát hành (theo giá trị hợp lý) của cổ phiếu tại ngày diễn ra hoán đổi lớn hơn mệnh giá cổ phiếu, ghi:</w:t>
      </w:r>
    </w:p>
    <w:p w14:paraId="386324D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 (theo giá trị hợp lý)</w:t>
      </w:r>
    </w:p>
    <w:p w14:paraId="4E8A3FD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4111 - Vốn góp của chủ sở hữu (theo mệnh giá)</w:t>
      </w:r>
    </w:p>
    <w:p w14:paraId="28BF601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Có TK 4112 - Thặng dư vốn (số chênh lệch giữa giá </w:t>
      </w:r>
      <w:r w:rsidRPr="00192D68">
        <w:rPr>
          <w:rFonts w:ascii="Arial" w:hAnsi="Arial" w:cs="Arial"/>
          <w:color w:val="auto"/>
          <w:sz w:val="20"/>
          <w:lang w:val="en-US"/>
        </w:rPr>
        <w:t>tr</w:t>
      </w:r>
      <w:r w:rsidRPr="00192D68">
        <w:rPr>
          <w:rFonts w:ascii="Arial" w:hAnsi="Arial" w:cs="Arial"/>
          <w:color w:val="auto"/>
          <w:sz w:val="20"/>
        </w:rPr>
        <w:t>ị hợp lý lớn hơn mệnh giá cổ phiếu).</w:t>
      </w:r>
    </w:p>
    <w:p w14:paraId="50D51A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giá phát hành (theo giá trị hợp lý) của cổ phiếu tại ngày diễn ra hoán đổi nhỏ hơn mệnh giá cổ phiếu, ghi:</w:t>
      </w:r>
    </w:p>
    <w:p w14:paraId="1A68A42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 (theo giá trị hợp lý)</w:t>
      </w:r>
    </w:p>
    <w:p w14:paraId="3B6D91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Nợ TK 4112 - Thặng dư vốn (số chênh lệch giữa giá trị hợp lý nhỏ h</w:t>
      </w:r>
      <w:r w:rsidRPr="00192D68">
        <w:rPr>
          <w:rFonts w:ascii="Arial" w:hAnsi="Arial" w:cs="Arial"/>
          <w:color w:val="auto"/>
          <w:sz w:val="20"/>
          <w:lang w:val="en-US"/>
        </w:rPr>
        <w:t>ơn</w:t>
      </w:r>
      <w:r w:rsidRPr="00192D68">
        <w:rPr>
          <w:rFonts w:ascii="Arial" w:hAnsi="Arial" w:cs="Arial"/>
          <w:color w:val="auto"/>
          <w:sz w:val="20"/>
        </w:rPr>
        <w:t xml:space="preserve"> mệnh giá cổ phiếu)</w:t>
      </w:r>
    </w:p>
    <w:p w14:paraId="7571041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4111 - Vốn góp của chủ sở hữu (theo mệnh giá).</w:t>
      </w:r>
    </w:p>
    <w:p w14:paraId="0BB621F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Nếu việc mua lại khoản đầu tư vào công ty con được thanh toán bằng việc bên mua trao đổi các tài sản phi tiền tệ của đơn vị mình với bên bán:</w:t>
      </w:r>
    </w:p>
    <w:p w14:paraId="6541210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Trường hợp </w:t>
      </w:r>
      <w:r w:rsidRPr="00192D68">
        <w:rPr>
          <w:rFonts w:ascii="Arial" w:hAnsi="Arial" w:cs="Arial"/>
          <w:color w:val="auto"/>
          <w:sz w:val="20"/>
          <w:lang w:val="en-US"/>
        </w:rPr>
        <w:t>tr</w:t>
      </w:r>
      <w:r w:rsidRPr="00192D68">
        <w:rPr>
          <w:rFonts w:ascii="Arial" w:hAnsi="Arial" w:cs="Arial"/>
          <w:color w:val="auto"/>
          <w:sz w:val="20"/>
        </w:rPr>
        <w:t>ao đổi bằng TSCĐ:</w:t>
      </w:r>
    </w:p>
    <w:p w14:paraId="0E9DA4E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đưa TSCĐ đem trao đổi, ph</w:t>
      </w:r>
      <w:r w:rsidRPr="00192D68">
        <w:rPr>
          <w:rFonts w:ascii="Arial" w:hAnsi="Arial" w:cs="Arial"/>
          <w:color w:val="auto"/>
          <w:sz w:val="20"/>
          <w:lang w:val="en-US"/>
        </w:rPr>
        <w:t>ả</w:t>
      </w:r>
      <w:r w:rsidRPr="00192D68">
        <w:rPr>
          <w:rFonts w:ascii="Arial" w:hAnsi="Arial" w:cs="Arial"/>
          <w:color w:val="auto"/>
          <w:sz w:val="20"/>
        </w:rPr>
        <w:t>n ánh giảm TSCĐ:</w:t>
      </w:r>
    </w:p>
    <w:p w14:paraId="50CCCA3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811 - Chi phí khác (giá trị còn lại của TSCĐ đưa đi </w:t>
      </w:r>
      <w:r w:rsidRPr="00192D68">
        <w:rPr>
          <w:rFonts w:ascii="Arial" w:hAnsi="Arial" w:cs="Arial"/>
          <w:color w:val="auto"/>
          <w:sz w:val="20"/>
          <w:lang w:val="en-US"/>
        </w:rPr>
        <w:t>tr</w:t>
      </w:r>
      <w:r w:rsidRPr="00192D68">
        <w:rPr>
          <w:rFonts w:ascii="Arial" w:hAnsi="Arial" w:cs="Arial"/>
          <w:color w:val="auto"/>
          <w:sz w:val="20"/>
        </w:rPr>
        <w:t>ao đổi)</w:t>
      </w:r>
    </w:p>
    <w:p w14:paraId="5B76DA6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214 - Hao mòn TSCĐ (giá trị hao mòn </w:t>
      </w:r>
      <w:r w:rsidRPr="00192D68">
        <w:rPr>
          <w:rFonts w:ascii="Arial" w:hAnsi="Arial" w:cs="Arial"/>
          <w:color w:val="auto"/>
          <w:sz w:val="20"/>
          <w:lang w:val="en-US"/>
        </w:rPr>
        <w:t>lũy</w:t>
      </w:r>
      <w:r w:rsidRPr="00192D68">
        <w:rPr>
          <w:rFonts w:ascii="Arial" w:hAnsi="Arial" w:cs="Arial"/>
          <w:color w:val="auto"/>
          <w:sz w:val="20"/>
        </w:rPr>
        <w:t xml:space="preserve"> kế)</w:t>
      </w:r>
    </w:p>
    <w:p w14:paraId="79A5784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211 - TSCĐ hữu hình (nguyên giá).</w:t>
      </w:r>
    </w:p>
    <w:p w14:paraId="5C0369D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Đồng thời ghi tăng thu nhập khác và tăng khoản đầu tư vào công ty con do trao đ</w:t>
      </w:r>
      <w:r w:rsidRPr="00192D68">
        <w:rPr>
          <w:rFonts w:ascii="Arial" w:hAnsi="Arial" w:cs="Arial"/>
          <w:color w:val="auto"/>
          <w:sz w:val="20"/>
          <w:lang w:val="en-US"/>
        </w:rPr>
        <w:t>ổ</w:t>
      </w:r>
      <w:r w:rsidRPr="00192D68">
        <w:rPr>
          <w:rFonts w:ascii="Arial" w:hAnsi="Arial" w:cs="Arial"/>
          <w:color w:val="auto"/>
          <w:sz w:val="20"/>
        </w:rPr>
        <w:t>i TSCĐ:</w:t>
      </w:r>
    </w:p>
    <w:p w14:paraId="09FF823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 (tổng giá thanh toán)</w:t>
      </w:r>
    </w:p>
    <w:p w14:paraId="2A336B8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711 - Thu nhập khác (giá trị hợp lý của TSCĐ đưa đi trao đ</w:t>
      </w:r>
      <w:r w:rsidRPr="00192D68">
        <w:rPr>
          <w:rFonts w:ascii="Arial" w:hAnsi="Arial" w:cs="Arial"/>
          <w:color w:val="auto"/>
          <w:sz w:val="20"/>
          <w:lang w:val="en-US"/>
        </w:rPr>
        <w:t>ổ</w:t>
      </w:r>
      <w:r w:rsidRPr="00192D68">
        <w:rPr>
          <w:rFonts w:ascii="Arial" w:hAnsi="Arial" w:cs="Arial"/>
          <w:color w:val="auto"/>
          <w:sz w:val="20"/>
        </w:rPr>
        <w:t>i)</w:t>
      </w:r>
    </w:p>
    <w:p w14:paraId="11B0AA9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(33311) (nếu có).</w:t>
      </w:r>
    </w:p>
    <w:p w14:paraId="418DB54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trao đ</w:t>
      </w:r>
      <w:r w:rsidRPr="00192D68">
        <w:rPr>
          <w:rFonts w:ascii="Arial" w:hAnsi="Arial" w:cs="Arial"/>
          <w:color w:val="auto"/>
          <w:sz w:val="20"/>
          <w:lang w:val="en-US"/>
        </w:rPr>
        <w:t>ổ</w:t>
      </w:r>
      <w:r w:rsidRPr="00192D68">
        <w:rPr>
          <w:rFonts w:ascii="Arial" w:hAnsi="Arial" w:cs="Arial"/>
          <w:color w:val="auto"/>
          <w:sz w:val="20"/>
        </w:rPr>
        <w:t>i bằng sản phẩm, hàng hóa:</w:t>
      </w:r>
    </w:p>
    <w:p w14:paraId="746F5A3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xuất kho sản phẩm, hàng hóa đưa đi trao đổi, phản ánh giá vốn hàng bán, ghi:</w:t>
      </w:r>
    </w:p>
    <w:p w14:paraId="6EE628B5"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632 - Giá vốn hàng bán</w:t>
      </w:r>
    </w:p>
    <w:p w14:paraId="0EB4917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155, 156,...</w:t>
      </w:r>
    </w:p>
    <w:p w14:paraId="403DDA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Đồng thời phản ánh doanh thu bán hàng và ghi tăng khoản đầu tư vào công ty con:</w:t>
      </w:r>
    </w:p>
    <w:p w14:paraId="1FF615E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w:t>
      </w:r>
    </w:p>
    <w:p w14:paraId="3EB3587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511 - Doanh thu bán hàng và cung cấp dịch vụ (giá trị hợp lý của hàng tồn kho đem đi trao đổi)</w:t>
      </w:r>
    </w:p>
    <w:p w14:paraId="0154EE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333 - Thuế và các khoản phải nộp Nhà nước (33311) (nếu có).</w:t>
      </w:r>
    </w:p>
    <w:p w14:paraId="3243CE4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Nếu việc mua lại khoản đầu tư vào công ty con được bên mua thanh toán bằng việc phát hành trái phiếu:</w:t>
      </w:r>
    </w:p>
    <w:p w14:paraId="6E4C93B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 (theo giá trị hợp lý)</w:t>
      </w:r>
    </w:p>
    <w:p w14:paraId="0ACCB63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343 - Trái phiếu phát hành (3431, 3432).</w:t>
      </w:r>
    </w:p>
    <w:p w14:paraId="6A77BB5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3.3. Các chi phí phát sinh liên quan trực tiếp đến việc mua lại khoản đầu tư vào công ty con như chi phí tư vấn pháp lý, thẩm định giá..., doanh nghiệp mua ghi:</w:t>
      </w:r>
    </w:p>
    <w:p w14:paraId="0E5AE481"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221 - Đầu tư vào công ty con</w:t>
      </w:r>
    </w:p>
    <w:p w14:paraId="4FFCF1E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w:t>
      </w:r>
      <w:r w:rsidRPr="00192D68">
        <w:rPr>
          <w:rFonts w:ascii="Arial" w:hAnsi="Arial" w:cs="Arial"/>
          <w:color w:val="auto"/>
          <w:sz w:val="20"/>
          <w:lang w:val="en-US"/>
        </w:rPr>
        <w:t xml:space="preserve"> </w:t>
      </w:r>
      <w:r w:rsidRPr="00192D68">
        <w:rPr>
          <w:rFonts w:ascii="Arial" w:hAnsi="Arial" w:cs="Arial"/>
          <w:color w:val="auto"/>
          <w:sz w:val="20"/>
        </w:rPr>
        <w:t>TK 111, 112,</w:t>
      </w:r>
      <w:r w:rsidRPr="00192D68">
        <w:rPr>
          <w:rFonts w:ascii="Arial" w:hAnsi="Arial" w:cs="Arial"/>
          <w:color w:val="auto"/>
          <w:sz w:val="20"/>
          <w:lang w:val="en-US"/>
        </w:rPr>
        <w:t xml:space="preserve"> </w:t>
      </w:r>
      <w:r w:rsidRPr="00192D68">
        <w:rPr>
          <w:rFonts w:ascii="Arial" w:hAnsi="Arial" w:cs="Arial"/>
          <w:color w:val="auto"/>
          <w:sz w:val="20"/>
        </w:rPr>
        <w:t>331,...</w:t>
      </w:r>
    </w:p>
    <w:p w14:paraId="35D9A20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3.4. Các khoản chi phí khác phát sinh liên quan đến hoạt động góp vốn vào công ty con như lãi tiền vay để góp vốn, các chi phí khác, ghi:</w:t>
      </w:r>
    </w:p>
    <w:p w14:paraId="7929E8B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57D0BB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7DBD7CF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 152,...</w:t>
      </w:r>
    </w:p>
    <w:p w14:paraId="69711A9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3.5. Công ty mẹ ghi nhận cổ tức, lợi nhuận được chia bằng tiền:</w:t>
      </w:r>
    </w:p>
    <w:p w14:paraId="331669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khoản phải thu về cổ tức, lợi nhuận được chia, ghi:</w:t>
      </w:r>
    </w:p>
    <w:p w14:paraId="7DD5632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 (1388)</w:t>
      </w:r>
    </w:p>
    <w:p w14:paraId="7E4918B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Doanh thu hoạt động tài chính (trường hợp cổ tức, lợi nhuận được chia phân b</w:t>
      </w:r>
      <w:r w:rsidRPr="00192D68">
        <w:rPr>
          <w:rFonts w:ascii="Arial" w:hAnsi="Arial" w:cs="Arial"/>
          <w:color w:val="auto"/>
          <w:sz w:val="20"/>
          <w:lang w:val="en-US"/>
        </w:rPr>
        <w:t>ổ</w:t>
      </w:r>
      <w:r w:rsidRPr="00192D68">
        <w:rPr>
          <w:rFonts w:ascii="Arial" w:hAnsi="Arial" w:cs="Arial"/>
          <w:color w:val="auto"/>
          <w:sz w:val="20"/>
        </w:rPr>
        <w:t xml:space="preserve"> cho giai đoạn sau ngày đầu tư)</w:t>
      </w:r>
    </w:p>
    <w:p w14:paraId="55453C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Có TK 221 - Đầu tư vào công ty con (trường hợp cổ tức, lợi nhuận được chia phân bổ cho giai đoạn trước ngày đầu tư)</w:t>
      </w:r>
    </w:p>
    <w:p w14:paraId="5C30EFF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được cổ tức, lợi nhuận được chia bằng tiền, ghi:</w:t>
      </w:r>
    </w:p>
    <w:p w14:paraId="5C72FBD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w:t>
      </w:r>
    </w:p>
    <w:p w14:paraId="423580B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 (1388).</w:t>
      </w:r>
    </w:p>
    <w:p w14:paraId="1998ADA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3.6. Trường hợp doanh nghiệp đầu tư thêm để các khoản đầu tư vào công ty liên doanh, liên kết, đầu tư khác trở thành khoản đầu tư vào công ty con, ghi:</w:t>
      </w:r>
    </w:p>
    <w:p w14:paraId="11499A3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221 - Đầu tư vào công ty con</w:t>
      </w:r>
    </w:p>
    <w:p w14:paraId="4FAEB1B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222, 228</w:t>
      </w:r>
    </w:p>
    <w:p w14:paraId="7BE54D2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ó</w:t>
      </w:r>
      <w:r w:rsidRPr="00192D68">
        <w:rPr>
          <w:rFonts w:ascii="Arial" w:hAnsi="Arial" w:cs="Arial"/>
          <w:color w:val="auto"/>
          <w:sz w:val="20"/>
        </w:rPr>
        <w:t xml:space="preserve"> các TK 111,</w:t>
      </w:r>
      <w:r w:rsidRPr="00192D68">
        <w:rPr>
          <w:rFonts w:ascii="Arial" w:hAnsi="Arial" w:cs="Arial"/>
          <w:color w:val="auto"/>
          <w:sz w:val="20"/>
          <w:lang w:val="en-US"/>
        </w:rPr>
        <w:t xml:space="preserve"> </w:t>
      </w:r>
      <w:r w:rsidRPr="00192D68">
        <w:rPr>
          <w:rFonts w:ascii="Arial" w:hAnsi="Arial" w:cs="Arial"/>
          <w:color w:val="auto"/>
          <w:sz w:val="20"/>
        </w:rPr>
        <w:t>112,... (giá trị hợp lý của khoản đầu tư bổ sung).</w:t>
      </w:r>
    </w:p>
    <w:p w14:paraId="26CD41B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3.7. Khi thanh lý một phần hoặc toàn bộ khoản đầu tư vào công ty con:</w:t>
      </w:r>
    </w:p>
    <w:p w14:paraId="2B5F934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liên quan (giá trị hợp lý của số thu được từ việc thanh lý)</w:t>
      </w:r>
    </w:p>
    <w:p w14:paraId="0CA0E2C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222 - Đầu tư vào công ty liên doanh, liên kết (công ty con trở thành công ty liên doanh, liên kết)</w:t>
      </w:r>
    </w:p>
    <w:p w14:paraId="1329C98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(công ty con trở thành khoản đầu tư khác)</w:t>
      </w:r>
    </w:p>
    <w:p w14:paraId="4525584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(khoản dự phòng đã trích lập để bù đắp số tổn thất) (nếu có)</w:t>
      </w:r>
    </w:p>
    <w:p w14:paraId="44B9390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635 - Chi phí tài chính (Nếu </w:t>
      </w:r>
      <w:r w:rsidRPr="00192D68">
        <w:rPr>
          <w:rFonts w:ascii="Arial" w:hAnsi="Arial" w:cs="Arial"/>
          <w:color w:val="auto"/>
          <w:sz w:val="20"/>
          <w:lang w:val="en-US"/>
        </w:rPr>
        <w:t>lỗ</w:t>
      </w:r>
      <w:r w:rsidRPr="00192D68">
        <w:rPr>
          <w:rFonts w:ascii="Arial" w:hAnsi="Arial" w:cs="Arial"/>
          <w:color w:val="auto"/>
          <w:sz w:val="20"/>
        </w:rPr>
        <w:t>)</w:t>
      </w:r>
    </w:p>
    <w:p w14:paraId="10CE483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221 - Đầu tư vào công ty con (giá trị ghi sổ)</w:t>
      </w:r>
    </w:p>
    <w:p w14:paraId="54B645E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 Doanh thu hoạt động tài chính (nếu lãi).</w:t>
      </w:r>
    </w:p>
    <w:p w14:paraId="6FA52894"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Việc hoàn nhập các khoản dự phòng đã trích lập đối với các khoản đầu tư vào công ty con có thể được ghi nhận ngay cho từng giao dịch tại thời điểm thanh lý hoặc khi xác định số trích lập dự phòng vào cuối mỗi kỳ kế toán nhưng phải nhất quán theo quy định của chuẩn mực kế toán Việt Nam.</w:t>
      </w:r>
    </w:p>
    <w:p w14:paraId="2E12984C" w14:textId="77777777" w:rsidR="0019506F" w:rsidRPr="007D2410" w:rsidRDefault="0019506F" w:rsidP="0019506F">
      <w:pPr>
        <w:spacing w:before="120"/>
        <w:rPr>
          <w:rFonts w:ascii="Arial" w:hAnsi="Arial" w:cs="Arial"/>
          <w:color w:val="auto"/>
          <w:sz w:val="20"/>
          <w:lang w:val="en-US"/>
        </w:rPr>
      </w:pPr>
    </w:p>
    <w:p w14:paraId="1A69700E"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 xml:space="preserve">TÀI KHOẢN 222 </w:t>
      </w:r>
      <w:r w:rsidRPr="00192D68">
        <w:rPr>
          <w:rFonts w:ascii="Arial" w:hAnsi="Arial" w:cs="Arial"/>
          <w:b/>
          <w:color w:val="auto"/>
          <w:sz w:val="20"/>
          <w:lang w:val="en-US"/>
        </w:rPr>
        <w:t>-</w:t>
      </w:r>
      <w:r w:rsidRPr="00192D68">
        <w:rPr>
          <w:rFonts w:ascii="Arial" w:hAnsi="Arial" w:cs="Arial"/>
          <w:b/>
          <w:color w:val="auto"/>
          <w:sz w:val="20"/>
        </w:rPr>
        <w:t xml:space="preserve"> ĐẦU TƯ VÀO CÔNG TY LIÊN DOANH, LIÊN KẾT</w:t>
      </w:r>
    </w:p>
    <w:p w14:paraId="59FC97C2"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4A56E3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Tài khoản này dùng để phản ánh giá trị hiện có và tình hình biến động tăng, giảm toàn bộ khoản đầu tư vào công ty liên doanh và công ty liên kết; tình hình thu hồi vốn đầu tư vào công ty liên doanh, liên kết; các khoản lãi, lỗ phát sinh từ hoạt động đầu tư vào công ty liên doanh, liên kết.</w:t>
      </w:r>
    </w:p>
    <w:p w14:paraId="0250D04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Công ty liên doanh được thành lập bởi các bên góp vốn liên doanh có quyền đồng kiểm soát các chính sách tài chính và hoạt động, là đơn vị có tư cách pháp nhân hạch toán độc lập. Công ty liên doanh phải tổ chức thực hiện công tác kế toán riêng theo quy định của pháp luật hiện hành về kế toán, chịu trách nhiệm kiểm soát tài sản, các khoản nợ phải trả, doanh thu, thu nhập khác và chi phí phát sinh tại đơn vị mình. Mỗi bên góp vốn liên doanh được hường một phần kết quả hoạt động của công ty liên doanh theo thỏa thuận của hợp đồng liên doanh.</w:t>
      </w:r>
    </w:p>
    <w:p w14:paraId="7151E40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Khoản đầu tư được phân loại là đầu tư vào công ty liên kết khi nhà đầu tư nắm giữ trực tiếp hoặc gián tiếp thông qua công ty con từ 20% đến dưới 50% quyền biểu quyết của bên nhận đầu tư mà không có thỏa thuận khác.</w:t>
      </w:r>
    </w:p>
    <w:p w14:paraId="6DA553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Kế toán khoản đầu tư vào công ty liên doanh phải tuân thủ nguyên tắc kế toán các khoản đầu tư vào đơn vị khác quy định tại Thông tư này.</w:t>
      </w:r>
    </w:p>
    <w:p w14:paraId="7A75FC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Khi nhà đầu tư không còn quyền đồng kiểm soát đơn vị nhận đầu tư thì phải ghi giảm khoản đầu tư vào công ty liên doanh; khi nhà đầu tư không còn ảnh hưởng đáng kể đến đơn vị nhận đầu tư thì phải ghi giảm khoản đầu tư vào công ty li</w:t>
      </w:r>
      <w:r w:rsidRPr="00192D68">
        <w:rPr>
          <w:rFonts w:ascii="Arial" w:hAnsi="Arial" w:cs="Arial"/>
          <w:color w:val="auto"/>
          <w:sz w:val="20"/>
          <w:lang w:val="en-US"/>
        </w:rPr>
        <w:t>ê</w:t>
      </w:r>
      <w:r w:rsidRPr="00192D68">
        <w:rPr>
          <w:rFonts w:ascii="Arial" w:hAnsi="Arial" w:cs="Arial"/>
          <w:color w:val="auto"/>
          <w:sz w:val="20"/>
        </w:rPr>
        <w:t>n kết.</w:t>
      </w:r>
    </w:p>
    <w:p w14:paraId="1B6202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Các khoản chi phí liên quan trực tiếp đến việc đầu tư vào công ty liên doanh, liên kết được ghi nhận vào giá phí khoản đầu tư vào công ty liên doanh, liên kết đó.</w:t>
      </w:r>
    </w:p>
    <w:p w14:paraId="1A0B4E9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đ) Khi thanh lý, nhượng bán, thu hồi vốn góp liên doanh, liên kết, căn cứ vào tỷ lệ khoản đầu tư vào công ty liên doanh, liên kết được thanh lý, nhượng bán hoặc thu hồi để doanh nghiệp ghi giảm giá trị ghi sổ của khoản đầu tư vào công ty liên doanh, liên kết. Phần chênh lệch giữa giá trị hợp lý của tài sản thu được so với phần giá trị ghi sổ khoản đầu tư vào công ty liên doanh, liên kết thanh lý, nhượng bán, thu hồi thì được ghi nhận là doanh thu hoạt động tài chính</w:t>
      </w:r>
      <w:r w:rsidRPr="00192D68">
        <w:rPr>
          <w:rFonts w:ascii="Arial" w:hAnsi="Arial" w:cs="Arial"/>
          <w:color w:val="auto"/>
          <w:sz w:val="20"/>
          <w:lang w:val="en-US"/>
        </w:rPr>
        <w:t xml:space="preserve"> </w:t>
      </w:r>
      <w:r w:rsidRPr="00192D68">
        <w:rPr>
          <w:rFonts w:ascii="Arial" w:hAnsi="Arial" w:cs="Arial"/>
          <w:color w:val="auto"/>
          <w:sz w:val="20"/>
        </w:rPr>
        <w:t>(nếu lãi) hoặc chi phí tài chính (nếu lỗ).</w:t>
      </w:r>
    </w:p>
    <w:p w14:paraId="3ED23B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Doanh nghiệp phải mở sổ kế toán chi tiết theo dõi các khoản vốn đầu tư vào từng công ty liên doanh, liên kết, từng lần đầu tư, từng lần thanh lý, nhượng bán.</w:t>
      </w:r>
    </w:p>
    <w:p w14:paraId="224D6F4F"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2. Kết cấu và nộ</w:t>
      </w:r>
      <w:r w:rsidRPr="00192D68">
        <w:rPr>
          <w:rFonts w:ascii="Arial" w:hAnsi="Arial" w:cs="Arial"/>
          <w:b/>
          <w:color w:val="auto"/>
          <w:sz w:val="20"/>
          <w:lang w:val="en-US"/>
        </w:rPr>
        <w:t>i</w:t>
      </w:r>
      <w:r w:rsidRPr="00192D68">
        <w:rPr>
          <w:rFonts w:ascii="Arial" w:hAnsi="Arial" w:cs="Arial"/>
          <w:b/>
          <w:color w:val="auto"/>
          <w:sz w:val="20"/>
        </w:rPr>
        <w:t xml:space="preserve"> dung phản ánh của Tài khoản 222 - Đầu tư vào công ty liên doanh, liên kết</w:t>
      </w:r>
    </w:p>
    <w:p w14:paraId="0FB3EDE3"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Nợ:</w:t>
      </w:r>
    </w:p>
    <w:p w14:paraId="04B9DC2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khoản đầu tư vào công ty liên doanh, liên kết tăng.</w:t>
      </w:r>
    </w:p>
    <w:p w14:paraId="6940ABD2"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Có:</w:t>
      </w:r>
    </w:p>
    <w:p w14:paraId="710C92B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khoản đầu tư vào công ty liên doanh, liên kết giảm.</w:t>
      </w:r>
    </w:p>
    <w:p w14:paraId="0A6496BA"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Số dư bên Nợ:</w:t>
      </w:r>
    </w:p>
    <w:p w14:paraId="4FF70BF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khoản đầu tư vào công ty liên doanh, liên kết hiện còn tại thời điểm kết thúc kỳ kế toán.</w:t>
      </w:r>
    </w:p>
    <w:p w14:paraId="539253D3"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2FA6AAB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Khi góp vốn bằng tiền vào công ty liên doanh, liên kết, căn cứ số tiền đầu tư và các phi phí liên quan trực tiếp đến việc đầu tư vào công ty liên doanh, liên kết, ghi:</w:t>
      </w:r>
    </w:p>
    <w:p w14:paraId="27F0A30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222 - Đầu tư vào công ty liên doanh, liên kết</w:t>
      </w:r>
    </w:p>
    <w:p w14:paraId="55ABD86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112 - Tiền gửi không kỳ hạn</w:t>
      </w:r>
    </w:p>
    <w:p w14:paraId="3C99C77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mở sổ chi tiết để theo d</w:t>
      </w:r>
      <w:r w:rsidRPr="00192D68">
        <w:rPr>
          <w:rFonts w:ascii="Arial" w:hAnsi="Arial" w:cs="Arial"/>
          <w:color w:val="auto"/>
          <w:sz w:val="20"/>
          <w:lang w:val="en-US"/>
        </w:rPr>
        <w:t>õ</w:t>
      </w:r>
      <w:r w:rsidRPr="00192D68">
        <w:rPr>
          <w:rFonts w:ascii="Arial" w:hAnsi="Arial" w:cs="Arial"/>
          <w:color w:val="auto"/>
          <w:sz w:val="20"/>
        </w:rPr>
        <w:t>i từng loại cổ phiếu theo mệnh giá (nếu đầu tư vào công ty liên doanh, liên kết dưới hình thức mua cổ phiếu) hoặc theo dõi giá trị vốn điều lệ tại công ty liên doanh, liên kết (nếu công ty liên doanh, liên kết không phải là công ty cổ phần).</w:t>
      </w:r>
    </w:p>
    <w:p w14:paraId="728667E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3.2. Trường hợp nhà đầu tư góp v</w:t>
      </w:r>
      <w:r w:rsidRPr="00192D68">
        <w:rPr>
          <w:rFonts w:ascii="Arial" w:hAnsi="Arial" w:cs="Arial"/>
          <w:color w:val="auto"/>
          <w:sz w:val="20"/>
          <w:lang w:val="en-US"/>
        </w:rPr>
        <w:t>ố</w:t>
      </w:r>
      <w:r w:rsidRPr="00192D68">
        <w:rPr>
          <w:rFonts w:ascii="Arial" w:hAnsi="Arial" w:cs="Arial"/>
          <w:color w:val="auto"/>
          <w:sz w:val="20"/>
        </w:rPr>
        <w:t>n vào công ty liên doanh, liên kết bằng tài sản phi tiền tệ:</w:t>
      </w:r>
    </w:p>
    <w:p w14:paraId="294D58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giá trị ghi sổ hoặc giá trị còn lại của tài sản đem đi góp vốn nhỏ hơn giá trị do các bên đánh giá lại, doanh nghiệp phản ánh phần chênh lệch tăng do đánh giá lại tài sản vào thu nhập khác, ghi:</w:t>
      </w:r>
    </w:p>
    <w:p w14:paraId="174D92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222 - Đầu tư vào công ty liên doanh, liên kết</w:t>
      </w:r>
    </w:p>
    <w:p w14:paraId="16027736"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214 - Hao mòn TSCĐ (giá trị hao mòn lũy kế của TCSĐ, BĐSĐT)</w:t>
      </w:r>
    </w:p>
    <w:p w14:paraId="77A4085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211, 213, 217 (nếu góp vốn bằng TSCĐ hoặc BĐSĐT) (nguyên giá TSCĐ, BĐSĐT)</w:t>
      </w:r>
    </w:p>
    <w:p w14:paraId="6AE0D4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152, 153, 155, 156 (nếu góp vốn bằng hàng tồn kho) (Giá trị ghi sổ của hàng tồn kho)</w:t>
      </w:r>
    </w:p>
    <w:p w14:paraId="4E457670"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711 - Thu nhập khác (phần chênh lệch đánh giá tăng).</w:t>
      </w:r>
    </w:p>
    <w:p w14:paraId="59DD80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giá trị ghi sổ hoặc giá trị còn lại của tài sản đem đi góp vốn lớn h</w:t>
      </w:r>
      <w:r w:rsidRPr="00192D68">
        <w:rPr>
          <w:rFonts w:ascii="Arial" w:hAnsi="Arial" w:cs="Arial"/>
          <w:color w:val="auto"/>
          <w:sz w:val="20"/>
          <w:lang w:val="en-US"/>
        </w:rPr>
        <w:t>ơn</w:t>
      </w:r>
      <w:r w:rsidRPr="00192D68">
        <w:rPr>
          <w:rFonts w:ascii="Arial" w:hAnsi="Arial" w:cs="Arial"/>
          <w:color w:val="auto"/>
          <w:sz w:val="20"/>
        </w:rPr>
        <w:t xml:space="preserve"> giá trị do các bên đánh giá lại, doanh nghiệp phản ánh phần chênh lệch giảm do đánh giá lại tài sản vào chi phí khác, ghi:</w:t>
      </w:r>
    </w:p>
    <w:p w14:paraId="218D0D3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w:t>
      </w:r>
      <w:r w:rsidRPr="00192D68">
        <w:rPr>
          <w:rFonts w:ascii="Arial" w:hAnsi="Arial" w:cs="Arial"/>
          <w:color w:val="auto"/>
          <w:sz w:val="20"/>
          <w:lang w:val="en-US"/>
        </w:rPr>
        <w:t>ợ</w:t>
      </w:r>
      <w:r w:rsidRPr="00192D68">
        <w:rPr>
          <w:rFonts w:ascii="Arial" w:hAnsi="Arial" w:cs="Arial"/>
          <w:color w:val="auto"/>
          <w:sz w:val="20"/>
        </w:rPr>
        <w:t xml:space="preserve"> TK 222 - Đầu tư vào công ty liên doanh, liên kết</w:t>
      </w:r>
    </w:p>
    <w:p w14:paraId="3B417A4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214 - Hao mòn TSCĐ (giá </w:t>
      </w:r>
      <w:r w:rsidRPr="00192D68">
        <w:rPr>
          <w:rFonts w:ascii="Arial" w:hAnsi="Arial" w:cs="Arial"/>
          <w:color w:val="auto"/>
          <w:sz w:val="20"/>
          <w:lang w:val="en-US"/>
        </w:rPr>
        <w:t>tr</w:t>
      </w:r>
      <w:r w:rsidRPr="00192D68">
        <w:rPr>
          <w:rFonts w:ascii="Arial" w:hAnsi="Arial" w:cs="Arial"/>
          <w:color w:val="auto"/>
          <w:sz w:val="20"/>
        </w:rPr>
        <w:t>ị hao mòn lũy kế của TCSĐ, BĐSĐT)</w:t>
      </w:r>
    </w:p>
    <w:p w14:paraId="59FDF56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(phần chênh lệch đánh giá giảm)</w:t>
      </w:r>
    </w:p>
    <w:p w14:paraId="7EBD306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211, 213, 217 (góp vốn bằng TSCĐ hoặc BĐSĐT) (nguyên giá TSCĐ, BĐSĐT)</w:t>
      </w:r>
    </w:p>
    <w:p w14:paraId="3AF80A5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152, 153, 155, 156 (nếu góp vốn bằng hàng tồn kho) (Giá trị gh</w:t>
      </w:r>
      <w:r w:rsidRPr="00192D68">
        <w:rPr>
          <w:rFonts w:ascii="Arial" w:hAnsi="Arial" w:cs="Arial"/>
          <w:color w:val="auto"/>
          <w:sz w:val="20"/>
          <w:lang w:val="en-US"/>
        </w:rPr>
        <w:t>i</w:t>
      </w:r>
      <w:r w:rsidRPr="00192D68">
        <w:rPr>
          <w:rFonts w:ascii="Arial" w:hAnsi="Arial" w:cs="Arial"/>
          <w:color w:val="auto"/>
          <w:sz w:val="20"/>
        </w:rPr>
        <w:t xml:space="preserve"> sổ của hàng tồn kho).</w:t>
      </w:r>
    </w:p>
    <w:p w14:paraId="58B244F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3.3. Trường hợp doanh nghiệp đầu tư vào công ty li</w:t>
      </w:r>
      <w:r w:rsidRPr="00192D68">
        <w:rPr>
          <w:rFonts w:ascii="Arial" w:hAnsi="Arial" w:cs="Arial"/>
          <w:color w:val="auto"/>
          <w:sz w:val="20"/>
          <w:lang w:val="en-US"/>
        </w:rPr>
        <w:t>ê</w:t>
      </w:r>
      <w:r w:rsidRPr="00192D68">
        <w:rPr>
          <w:rFonts w:ascii="Arial" w:hAnsi="Arial" w:cs="Arial"/>
          <w:color w:val="auto"/>
          <w:sz w:val="20"/>
        </w:rPr>
        <w:t>n doanh, liên kết dưới hình thức mua lại phần vốn góp:</w:t>
      </w:r>
    </w:p>
    <w:p w14:paraId="4A0C6D8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Tại ngày mua, nhà đầu tư xác định và phản ánh giá phí khoản đầu tư vào công ty liên doanh, liên kết bao gồm: Giá trị hợp lý tại ngày diễn ra trao đổi của các tài sản đem trao đổi, các khoản nợ phải trả đã phát </w:t>
      </w:r>
      <w:r w:rsidRPr="00192D68">
        <w:rPr>
          <w:rFonts w:ascii="Arial" w:hAnsi="Arial" w:cs="Arial"/>
          <w:color w:val="auto"/>
          <w:sz w:val="20"/>
        </w:rPr>
        <w:lastRenderedPageBreak/>
        <w:t>sinh hoặc đã thừa nhận và các công cụ vốn do bên mua phát hành để đ</w:t>
      </w:r>
      <w:r w:rsidRPr="00192D68">
        <w:rPr>
          <w:rFonts w:ascii="Arial" w:hAnsi="Arial" w:cs="Arial"/>
          <w:color w:val="auto"/>
          <w:sz w:val="20"/>
          <w:lang w:val="en-US"/>
        </w:rPr>
        <w:t>ổ</w:t>
      </w:r>
      <w:r w:rsidRPr="00192D68">
        <w:rPr>
          <w:rFonts w:ascii="Arial" w:hAnsi="Arial" w:cs="Arial"/>
          <w:color w:val="auto"/>
          <w:sz w:val="20"/>
        </w:rPr>
        <w:t>i lấy quyền đồng kiểm soát hoặc ảnh hưởng đáng kể tại công ty liên doanh, liên kết cộng (+) Các chi phí liên quan trực tiếp đến việc mua lại phần vốn góp tại công ty liên doanh, liên kết.</w:t>
      </w:r>
    </w:p>
    <w:p w14:paraId="59D2BDE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Nếu việc mua lại khoản đầu tư vào công ty liên doanh, liên kết được bên mua thanh toán bằng tiền hoặc các khoản tương đương tiền, ghi:</w:t>
      </w:r>
    </w:p>
    <w:p w14:paraId="04CCAD1A"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222 - Đầu tư vào công ty liên doanh, liên kết</w:t>
      </w:r>
    </w:p>
    <w:p w14:paraId="3B1971E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 1281...</w:t>
      </w:r>
    </w:p>
    <w:p w14:paraId="5A343C6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Nếu việc mua lại khoản đầu tư vào công ty liên doanh, liên kết được thực hiện bằng việc bên mua phát hành cổ phiếu:</w:t>
      </w:r>
    </w:p>
    <w:p w14:paraId="20FE3B2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giá phát hành (theo giá trị hợp lý) của cổ phiếu tại ngày diễn ra hoán đổi lớn hơn mệnh giá cổ phiếu, ghi:</w:t>
      </w:r>
    </w:p>
    <w:p w14:paraId="5430D5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222 - Đầu tư vào công ty liên doanh, liên kết (theo giá trị hợp lý)</w:t>
      </w:r>
    </w:p>
    <w:p w14:paraId="707044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4111 - Vốn góp của chủ sở hữu (theo mệnh gi</w:t>
      </w:r>
      <w:r w:rsidRPr="00192D68">
        <w:rPr>
          <w:rFonts w:ascii="Arial" w:hAnsi="Arial" w:cs="Arial"/>
          <w:color w:val="auto"/>
          <w:sz w:val="20"/>
          <w:lang w:val="en-US"/>
        </w:rPr>
        <w:t>á</w:t>
      </w:r>
      <w:r w:rsidRPr="00192D68">
        <w:rPr>
          <w:rFonts w:ascii="Arial" w:hAnsi="Arial" w:cs="Arial"/>
          <w:color w:val="auto"/>
          <w:sz w:val="20"/>
        </w:rPr>
        <w:t>)</w:t>
      </w:r>
    </w:p>
    <w:p w14:paraId="1DFBBC7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4112 - Thặng dư vốn (số chênh lệch giữa giá trị hợp lý lớn hơn mệnh giá cổ phiếu).</w:t>
      </w:r>
    </w:p>
    <w:p w14:paraId="5D7AE87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giá phát hành (theo giá trị hợp lý) của cổ phiếu tại ngày diễn ra hoán đổi nhỏ hơn mệnh giá cổ phiếu, ghi:</w:t>
      </w:r>
    </w:p>
    <w:p w14:paraId="4F3419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222 - Đầu tư vào công ty liên doanh, liên kết (theo giá trị hợp lý)</w:t>
      </w:r>
    </w:p>
    <w:p w14:paraId="1CC35DA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4112 - Thặng dư vốn (số chênh lệch giữa giá trị hợp lý nhỏ hơn mệnh giá cổ phiếu)</w:t>
      </w:r>
    </w:p>
    <w:p w14:paraId="0DEBB55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4111 - Vốn góp của chủ sở hữu (theo mệnh giá).</w:t>
      </w:r>
    </w:p>
    <w:p w14:paraId="2697B7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Nếu việc mua lại khoản đầu tư vào công ty liên doanh, liên kết được thanh toán bằng việc bên mua trao đổi các tài sản phi tiền tệ của đơn vị mình với bên bán:</w:t>
      </w:r>
    </w:p>
    <w:p w14:paraId="2562944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Trường hợp </w:t>
      </w:r>
      <w:r w:rsidRPr="00192D68">
        <w:rPr>
          <w:rFonts w:ascii="Arial" w:hAnsi="Arial" w:cs="Arial"/>
          <w:color w:val="auto"/>
          <w:sz w:val="20"/>
          <w:lang w:val="en-US"/>
        </w:rPr>
        <w:t>tr</w:t>
      </w:r>
      <w:r w:rsidRPr="00192D68">
        <w:rPr>
          <w:rFonts w:ascii="Arial" w:hAnsi="Arial" w:cs="Arial"/>
          <w:color w:val="auto"/>
          <w:sz w:val="20"/>
        </w:rPr>
        <w:t>ao đổi bằng TSCĐ:</w:t>
      </w:r>
    </w:p>
    <w:p w14:paraId="51DF165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đưa TSCĐ đem trao đổi, phản ánh giảm TSCĐ:</w:t>
      </w:r>
    </w:p>
    <w:p w14:paraId="7668404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(giá trị còn lại của TSCĐ đưa đi trao đổi)</w:t>
      </w:r>
    </w:p>
    <w:p w14:paraId="18769A4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 (giá trị hao mòn lũy kế)</w:t>
      </w:r>
    </w:p>
    <w:p w14:paraId="1908FEA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211 - TSCĐ hữu hình (nguyên giá).</w:t>
      </w:r>
    </w:p>
    <w:p w14:paraId="091DAE8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Đồng thời ghi tăng thu nhập khác và tăng khoản đầu tư vào công ty liên doanh do </w:t>
      </w:r>
      <w:r w:rsidRPr="00192D68">
        <w:rPr>
          <w:rFonts w:ascii="Arial" w:hAnsi="Arial" w:cs="Arial"/>
          <w:color w:val="auto"/>
          <w:sz w:val="20"/>
          <w:lang w:val="en-US"/>
        </w:rPr>
        <w:t>tra</w:t>
      </w:r>
      <w:r w:rsidRPr="00192D68">
        <w:rPr>
          <w:rFonts w:ascii="Arial" w:hAnsi="Arial" w:cs="Arial"/>
          <w:color w:val="auto"/>
          <w:sz w:val="20"/>
        </w:rPr>
        <w:t>o đ</w:t>
      </w:r>
      <w:r w:rsidRPr="00192D68">
        <w:rPr>
          <w:rFonts w:ascii="Arial" w:hAnsi="Arial" w:cs="Arial"/>
          <w:color w:val="auto"/>
          <w:sz w:val="20"/>
          <w:lang w:val="en-US"/>
        </w:rPr>
        <w:t>ổ</w:t>
      </w:r>
      <w:r w:rsidRPr="00192D68">
        <w:rPr>
          <w:rFonts w:ascii="Arial" w:hAnsi="Arial" w:cs="Arial"/>
          <w:color w:val="auto"/>
          <w:sz w:val="20"/>
        </w:rPr>
        <w:t>i TSCĐ:</w:t>
      </w:r>
    </w:p>
    <w:p w14:paraId="52BE09F3"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222 - Đầu tư vào công ty liên doanh, liên kết (tổng giá thanh toán)</w:t>
      </w:r>
    </w:p>
    <w:p w14:paraId="5F9087F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Có TK 711 - Thu nhập khác (giá trị hợp lý của TSCĐ đưa đi </w:t>
      </w:r>
      <w:r w:rsidRPr="00192D68">
        <w:rPr>
          <w:rFonts w:ascii="Arial" w:hAnsi="Arial" w:cs="Arial"/>
          <w:color w:val="auto"/>
          <w:sz w:val="20"/>
          <w:lang w:val="en-US"/>
        </w:rPr>
        <w:t>tr</w:t>
      </w:r>
      <w:r w:rsidRPr="00192D68">
        <w:rPr>
          <w:rFonts w:ascii="Arial" w:hAnsi="Arial" w:cs="Arial"/>
          <w:color w:val="auto"/>
          <w:sz w:val="20"/>
        </w:rPr>
        <w:t>ao đ</w:t>
      </w:r>
      <w:r w:rsidRPr="00192D68">
        <w:rPr>
          <w:rFonts w:ascii="Arial" w:hAnsi="Arial" w:cs="Arial"/>
          <w:color w:val="auto"/>
          <w:sz w:val="20"/>
          <w:lang w:val="en-US"/>
        </w:rPr>
        <w:t>ổ</w:t>
      </w:r>
      <w:r w:rsidRPr="00192D68">
        <w:rPr>
          <w:rFonts w:ascii="Arial" w:hAnsi="Arial" w:cs="Arial"/>
          <w:color w:val="auto"/>
          <w:sz w:val="20"/>
        </w:rPr>
        <w:t>i)</w:t>
      </w:r>
    </w:p>
    <w:p w14:paraId="46BDF78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(33311) (nếu có).</w:t>
      </w:r>
    </w:p>
    <w:p w14:paraId="00CD27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trao đổi bằng sản phẩm, hàng hóa:</w:t>
      </w:r>
    </w:p>
    <w:p w14:paraId="5960A62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xuất kho sản phẩm, hàng hóa đưa đi trao đổi, phản ánh giá vốn hàng bán, ghi:</w:t>
      </w:r>
    </w:p>
    <w:p w14:paraId="6BD2B3A7"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632 - Giá vốn hàng bán</w:t>
      </w:r>
    </w:p>
    <w:p w14:paraId="0D430D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w:t>
      </w:r>
      <w:r w:rsidRPr="00192D68">
        <w:rPr>
          <w:rFonts w:ascii="Arial" w:hAnsi="Arial" w:cs="Arial"/>
          <w:color w:val="auto"/>
          <w:sz w:val="20"/>
          <w:lang w:val="en-US"/>
        </w:rPr>
        <w:t xml:space="preserve"> </w:t>
      </w:r>
      <w:r w:rsidRPr="00192D68">
        <w:rPr>
          <w:rFonts w:ascii="Arial" w:hAnsi="Arial" w:cs="Arial"/>
          <w:color w:val="auto"/>
          <w:sz w:val="20"/>
        </w:rPr>
        <w:t>TK 155, 156,...</w:t>
      </w:r>
    </w:p>
    <w:p w14:paraId="606F561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Đồng thời phản ánh doanh thu bán hàng và ghi tăng khoản đầu tư vào công ty liên doanh, liên kết:</w:t>
      </w:r>
    </w:p>
    <w:p w14:paraId="2A45D64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222 - Đầu tư vào công ty liên doanh, liên kết</w:t>
      </w:r>
    </w:p>
    <w:p w14:paraId="543AC85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Có TK 511 - Doanh thu bán hàng và cung cấp dịch vụ (giá </w:t>
      </w:r>
      <w:r w:rsidRPr="00192D68">
        <w:rPr>
          <w:rFonts w:ascii="Arial" w:hAnsi="Arial" w:cs="Arial"/>
          <w:color w:val="auto"/>
          <w:sz w:val="20"/>
          <w:lang w:val="en-US"/>
        </w:rPr>
        <w:t>tr</w:t>
      </w:r>
      <w:r w:rsidRPr="00192D68">
        <w:rPr>
          <w:rFonts w:ascii="Arial" w:hAnsi="Arial" w:cs="Arial"/>
          <w:color w:val="auto"/>
          <w:sz w:val="20"/>
        </w:rPr>
        <w:t xml:space="preserve">ị hợp lý của hàng tồn kho đem đi </w:t>
      </w:r>
      <w:r w:rsidRPr="00192D68">
        <w:rPr>
          <w:rFonts w:ascii="Arial" w:hAnsi="Arial" w:cs="Arial"/>
          <w:color w:val="auto"/>
          <w:sz w:val="20"/>
          <w:lang w:val="en-US"/>
        </w:rPr>
        <w:t>tr</w:t>
      </w:r>
      <w:r w:rsidRPr="00192D68">
        <w:rPr>
          <w:rFonts w:ascii="Arial" w:hAnsi="Arial" w:cs="Arial"/>
          <w:color w:val="auto"/>
          <w:sz w:val="20"/>
        </w:rPr>
        <w:t>ao đ</w:t>
      </w:r>
      <w:r w:rsidRPr="00192D68">
        <w:rPr>
          <w:rFonts w:ascii="Arial" w:hAnsi="Arial" w:cs="Arial"/>
          <w:color w:val="auto"/>
          <w:sz w:val="20"/>
          <w:lang w:val="en-US"/>
        </w:rPr>
        <w:t>ổ</w:t>
      </w:r>
      <w:r w:rsidRPr="00192D68">
        <w:rPr>
          <w:rFonts w:ascii="Arial" w:hAnsi="Arial" w:cs="Arial"/>
          <w:color w:val="auto"/>
          <w:sz w:val="20"/>
        </w:rPr>
        <w:t>i)</w:t>
      </w:r>
    </w:p>
    <w:p w14:paraId="6E24D4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333 - Thuế và các khoản phải nộp Nhà nước (33311) (nếu có).</w:t>
      </w:r>
    </w:p>
    <w:p w14:paraId="15FEC7B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Nếu việc mua lại khoản đầu tư vào công ty liên doanh được bên mua thanh toán bằng việc phát hành trái phiếu:</w:t>
      </w:r>
    </w:p>
    <w:p w14:paraId="6A4152A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 xml:space="preserve">Nợ TK 222 - Đầu tư vào công ty liên doanh, liên kết (theo giá </w:t>
      </w:r>
      <w:r w:rsidRPr="00192D68">
        <w:rPr>
          <w:rFonts w:ascii="Arial" w:hAnsi="Arial" w:cs="Arial"/>
          <w:color w:val="auto"/>
          <w:sz w:val="20"/>
          <w:lang w:val="en-US"/>
        </w:rPr>
        <w:t>tr</w:t>
      </w:r>
      <w:r w:rsidRPr="00192D68">
        <w:rPr>
          <w:rFonts w:ascii="Arial" w:hAnsi="Arial" w:cs="Arial"/>
          <w:color w:val="auto"/>
          <w:sz w:val="20"/>
        </w:rPr>
        <w:t>ị hợp lý)</w:t>
      </w:r>
    </w:p>
    <w:p w14:paraId="670BFAC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343 - Trái phiếu phát hành.</w:t>
      </w:r>
    </w:p>
    <w:p w14:paraId="51A15E2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3.4. Các chi phí phát sinh liên quan trực tiếp tới việc đầu tư vào công ty liên doanh, liên kết (chi phí thông tin, môi giới, giao dịch trong quá trình thực hiện đầu tư), ghi:</w:t>
      </w:r>
    </w:p>
    <w:p w14:paraId="36A66D57"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222 - Đầu tư vào công ty liên doanh, liên kết</w:t>
      </w:r>
    </w:p>
    <w:p w14:paraId="29BD74A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331,...</w:t>
      </w:r>
    </w:p>
    <w:p w14:paraId="6431008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3.5. Các khoản chi phí khác phát sinh liên quan đến hoạt động góp vốn liên doanh, liên kết như lãi tiền vay để góp vốn, các chi phí khác, ghi:</w:t>
      </w:r>
    </w:p>
    <w:p w14:paraId="46EE67C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430F24B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3701476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p>
    <w:p w14:paraId="471CB44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3.6. Kế toán cổ tức, lợi nhuận được chia bằng tiền:</w:t>
      </w:r>
    </w:p>
    <w:p w14:paraId="333CBF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khoản phải thu về cổ tức, lợi nhuận được chia, ghi:</w:t>
      </w:r>
    </w:p>
    <w:p w14:paraId="3C8450C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TK 138 - Phải thu khác (1388)</w:t>
      </w:r>
    </w:p>
    <w:p w14:paraId="3B1ADD2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 Doanh thu hoạt động tài chính (trường hợp cổ tức, lợi nhuận được chia phân bổ cho giai đoạn sau ngày đầu tư)</w:t>
      </w:r>
    </w:p>
    <w:p w14:paraId="10A2B6E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222 - Đầu tư vào công ty liên doanh, liên kết (trường hợp cổ tức, lợi nhuận được chia phân bổ cho giai đoạn trước ngày đầu tư)</w:t>
      </w:r>
    </w:p>
    <w:p w14:paraId="4D4F62F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được cổ tức, lợi nhuận được chia bằng tiền, ghi:</w:t>
      </w:r>
    </w:p>
    <w:p w14:paraId="79941CD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các</w:t>
      </w:r>
      <w:r w:rsidRPr="00192D68">
        <w:rPr>
          <w:rFonts w:ascii="Arial" w:hAnsi="Arial" w:cs="Arial"/>
          <w:color w:val="auto"/>
          <w:sz w:val="20"/>
          <w:lang w:val="en-US"/>
        </w:rPr>
        <w:t xml:space="preserve"> </w:t>
      </w:r>
      <w:r w:rsidRPr="00192D68">
        <w:rPr>
          <w:rFonts w:ascii="Arial" w:hAnsi="Arial" w:cs="Arial"/>
          <w:color w:val="auto"/>
          <w:sz w:val="20"/>
        </w:rPr>
        <w:t>TK 111,</w:t>
      </w:r>
      <w:r w:rsidRPr="00192D68">
        <w:rPr>
          <w:rFonts w:ascii="Arial" w:hAnsi="Arial" w:cs="Arial"/>
          <w:color w:val="auto"/>
          <w:sz w:val="20"/>
          <w:lang w:val="en-US"/>
        </w:rPr>
        <w:t xml:space="preserve"> </w:t>
      </w:r>
      <w:r w:rsidRPr="00192D68">
        <w:rPr>
          <w:rFonts w:ascii="Arial" w:hAnsi="Arial" w:cs="Arial"/>
          <w:color w:val="auto"/>
          <w:sz w:val="20"/>
        </w:rPr>
        <w:t>112</w:t>
      </w:r>
    </w:p>
    <w:p w14:paraId="4222EA5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 (1388).</w:t>
      </w:r>
    </w:p>
    <w:p w14:paraId="50844EF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3.7. Kế toán thanh lý, nhượng bán khoản đầu tư vào công ty liên doanh, liên kết:</w:t>
      </w:r>
    </w:p>
    <w:p w14:paraId="7ED71BC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112, 131,... (giá trị hợp lý của số thu được từ việc thanh lý)</w:t>
      </w:r>
    </w:p>
    <w:p w14:paraId="1D5148E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(nếu không còn ảnh hưởng đáng kể)</w:t>
      </w:r>
    </w:p>
    <w:p w14:paraId="5267AFB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(khoản dự phòng đã trích lập để bù đắp số t</w:t>
      </w:r>
      <w:r w:rsidRPr="00192D68">
        <w:rPr>
          <w:rFonts w:ascii="Arial" w:hAnsi="Arial" w:cs="Arial"/>
          <w:color w:val="auto"/>
          <w:sz w:val="20"/>
          <w:lang w:val="en-US"/>
        </w:rPr>
        <w:t>ổ</w:t>
      </w:r>
      <w:r w:rsidRPr="00192D68">
        <w:rPr>
          <w:rFonts w:ascii="Arial" w:hAnsi="Arial" w:cs="Arial"/>
          <w:color w:val="auto"/>
          <w:sz w:val="20"/>
        </w:rPr>
        <w:t>n thất khi đầu tư vào công ty liên doanh, liên kết) (nếu có)</w:t>
      </w:r>
    </w:p>
    <w:p w14:paraId="6ECE11B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 (nếu lỗ)</w:t>
      </w:r>
    </w:p>
    <w:p w14:paraId="7289B54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222 - Đầu tư vào công ty liên doanh, liên kết (giá trị ghi sổ)</w:t>
      </w:r>
    </w:p>
    <w:p w14:paraId="27FD2A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 Doanh thu hoạt động tài chính (nếu lãi).</w:t>
      </w:r>
    </w:p>
    <w:p w14:paraId="3654877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hoàn nhập các khoản dự phòng đã trích lập đối với các khoản đầu tư vào công ty liên doanh, liên kết có thể được ghi nhận ngay cho từng giao dịch tại thời điểm chuyển nhượng hoặc khi xác định số trích lập dự phòng tổn thất đầu tư vào đơn vị khác vào cuối mỗi kỳ kế toán nhưng phải nhất quán theo quy định của chuẩn mực kế toán Việt Nam.</w:t>
      </w:r>
    </w:p>
    <w:p w14:paraId="63DE53B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3.8. Chi phí thanh lý, nhượng bán khoản đầu tư vào công ty liên doanh, liên kết, ghi:</w:t>
      </w:r>
    </w:p>
    <w:p w14:paraId="633FACF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1CDB4CC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241C7DD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w:t>
      </w:r>
      <w:r w:rsidRPr="00192D68">
        <w:rPr>
          <w:rFonts w:ascii="Arial" w:hAnsi="Arial" w:cs="Arial"/>
          <w:color w:val="auto"/>
          <w:sz w:val="20"/>
          <w:lang w:val="en-US"/>
        </w:rPr>
        <w:t xml:space="preserve"> </w:t>
      </w:r>
      <w:r w:rsidRPr="00192D68">
        <w:rPr>
          <w:rFonts w:ascii="Arial" w:hAnsi="Arial" w:cs="Arial"/>
          <w:color w:val="auto"/>
          <w:sz w:val="20"/>
        </w:rPr>
        <w:t>TK 111, 112, 331...</w:t>
      </w:r>
    </w:p>
    <w:p w14:paraId="7413EF3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3.9. Trường hợp đầu tư thêm để công ty liên doanh, liên kết trở thành công ty con và nắm giữ quyền kiểm soát, ghi:</w:t>
      </w:r>
    </w:p>
    <w:p w14:paraId="3BCC78C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221 - Đầu tư vào công ty con</w:t>
      </w:r>
    </w:p>
    <w:p w14:paraId="2E4250D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 xml:space="preserve">Có các TK 111, 112 (giá </w:t>
      </w:r>
      <w:r w:rsidRPr="00192D68">
        <w:rPr>
          <w:rFonts w:ascii="Arial" w:hAnsi="Arial" w:cs="Arial"/>
          <w:color w:val="auto"/>
          <w:sz w:val="20"/>
          <w:lang w:val="en-US"/>
        </w:rPr>
        <w:t>tr</w:t>
      </w:r>
      <w:r w:rsidRPr="00192D68">
        <w:rPr>
          <w:rFonts w:ascii="Arial" w:hAnsi="Arial" w:cs="Arial"/>
          <w:color w:val="auto"/>
          <w:sz w:val="20"/>
        </w:rPr>
        <w:t>ị khoản đầu tư bổ sung)</w:t>
      </w:r>
    </w:p>
    <w:p w14:paraId="412548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222 - Đầu tư vào công ty liên doanh, liên kết.</w:t>
      </w:r>
    </w:p>
    <w:p w14:paraId="4E4976FB"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3.10. Kế toán giao dịch mua, bán giữa bên tham gia liên doanh và công ty liên doanh: Kế toán phản ánh như giao dịch đối với các giao dịch mua, bán với khách hàng thông thường (trừ khi áp dụng phương pháp vốn ch</w:t>
      </w:r>
      <w:r w:rsidRPr="00192D68">
        <w:rPr>
          <w:rFonts w:ascii="Arial" w:hAnsi="Arial" w:cs="Arial"/>
          <w:color w:val="auto"/>
          <w:sz w:val="20"/>
          <w:lang w:val="en-US"/>
        </w:rPr>
        <w:t>ủ</w:t>
      </w:r>
      <w:r w:rsidRPr="00192D68">
        <w:rPr>
          <w:rFonts w:ascii="Arial" w:hAnsi="Arial" w:cs="Arial"/>
          <w:color w:val="auto"/>
          <w:sz w:val="20"/>
        </w:rPr>
        <w:t xml:space="preserve"> sở hữu).</w:t>
      </w:r>
    </w:p>
    <w:p w14:paraId="736662BB" w14:textId="77777777" w:rsidR="0019506F" w:rsidRPr="007D2410" w:rsidRDefault="0019506F" w:rsidP="0019506F">
      <w:pPr>
        <w:spacing w:before="120"/>
        <w:rPr>
          <w:rFonts w:ascii="Arial" w:hAnsi="Arial" w:cs="Arial"/>
          <w:color w:val="auto"/>
          <w:sz w:val="20"/>
          <w:lang w:val="en-US"/>
        </w:rPr>
      </w:pPr>
    </w:p>
    <w:p w14:paraId="39E6A130"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 xml:space="preserve">TÀI KHOẢN 228 </w:t>
      </w:r>
      <w:r w:rsidRPr="00192D68">
        <w:rPr>
          <w:rFonts w:ascii="Arial" w:hAnsi="Arial" w:cs="Arial"/>
          <w:b/>
          <w:color w:val="auto"/>
          <w:sz w:val="20"/>
          <w:lang w:val="en-US"/>
        </w:rPr>
        <w:t>-</w:t>
      </w:r>
      <w:r w:rsidRPr="00192D68">
        <w:rPr>
          <w:rFonts w:ascii="Arial" w:hAnsi="Arial" w:cs="Arial"/>
          <w:b/>
          <w:color w:val="auto"/>
          <w:sz w:val="20"/>
        </w:rPr>
        <w:t xml:space="preserve"> Đ</w:t>
      </w:r>
      <w:r w:rsidRPr="00192D68">
        <w:rPr>
          <w:rFonts w:ascii="Arial" w:hAnsi="Arial" w:cs="Arial"/>
          <w:b/>
          <w:color w:val="auto"/>
          <w:sz w:val="20"/>
          <w:lang w:val="en-US"/>
        </w:rPr>
        <w:t>Ầ</w:t>
      </w:r>
      <w:r w:rsidRPr="00192D68">
        <w:rPr>
          <w:rFonts w:ascii="Arial" w:hAnsi="Arial" w:cs="Arial"/>
          <w:b/>
          <w:color w:val="auto"/>
          <w:sz w:val="20"/>
        </w:rPr>
        <w:t>U TƯ KHÁC</w:t>
      </w:r>
    </w:p>
    <w:p w14:paraId="5FC26EA6"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411BC9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Tài khoản này dùng để phản ánh giá trị hiện có và tình hình biến động táng, giảm các khoản đầu tư khác (ngoài các khoản đầu tư vào công ty con, đầu tư vào công ty liên doanh, liên kết), như:</w:t>
      </w:r>
    </w:p>
    <w:p w14:paraId="6215810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đầu tư vào công cụ vốn của đơn vị khác nhưng không có quyền kiểm soát hoặc đồng kiểm soát, không có ảnh hưởng đáng kể đối với bên được đầu tư; Khoản đầu tư vào hợp đồng BCC mà doanh nghiệp không có quyền đồng kiểm soát nhưng được hưởng lợi ích phụ thuộc vào lợi nhuận sau thuế của hợp đồng BCC.</w:t>
      </w:r>
    </w:p>
    <w:p w14:paraId="6E0337A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kim loại quý, đá quý không sử dụng như nguyên vật liệu để sản xuất sản phẩm hoặc mua vào - bán ra như hàng hóa; Tranh, ảnh, tài liệu, vật phẩm có giá trị không tham gia vào hoạt động sản xuất kinh doanh thông thường. Trường hợp có bằng chứng chắc chắn cho thấy các khoản đầu tư này bị giảm giá so với giá trị thị trường và khoản giảm giá được xác định một cách đáng tin cậy thì doanh nghiệp được ghi giảm giá trị khoản đầu tư và ghi nhận tổn thất vào chi phí tài chính.</w:t>
      </w:r>
    </w:p>
    <w:p w14:paraId="0C7A697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đầu tư khác.</w:t>
      </w:r>
    </w:p>
    <w:p w14:paraId="4F2CE0C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Doanh nghiệp phải theo dõi chi tiết từng khoản đầu tư khác theo số lượng cổ phiếu, phần vốn góp tại bên được đầu tư.</w:t>
      </w:r>
    </w:p>
    <w:p w14:paraId="07B9323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Kế toán tuân thủ các nguyên tắc kế toán khoản đầu tư vào đơn vị khác theo quy định tại Thông tư này.</w:t>
      </w:r>
    </w:p>
    <w:p w14:paraId="66C8AA6B"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2. Kết cấu và nộ</w:t>
      </w:r>
      <w:r w:rsidRPr="00192D68">
        <w:rPr>
          <w:rFonts w:ascii="Arial" w:hAnsi="Arial" w:cs="Arial"/>
          <w:b/>
          <w:color w:val="auto"/>
          <w:sz w:val="20"/>
          <w:lang w:val="en-US"/>
        </w:rPr>
        <w:t>i</w:t>
      </w:r>
      <w:r w:rsidRPr="00192D68">
        <w:rPr>
          <w:rFonts w:ascii="Arial" w:hAnsi="Arial" w:cs="Arial"/>
          <w:b/>
          <w:color w:val="auto"/>
          <w:sz w:val="20"/>
        </w:rPr>
        <w:t xml:space="preserve"> dung phản ánh của Tài khoản 228 - Đầu tư khác</w:t>
      </w:r>
    </w:p>
    <w:p w14:paraId="3B3EB26C"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Nợ:</w:t>
      </w:r>
    </w:p>
    <w:p w14:paraId="6F4FB41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các khoản đầu tư khác tăng.</w:t>
      </w:r>
    </w:p>
    <w:p w14:paraId="5FBDEFC3"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Có:</w:t>
      </w:r>
    </w:p>
    <w:p w14:paraId="14A3F84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các khoản đầu tư khác giảm.</w:t>
      </w:r>
    </w:p>
    <w:p w14:paraId="7177F5CF"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Số dư bên Nợ:</w:t>
      </w:r>
    </w:p>
    <w:p w14:paraId="221DED6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Giá trị khoản đầu tư khác hiện có tại thời điểm kết thúc kỳ kế toán.</w:t>
      </w:r>
    </w:p>
    <w:p w14:paraId="71285A5B" w14:textId="77777777" w:rsidR="0019506F" w:rsidRPr="00192D68" w:rsidRDefault="0019506F" w:rsidP="0019506F">
      <w:pPr>
        <w:spacing w:before="120"/>
        <w:rPr>
          <w:rFonts w:ascii="Arial" w:hAnsi="Arial" w:cs="Arial"/>
          <w:b/>
          <w:i/>
          <w:color w:val="auto"/>
          <w:sz w:val="20"/>
        </w:rPr>
      </w:pPr>
      <w:r w:rsidRPr="00192D68">
        <w:rPr>
          <w:rFonts w:ascii="Arial" w:hAnsi="Arial" w:cs="Arial"/>
          <w:b/>
          <w:i/>
          <w:color w:val="auto"/>
          <w:sz w:val="20"/>
        </w:rPr>
        <w:t>Tài khoản 228 - Đầu tư khác có 2 tài khoản cấp 2:</w:t>
      </w:r>
    </w:p>
    <w:p w14:paraId="341F5723"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228</w:t>
      </w:r>
      <w:r w:rsidRPr="00192D68">
        <w:rPr>
          <w:rFonts w:ascii="Arial" w:hAnsi="Arial" w:cs="Arial"/>
          <w:i/>
          <w:color w:val="auto"/>
          <w:sz w:val="20"/>
          <w:lang w:val="en-US"/>
        </w:rPr>
        <w:t>1</w:t>
      </w:r>
      <w:r w:rsidRPr="00192D68">
        <w:rPr>
          <w:rFonts w:ascii="Arial" w:hAnsi="Arial" w:cs="Arial"/>
          <w:i/>
          <w:color w:val="auto"/>
          <w:sz w:val="20"/>
        </w:rPr>
        <w:t xml:space="preserve"> - Đầu tư góp vốn vào đơn vị khác:</w:t>
      </w:r>
      <w:r w:rsidRPr="00192D68">
        <w:rPr>
          <w:rFonts w:ascii="Arial" w:hAnsi="Arial" w:cs="Arial"/>
          <w:color w:val="auto"/>
          <w:sz w:val="20"/>
        </w:rPr>
        <w:t xml:space="preserve"> Phản ánh các khoản đầu tư công cụ vốn nhưng doanh nghiệp không có quyền kiểm soát, đồng kiểm soát hoặc có ảnh hưởng đáng kể đối với bên được đầu tư. Ngoài ra, tài khoản này còn ph</w:t>
      </w:r>
      <w:r w:rsidRPr="00192D68">
        <w:rPr>
          <w:rFonts w:ascii="Arial" w:hAnsi="Arial" w:cs="Arial"/>
          <w:color w:val="auto"/>
          <w:sz w:val="20"/>
          <w:lang w:val="en-US"/>
        </w:rPr>
        <w:t>ả</w:t>
      </w:r>
      <w:r w:rsidRPr="00192D68">
        <w:rPr>
          <w:rFonts w:ascii="Arial" w:hAnsi="Arial" w:cs="Arial"/>
          <w:color w:val="auto"/>
          <w:sz w:val="20"/>
        </w:rPr>
        <w:t>n ánh các khoản đầu tư vào hợp đồng BCC mà doanh nghiệp không có quyền đồng kiểm soát nhưng được hưởng lợi ích phụ thuộc vào lợi nhuận sau thuế của hợp đồng BCC.</w:t>
      </w:r>
    </w:p>
    <w:p w14:paraId="315E99C8"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2288 - Đầu tư khác:</w:t>
      </w:r>
      <w:r w:rsidRPr="00192D68">
        <w:rPr>
          <w:rFonts w:ascii="Arial" w:hAnsi="Arial" w:cs="Arial"/>
          <w:color w:val="auto"/>
          <w:sz w:val="20"/>
        </w:rPr>
        <w:t xml:space="preserve"> Phản ánh các khoản đầu tư vào tài sản phi tài chính ngoài BĐSĐT và các khoản đã được phản ánh trong các tài khoản khác liên quan đến hoạt động đầu tư. Các khoản đầu tư khác có thể gồm kim loại quý, đá quý (không sử dụng như hàng tồn kho), tranh, ảnh, tài liệu, vật phẩm khác có giá trị (ngoài những khoản được phân loại là TSCĐ)... không tham gia vào hoạt động sản xuất kinh doanh thông thường nhưng được mua với mục đích nắm giữ chờ tăng giá.</w:t>
      </w:r>
    </w:p>
    <w:p w14:paraId="153E4CC0"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121312F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Khi doanh nghiệp đầu tư mua cổ phiếu hoặc góp vốn dài hạn nhưng không có quyền kiểm soát, đồng kiểm soát hoặc ảnh hưởng đáng kể đối với bên được đầu tư:</w:t>
      </w:r>
    </w:p>
    <w:p w14:paraId="00CBE7A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a) Trường hợp đầu tư bằng tiền</w:t>
      </w:r>
    </w:p>
    <w:p w14:paraId="2981A0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(2281) (theo giá gốc khoản đầu tư + Chi phí trực tiếp liên quan đến hoạt động đầu tư, như chi phí môi giới,...)</w:t>
      </w:r>
    </w:p>
    <w:p w14:paraId="6CFE8F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112 - Tiền gửi không kỳ hạn.</w:t>
      </w:r>
    </w:p>
    <w:p w14:paraId="7CD9C77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mở sổ chi tiết để theo dõi từng loại cổ phi</w:t>
      </w:r>
      <w:r w:rsidRPr="00192D68">
        <w:rPr>
          <w:rFonts w:ascii="Arial" w:hAnsi="Arial" w:cs="Arial"/>
          <w:color w:val="auto"/>
          <w:sz w:val="20"/>
          <w:lang w:val="en-US"/>
        </w:rPr>
        <w:t>ế</w:t>
      </w:r>
      <w:r w:rsidRPr="00192D68">
        <w:rPr>
          <w:rFonts w:ascii="Arial" w:hAnsi="Arial" w:cs="Arial"/>
          <w:color w:val="auto"/>
          <w:sz w:val="20"/>
        </w:rPr>
        <w:t>u theo mệnh giá (nếu đầu tư dưới hình thức mua cổ phiếu) hoặc theo dõi giá trị vốn điều lệ tại công ty được đầu tư (nếu doanh nghiệp nhận đầu tư không phải là công ty cổ ph</w:t>
      </w:r>
      <w:r w:rsidRPr="00192D68">
        <w:rPr>
          <w:rFonts w:ascii="Arial" w:hAnsi="Arial" w:cs="Arial"/>
          <w:color w:val="auto"/>
          <w:sz w:val="20"/>
          <w:lang w:val="en-US"/>
        </w:rPr>
        <w:t>ầ</w:t>
      </w:r>
      <w:r w:rsidRPr="00192D68">
        <w:rPr>
          <w:rFonts w:ascii="Arial" w:hAnsi="Arial" w:cs="Arial"/>
          <w:color w:val="auto"/>
          <w:sz w:val="20"/>
        </w:rPr>
        <w:t>n).</w:t>
      </w:r>
    </w:p>
    <w:p w14:paraId="49C698C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đầu tư bằng tài sản phi tiền tệ:</w:t>
      </w:r>
    </w:p>
    <w:p w14:paraId="62DF845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góp vốn bằng tài sản phi tiền tệ, căn cứ vào giá đánh giá lại vật tư, hàng hóa, TSCĐ, ghi:</w:t>
      </w:r>
    </w:p>
    <w:p w14:paraId="33E6234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(2281)</w:t>
      </w:r>
    </w:p>
    <w:p w14:paraId="1EE5254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 (giá trị hao mòn lũy kế)</w:t>
      </w:r>
    </w:p>
    <w:p w14:paraId="57D4DD2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(số chênh lệch giữa giá đánh giá lại nhỏ hơn giá trị ghi sổ của hàng tồn kho hoặc giá trị còn lại của TSCĐ)</w:t>
      </w:r>
    </w:p>
    <w:p w14:paraId="1C3412E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152, 153, 156, 211, 213,... (giá trị ghi sổ của hàng tồn kho hoặc nguyên giá TSCĐ)</w:t>
      </w:r>
    </w:p>
    <w:p w14:paraId="14C51E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Có TK 711 - Thu nhập khác (số chênh lệch giữa giá đánh giá lại lớn hơn giá </w:t>
      </w:r>
      <w:r w:rsidRPr="00192D68">
        <w:rPr>
          <w:rFonts w:ascii="Arial" w:hAnsi="Arial" w:cs="Arial"/>
          <w:color w:val="auto"/>
          <w:sz w:val="20"/>
          <w:lang w:val="en-US"/>
        </w:rPr>
        <w:t>tr</w:t>
      </w:r>
      <w:r w:rsidRPr="00192D68">
        <w:rPr>
          <w:rFonts w:ascii="Arial" w:hAnsi="Arial" w:cs="Arial"/>
          <w:color w:val="auto"/>
          <w:sz w:val="20"/>
        </w:rPr>
        <w:t>ị ghi sổ của hàng tồn kho hoặc giá trị còn lại của TSCĐ).</w:t>
      </w:r>
    </w:p>
    <w:p w14:paraId="691EAA2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mua lại phần vốn góp bằng tài sản phi tiền tệ:</w:t>
      </w:r>
    </w:p>
    <w:p w14:paraId="58731E7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trao đổi bằng TSCĐ:</w:t>
      </w:r>
    </w:p>
    <w:p w14:paraId="5364BC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(giá trị còn lại của TSCĐ đưa đi trao đổi)</w:t>
      </w:r>
    </w:p>
    <w:p w14:paraId="5A9421B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214 - Hao mòn TSCĐ (giá trị hao mòn)</w:t>
      </w:r>
    </w:p>
    <w:p w14:paraId="7FDDCCE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211, 213 (nguyên giá).</w:t>
      </w:r>
    </w:p>
    <w:p w14:paraId="7B0BBEC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ghi nhận thu nhập khác và tăng khoản đầu tư dài hạn khác do trao đổi TSCĐ:</w:t>
      </w:r>
    </w:p>
    <w:p w14:paraId="0CA3672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(2281) (t</w:t>
      </w:r>
      <w:r w:rsidRPr="00192D68">
        <w:rPr>
          <w:rFonts w:ascii="Arial" w:hAnsi="Arial" w:cs="Arial"/>
          <w:color w:val="auto"/>
          <w:sz w:val="20"/>
          <w:lang w:val="en-US"/>
        </w:rPr>
        <w:t>ổ</w:t>
      </w:r>
      <w:r w:rsidRPr="00192D68">
        <w:rPr>
          <w:rFonts w:ascii="Arial" w:hAnsi="Arial" w:cs="Arial"/>
          <w:color w:val="auto"/>
          <w:sz w:val="20"/>
        </w:rPr>
        <w:t>ng giá thanh toán)</w:t>
      </w:r>
    </w:p>
    <w:p w14:paraId="73B95BA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711 - Thu nhập khác</w:t>
      </w:r>
    </w:p>
    <w:p w14:paraId="28FDBB4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(TK 33311) (nếu có).</w:t>
      </w:r>
    </w:p>
    <w:p w14:paraId="29069A3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trao đổi bằng sản phẩm, hàng hóa, khi xuất kho sản phẩm, hàng hóa đưa đi trao đổi, ghi:</w:t>
      </w:r>
    </w:p>
    <w:p w14:paraId="7D5605E4"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632 - Giá vốn hàng bán</w:t>
      </w:r>
    </w:p>
    <w:p w14:paraId="682CEF9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w:t>
      </w:r>
      <w:r w:rsidRPr="00192D68">
        <w:rPr>
          <w:rFonts w:ascii="Arial" w:hAnsi="Arial" w:cs="Arial"/>
          <w:color w:val="auto"/>
          <w:sz w:val="20"/>
          <w:lang w:val="en-US"/>
        </w:rPr>
        <w:t xml:space="preserve"> </w:t>
      </w:r>
      <w:r w:rsidRPr="00192D68">
        <w:rPr>
          <w:rFonts w:ascii="Arial" w:hAnsi="Arial" w:cs="Arial"/>
          <w:color w:val="auto"/>
          <w:sz w:val="20"/>
        </w:rPr>
        <w:t>các</w:t>
      </w:r>
      <w:r w:rsidRPr="00192D68">
        <w:rPr>
          <w:rFonts w:ascii="Arial" w:hAnsi="Arial" w:cs="Arial"/>
          <w:color w:val="auto"/>
          <w:sz w:val="20"/>
          <w:lang w:val="en-US"/>
        </w:rPr>
        <w:t xml:space="preserve"> </w:t>
      </w:r>
      <w:r w:rsidRPr="00192D68">
        <w:rPr>
          <w:rFonts w:ascii="Arial" w:hAnsi="Arial" w:cs="Arial"/>
          <w:color w:val="auto"/>
          <w:sz w:val="20"/>
        </w:rPr>
        <w:t>TK 155, 156,...</w:t>
      </w:r>
    </w:p>
    <w:p w14:paraId="1EF0662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phản ánh doanh thu bán hàng và ghi tăng khoản đầu tư khác:</w:t>
      </w:r>
    </w:p>
    <w:p w14:paraId="078A8D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(2281) (tổng giá thanh toán)</w:t>
      </w:r>
    </w:p>
    <w:p w14:paraId="6956CFF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511 - Doanh thu bán hàng và cung cấp dịch vụ</w:t>
      </w:r>
    </w:p>
    <w:p w14:paraId="4275F2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333 - Thuế và các khoản phải nộp Nhà nước (33311) (nếu có).</w:t>
      </w:r>
    </w:p>
    <w:p w14:paraId="41D89D5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3.2. Kế toán cổ tức, lợi nhuận được chia bằng tiền:</w:t>
      </w:r>
    </w:p>
    <w:p w14:paraId="2E17CE4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Phản ánh khoản phải thu về cổ tức, lợi nhuận được chia, ghi:</w:t>
      </w:r>
    </w:p>
    <w:p w14:paraId="6251F0F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TK 138 - Phải thu khác (1388)</w:t>
      </w:r>
    </w:p>
    <w:p w14:paraId="7C96AFF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 Doanh thu hoạt động tài chính (trường hợp cổ tức, lợi nhuận được chia phân bổ cho giai đoạn sau ngày đầu tư)</w:t>
      </w:r>
    </w:p>
    <w:p w14:paraId="3BE8737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228 - Đầu tư khác (2281) (trường hợp cổ tức, lợi nhuận được chia phân bổ cho giai đoạn trước ngày đầu tư).</w:t>
      </w:r>
    </w:p>
    <w:p w14:paraId="5FA257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 Khi nhận được cổ tức, lợi nhuận được chia bằng tiền, ghi:</w:t>
      </w:r>
    </w:p>
    <w:p w14:paraId="720956B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w:t>
      </w:r>
    </w:p>
    <w:p w14:paraId="6B509B6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 (1388).</w:t>
      </w:r>
    </w:p>
    <w:p w14:paraId="0E6667B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3.3. Khi nhà đầu tư bán một phần khoản đầu tư vào công ty con, công ty liên doanh, công ty liên kết dẫn đến không còn quyền kiểm soát hoặc không còn quyền đồng kiểm soát hoặc không còn ảnh hưởng đáng kể, ghi:</w:t>
      </w:r>
    </w:p>
    <w:p w14:paraId="09A5418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112, 131...</w:t>
      </w:r>
    </w:p>
    <w:p w14:paraId="23CFA96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228 - Đầu tư khác (2281)</w:t>
      </w:r>
    </w:p>
    <w:p w14:paraId="70A32B6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 (nếu lỗ)</w:t>
      </w:r>
    </w:p>
    <w:p w14:paraId="3EC453A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221, 222</w:t>
      </w:r>
    </w:p>
    <w:p w14:paraId="0CCADE1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 Doanh thu hoạt động tài chính (nếu lãi).</w:t>
      </w:r>
    </w:p>
    <w:p w14:paraId="5DB765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3.4. Thanh lý, nhượng bán các khoản đầu tư khác:</w:t>
      </w:r>
    </w:p>
    <w:p w14:paraId="5FBE12C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bán, thanh lý có lãi, ghi:</w:t>
      </w:r>
    </w:p>
    <w:p w14:paraId="19E435D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112, 131,... (giá bán)</w:t>
      </w:r>
    </w:p>
    <w:p w14:paraId="62F32EA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228 - Đầu tư khác (giá trị ghi sổ)</w:t>
      </w:r>
    </w:p>
    <w:p w14:paraId="2650E46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515 - Doanh thu hoạt động tài chính (giá bán lớn h</w:t>
      </w:r>
      <w:r w:rsidRPr="00192D68">
        <w:rPr>
          <w:rFonts w:ascii="Arial" w:hAnsi="Arial" w:cs="Arial"/>
          <w:color w:val="auto"/>
          <w:sz w:val="20"/>
          <w:lang w:val="en-US"/>
        </w:rPr>
        <w:t>ơ</w:t>
      </w:r>
      <w:r w:rsidRPr="00192D68">
        <w:rPr>
          <w:rFonts w:ascii="Arial" w:hAnsi="Arial" w:cs="Arial"/>
          <w:color w:val="auto"/>
          <w:sz w:val="20"/>
        </w:rPr>
        <w:t>n giá trị ghi sổ).</w:t>
      </w:r>
    </w:p>
    <w:p w14:paraId="08571E4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bán, thanh lý bị lỗ, ghi:</w:t>
      </w:r>
    </w:p>
    <w:p w14:paraId="11327C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112, 131... (gia bán)</w:t>
      </w:r>
    </w:p>
    <w:p w14:paraId="58EC0A2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 (giá bán nhỏ h</w:t>
      </w:r>
      <w:r w:rsidRPr="00192D68">
        <w:rPr>
          <w:rFonts w:ascii="Arial" w:hAnsi="Arial" w:cs="Arial"/>
          <w:color w:val="auto"/>
          <w:sz w:val="20"/>
          <w:lang w:val="en-US"/>
        </w:rPr>
        <w:t>ơ</w:t>
      </w:r>
      <w:r w:rsidRPr="00192D68">
        <w:rPr>
          <w:rFonts w:ascii="Arial" w:hAnsi="Arial" w:cs="Arial"/>
          <w:color w:val="auto"/>
          <w:sz w:val="20"/>
        </w:rPr>
        <w:t>n giá trị ghi sổ)</w:t>
      </w:r>
    </w:p>
    <w:p w14:paraId="724EC0B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228 - Đầu tư khác (giá trị ghi sổ).</w:t>
      </w:r>
    </w:p>
    <w:p w14:paraId="524486B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3.5. Khi nhà đầu tư đầu tư góp thêm vốn và làm khoản đầu tư khác chuyển thành khoản đầu tư vào công ty con, công ty liên kết, ghi:</w:t>
      </w:r>
    </w:p>
    <w:p w14:paraId="29F22BD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221, 222</w:t>
      </w:r>
    </w:p>
    <w:p w14:paraId="4A89E5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 (số tiền đầu tư thêm)</w:t>
      </w:r>
    </w:p>
    <w:p w14:paraId="273ED0A3"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 xml:space="preserve">Có TK 228 </w:t>
      </w:r>
      <w:r w:rsidRPr="00192D68">
        <w:rPr>
          <w:rFonts w:ascii="Arial" w:hAnsi="Arial" w:cs="Arial"/>
          <w:color w:val="auto"/>
          <w:sz w:val="20"/>
          <w:lang w:val="en-US"/>
        </w:rPr>
        <w:t xml:space="preserve">- </w:t>
      </w:r>
      <w:r w:rsidRPr="00192D68">
        <w:rPr>
          <w:rFonts w:ascii="Arial" w:hAnsi="Arial" w:cs="Arial"/>
          <w:color w:val="auto"/>
          <w:sz w:val="20"/>
        </w:rPr>
        <w:t>Đ</w:t>
      </w:r>
      <w:r w:rsidRPr="00192D68">
        <w:rPr>
          <w:rFonts w:ascii="Arial" w:hAnsi="Arial" w:cs="Arial"/>
          <w:color w:val="auto"/>
          <w:sz w:val="20"/>
          <w:lang w:val="en-US"/>
        </w:rPr>
        <w:t>ầ</w:t>
      </w:r>
      <w:r w:rsidRPr="00192D68">
        <w:rPr>
          <w:rFonts w:ascii="Arial" w:hAnsi="Arial" w:cs="Arial"/>
          <w:color w:val="auto"/>
          <w:sz w:val="20"/>
        </w:rPr>
        <w:t>u tư khác.</w:t>
      </w:r>
    </w:p>
    <w:p w14:paraId="2FD6BC4E" w14:textId="77777777" w:rsidR="0019506F" w:rsidRPr="007D2410" w:rsidRDefault="0019506F" w:rsidP="0019506F">
      <w:pPr>
        <w:spacing w:before="120"/>
        <w:rPr>
          <w:rFonts w:ascii="Arial" w:hAnsi="Arial" w:cs="Arial"/>
          <w:color w:val="auto"/>
          <w:sz w:val="20"/>
          <w:lang w:val="en-US"/>
        </w:rPr>
      </w:pPr>
    </w:p>
    <w:p w14:paraId="5C02D3ED"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K</w:t>
      </w:r>
      <w:r w:rsidRPr="00192D68">
        <w:rPr>
          <w:rFonts w:ascii="Arial" w:hAnsi="Arial" w:cs="Arial"/>
          <w:b/>
          <w:color w:val="auto"/>
          <w:sz w:val="20"/>
          <w:lang w:val="en-US"/>
        </w:rPr>
        <w:t xml:space="preserve">Ế </w:t>
      </w:r>
      <w:r w:rsidRPr="00192D68">
        <w:rPr>
          <w:rFonts w:ascii="Arial" w:hAnsi="Arial" w:cs="Arial"/>
          <w:b/>
          <w:color w:val="auto"/>
          <w:sz w:val="20"/>
        </w:rPr>
        <w:t>TOÁN GIAO DỊCH HỢP Đ</w:t>
      </w:r>
      <w:r w:rsidRPr="00192D68">
        <w:rPr>
          <w:rFonts w:ascii="Arial" w:hAnsi="Arial" w:cs="Arial"/>
          <w:b/>
          <w:color w:val="auto"/>
          <w:sz w:val="20"/>
          <w:lang w:val="en-US"/>
        </w:rPr>
        <w:t>Ồ</w:t>
      </w:r>
      <w:r w:rsidRPr="00192D68">
        <w:rPr>
          <w:rFonts w:ascii="Arial" w:hAnsi="Arial" w:cs="Arial"/>
          <w:b/>
          <w:color w:val="auto"/>
          <w:sz w:val="20"/>
        </w:rPr>
        <w:t>NG HỢP TÁC KINH DOANH</w:t>
      </w:r>
    </w:p>
    <w:p w14:paraId="738911E5"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6C80867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1.1. Hợp đồng hợp tác kinh doanh (BCC) là thỏa thuận bằng hợp đồng của hai hoặc nhiều bên để cùng thực hiện hoạt động kinh tế nhưng không hình thành pháp nhân độc lập. Hoạt động này có thể được đồng kiểm soát hoặc không được đồng kiểm soát bởi các bên góp vốn hoặc được kiểm soát bởi một trong số các bên tham gia hợp đồng.</w:t>
      </w:r>
    </w:p>
    <w:p w14:paraId="19B42C7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1.2. Hợp đồng BCC có thể được thực hiện dưới hình thức cùng nhau xây dựng tài sản hoặc hợp tác trong một số hoạt động kinh doanh. Các bên tham gia trong BCC có thể thỏa thuận chia doanh thu, chia sản phẩm hoặc chia lợi nhuận sau thuế theo kết quả của hoạt động BCC hoặc chia lợi ích cố định không phụ thuộc vào kết quả hoạt động của BCC.</w:t>
      </w:r>
    </w:p>
    <w:p w14:paraId="301AE75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1.3. Trong mọi trường hợp, khi nhận tiền, tài sản của các bên khác đóng góp cho BCC, bên nhận phải kế toán là nợ phải trả, không được ghi nhận vào vốn chủ sở hữu.</w:t>
      </w:r>
    </w:p>
    <w:p w14:paraId="1328BB3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1.4. Doanh nghiệp cần căn cứ vào điều khoản, bản chất của hợp đồng BCC để xác định doanh nghiệp có quyền đồng kiểm soát hay không đồng kiểm soát đối với hợp đồng BCC để thực hiện hạch toán kế toán cho phù hợp.</w:t>
      </w:r>
    </w:p>
    <w:p w14:paraId="1CA3B81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1.5. Đối với trường hợp doanh nghiệp là bên có quyền đồng kiểm soát BCC</w:t>
      </w:r>
    </w:p>
    <w:p w14:paraId="4FDA85F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1.5.1. Đối với BCC theo hình thức tài sản đồng kiểm soát</w:t>
      </w:r>
    </w:p>
    <w:p w14:paraId="0D529B1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Tài sản đồng kiểm soát bởi các bên tham gia BCC là tài sản được các bên tham gia BCC mua, xây dựng, sử dụng cho mục đích của BCC và mang lại</w:t>
      </w:r>
      <w:r w:rsidRPr="00192D68">
        <w:rPr>
          <w:rFonts w:ascii="Arial" w:hAnsi="Arial" w:cs="Arial"/>
          <w:color w:val="auto"/>
          <w:sz w:val="20"/>
          <w:lang w:val="en-US"/>
        </w:rPr>
        <w:t xml:space="preserve"> </w:t>
      </w:r>
      <w:r w:rsidRPr="00192D68">
        <w:rPr>
          <w:rFonts w:ascii="Arial" w:hAnsi="Arial" w:cs="Arial"/>
          <w:color w:val="auto"/>
          <w:sz w:val="20"/>
        </w:rPr>
        <w:t>lợi ích cho các bên tham gia BCC theo quy định của hợp đồng. Các bên tham gia BCC được ghi nhận phần giá trị tài sản đồng kiểm soát mà mình được hư</w:t>
      </w:r>
      <w:r w:rsidRPr="00192D68">
        <w:rPr>
          <w:rFonts w:ascii="Arial" w:hAnsi="Arial" w:cs="Arial"/>
          <w:color w:val="auto"/>
          <w:sz w:val="20"/>
          <w:lang w:val="en-US"/>
        </w:rPr>
        <w:t>ở</w:t>
      </w:r>
      <w:r w:rsidRPr="00192D68">
        <w:rPr>
          <w:rFonts w:ascii="Arial" w:hAnsi="Arial" w:cs="Arial"/>
          <w:color w:val="auto"/>
          <w:sz w:val="20"/>
        </w:rPr>
        <w:t>ng là tài sản trên Báo cáo tài chính của đơn vị mình.</w:t>
      </w:r>
    </w:p>
    <w:p w14:paraId="3513AD7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Mỗi bên tham gia BCC được nhận sản phẩm hoặc doanh thu từ việc sử dụng và khai thác tài sản đồng kiểm soát và chịu một phần chi phí phát sinh theo thỏa thuận trong hợp đồng.</w:t>
      </w:r>
    </w:p>
    <w:p w14:paraId="4EF1D93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Các bên tham gia BCC phải m</w:t>
      </w:r>
      <w:r w:rsidRPr="00192D68">
        <w:rPr>
          <w:rFonts w:ascii="Arial" w:hAnsi="Arial" w:cs="Arial"/>
          <w:color w:val="auto"/>
          <w:sz w:val="20"/>
          <w:lang w:val="en-US"/>
        </w:rPr>
        <w:t>ở</w:t>
      </w:r>
      <w:r w:rsidRPr="00192D68">
        <w:rPr>
          <w:rFonts w:ascii="Arial" w:hAnsi="Arial" w:cs="Arial"/>
          <w:color w:val="auto"/>
          <w:sz w:val="20"/>
        </w:rPr>
        <w:t xml:space="preserve"> sổ kế toán chi tiết trên cùng hệ thống sổ kế toán của mình để ghi chép và phản ánh trong Báo cáo tài chính của mình những nội dung sau đây:</w:t>
      </w:r>
    </w:p>
    <w:p w14:paraId="2F25DA0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Phần vốn góp vào tài sản đồng kiểm soát, được phân loại theo tính chất của tài sản;</w:t>
      </w:r>
    </w:p>
    <w:p w14:paraId="5A2B403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nợ phải trả phát sinh riêng của mỗi bên tham gia góp vốn vào BCC;</w:t>
      </w:r>
    </w:p>
    <w:p w14:paraId="484ABA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Phần nợ phải trả phát sinh chung mà các bên tham gia BCC phải gánh chịu từ hoạt động của BCC;</w:t>
      </w:r>
    </w:p>
    <w:p w14:paraId="75E9142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thu nhập từ việc bán hoặc sử dụng phần sản phẩm được chia cùng với phần chi phí phát sinh được phân chia từ BCC;</w:t>
      </w:r>
    </w:p>
    <w:p w14:paraId="09B726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chi phí phát sinh liên quan đến việc góp vốn vào BCC.</w:t>
      </w:r>
    </w:p>
    <w:p w14:paraId="523B098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Đối với TSCĐ, BĐSĐT khi mang đi góp vốn vào BCC và không chuyển quyền sở hữu từ bên góp vốn thành sở hữu chung của các bên thì bên nhận tài sản theo dõi như tài sản nhận giữ hộ, không hạch toán tăng tài sản và vốn góp của chủ sở hữu; Bên góp tài sản không ghi giảm tài sản trên sổ kế toán mà chỉ theo dõi chi tiết địa điểm, vị trí, nơi đặt tài sản, bên quản lý, sử dụng tài sản.</w:t>
      </w:r>
    </w:p>
    <w:p w14:paraId="3DE8525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Đối với TSCĐ, BĐSĐT mang đi góp vốn có chuyển quyền sở hữu từ bên góp vốn thành quyền sở hữu chung, trong quá trình đang xây dựng tài sản đồng kiểm soát, bên mang tài sản đi góp phải ghi giảm tài sản trên s</w:t>
      </w:r>
      <w:r w:rsidRPr="00192D68">
        <w:rPr>
          <w:rFonts w:ascii="Arial" w:hAnsi="Arial" w:cs="Arial"/>
          <w:color w:val="auto"/>
          <w:sz w:val="20"/>
          <w:lang w:val="en-US"/>
        </w:rPr>
        <w:t>ổ</w:t>
      </w:r>
      <w:r w:rsidRPr="00192D68">
        <w:rPr>
          <w:rFonts w:ascii="Arial" w:hAnsi="Arial" w:cs="Arial"/>
          <w:color w:val="auto"/>
          <w:sz w:val="20"/>
        </w:rPr>
        <w:t xml:space="preserve"> kế toán. Sau khi tài sản đồng kiểm soát hoàn thành, bàn giao, đưa vào sử dụng, căn cứ vào giá trị tài sản được chia, các bên ghi nhận tăng tài sản của mình phù hợp với mục đích sử dụng.</w:t>
      </w:r>
    </w:p>
    <w:p w14:paraId="14AC6B9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1.5.2. Đối với BCC dưới hình thức hoạt động kinh doanh đồng kiểm soát</w:t>
      </w:r>
    </w:p>
    <w:p w14:paraId="35A937D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Hợp đồng hợp tác kinh doanh dưới hình thức hoạt động kinh doanh đồng kiểm soát là hoạt động hợp tác kinh doanh không thành lập một cơ sở kinh doanh mới. Các bên tham gia BCC c</w:t>
      </w:r>
      <w:r w:rsidRPr="00192D68">
        <w:rPr>
          <w:rFonts w:ascii="Arial" w:hAnsi="Arial" w:cs="Arial"/>
          <w:color w:val="auto"/>
          <w:sz w:val="20"/>
          <w:lang w:val="en-US"/>
        </w:rPr>
        <w:t>ó</w:t>
      </w:r>
      <w:r w:rsidRPr="00192D68">
        <w:rPr>
          <w:rFonts w:ascii="Arial" w:hAnsi="Arial" w:cs="Arial"/>
          <w:color w:val="auto"/>
          <w:sz w:val="20"/>
        </w:rPr>
        <w:t xml:space="preserve"> nghĩa vụ và được hư</w:t>
      </w:r>
      <w:r w:rsidRPr="00192D68">
        <w:rPr>
          <w:rFonts w:ascii="Arial" w:hAnsi="Arial" w:cs="Arial"/>
          <w:color w:val="auto"/>
          <w:sz w:val="20"/>
          <w:lang w:val="en-US"/>
        </w:rPr>
        <w:t>ở</w:t>
      </w:r>
      <w:r w:rsidRPr="00192D68">
        <w:rPr>
          <w:rFonts w:ascii="Arial" w:hAnsi="Arial" w:cs="Arial"/>
          <w:color w:val="auto"/>
          <w:sz w:val="20"/>
        </w:rPr>
        <w:t>ng quyền lợi theo thỏa thuận trong hợp đồng. Hoạt động của BCC được các bên góp vốn thực hiện cùng với các hoạt động kinh doanh thông thường khác của từng bên.</w:t>
      </w:r>
    </w:p>
    <w:p w14:paraId="37D0B3E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Hợp đồng hợp tác kinh doanh quy định các khoản chi phí phát sinh riêng cho hoạt động kinh doanh đồng kiểm soát do mỗi bên tham gia BCC b</w:t>
      </w:r>
      <w:r w:rsidRPr="00192D68">
        <w:rPr>
          <w:rFonts w:ascii="Arial" w:hAnsi="Arial" w:cs="Arial"/>
          <w:color w:val="auto"/>
          <w:sz w:val="20"/>
          <w:lang w:val="en-US"/>
        </w:rPr>
        <w:t>ỏ</w:t>
      </w:r>
      <w:r w:rsidRPr="00192D68">
        <w:rPr>
          <w:rFonts w:ascii="Arial" w:hAnsi="Arial" w:cs="Arial"/>
          <w:color w:val="auto"/>
          <w:sz w:val="20"/>
        </w:rPr>
        <w:t xml:space="preserve"> ra thì</w:t>
      </w:r>
      <w:r w:rsidRPr="00192D68">
        <w:rPr>
          <w:rFonts w:ascii="Arial" w:hAnsi="Arial" w:cs="Arial"/>
          <w:color w:val="auto"/>
          <w:sz w:val="20"/>
          <w:lang w:val="en-US"/>
        </w:rPr>
        <w:t xml:space="preserve"> </w:t>
      </w:r>
      <w:r w:rsidRPr="00192D68">
        <w:rPr>
          <w:rFonts w:ascii="Arial" w:hAnsi="Arial" w:cs="Arial"/>
          <w:color w:val="auto"/>
          <w:sz w:val="20"/>
        </w:rPr>
        <w:t>bên đó phải gánh chịu. Đối với các khoản chi phí chung (nếu có) thì căn cứ vào các thỏa thuận trong hợp đồng để phân chia cho các bên góp vốn.</w:t>
      </w:r>
    </w:p>
    <w:p w14:paraId="5C91D17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Các bên tham gia BCC phải mở sổ kế toán để ghi chép và phản ánh trong Báo cáo tài chính của mình các nội dung sau đây:</w:t>
      </w:r>
    </w:p>
    <w:p w14:paraId="611CF54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Tài sản góp vốn vào hợp đồng BCC và chịu sự kiểm soát của bên góp vốn vào BCC;</w:t>
      </w:r>
    </w:p>
    <w:p w14:paraId="2EFA901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khoản nợ phả</w:t>
      </w:r>
      <w:r w:rsidRPr="00192D68">
        <w:rPr>
          <w:rFonts w:ascii="Arial" w:hAnsi="Arial" w:cs="Arial"/>
          <w:color w:val="auto"/>
          <w:sz w:val="20"/>
          <w:lang w:val="en-US"/>
        </w:rPr>
        <w:t>i</w:t>
      </w:r>
      <w:r w:rsidRPr="00192D68">
        <w:rPr>
          <w:rFonts w:ascii="Arial" w:hAnsi="Arial" w:cs="Arial"/>
          <w:color w:val="auto"/>
          <w:sz w:val="20"/>
        </w:rPr>
        <w:t xml:space="preserve"> trả phải gánh chịu;</w:t>
      </w:r>
    </w:p>
    <w:p w14:paraId="5D76A06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Doanh thu được chia từ việc bán hàng hoặc cung cấp dịch vụ của BCC;</w:t>
      </w:r>
    </w:p>
    <w:p w14:paraId="2AF3F49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Chi phí phải gánh chịu.</w:t>
      </w:r>
    </w:p>
    <w:p w14:paraId="6BFB440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Khi bên tham gia BCC có phát sinh chi phí chung phải m</w:t>
      </w:r>
      <w:r w:rsidRPr="00192D68">
        <w:rPr>
          <w:rFonts w:ascii="Arial" w:hAnsi="Arial" w:cs="Arial"/>
          <w:color w:val="auto"/>
          <w:sz w:val="20"/>
          <w:lang w:val="en-US"/>
        </w:rPr>
        <w:t>ở</w:t>
      </w:r>
      <w:r w:rsidRPr="00192D68">
        <w:rPr>
          <w:rFonts w:ascii="Arial" w:hAnsi="Arial" w:cs="Arial"/>
          <w:color w:val="auto"/>
          <w:sz w:val="20"/>
        </w:rPr>
        <w:t xml:space="preserve"> sổ kế toán để ghi chép, tập hợp toàn bộ các chi phí chung đó. Định kỳ căn cứ vào các thỏa thuận trong BCC về việc phân bổ các chi phí chung, bên kế toán cho BCC lập Bảng phân bổ chi phí chung, được các bên tham gia BCC xác nhận, giao cho mỗi bên giữ một bản (bản chính). Bảng phân bổ chi phí chung kèm theo các chứng từ gốc hợp pháp là căn cứ để mỗi bên tham gia BCC kế toán chi phí chung được phân bổ từ hợp đồng.</w:t>
      </w:r>
    </w:p>
    <w:p w14:paraId="216CE3E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đ) Trường hợp hợp đồng BCC quy định chia sản phẩm, định kỳ theo thỏa thuận trong hợp đồng, bên kế toán cho BCC phải lập Bảng phân chia sản phẩm cho các bên góp vốn và được các bên xác nhận số </w:t>
      </w:r>
      <w:r w:rsidRPr="00192D68">
        <w:rPr>
          <w:rFonts w:ascii="Arial" w:hAnsi="Arial" w:cs="Arial"/>
          <w:color w:val="auto"/>
          <w:sz w:val="20"/>
        </w:rPr>
        <w:lastRenderedPageBreak/>
        <w:t>lượng, quy cách sản phẩm được chia từ hợp đồng, giao cho các bên. Khi thực giao sản phẩm, bên kế toán cho BCC phải lập Phiếu giao nhận sản phẩm để làm căn cứ cho các bên tham gia BCC ghi sổ kế toán, theo dõi và là căn cứ thanh lý hợp đồng.</w:t>
      </w:r>
    </w:p>
    <w:p w14:paraId="69710E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Trường hợp BCC phát sinh các chi phí, doanh thu chung mà các bên tham gia hợp đồng BCC phải gánh chịu hoặc được hưởng thì các bên tham gia BCC căn cứ vào Bảng phân bổ doanh thu, chi phí chung do bên kế toán cho hợp đồng BCC thông báo để ghi nhận vào doanh thu, chi phí của đơn vị.</w:t>
      </w:r>
    </w:p>
    <w:p w14:paraId="3139EA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1.5.3. Đối với BCC dưới hình thức chia lợi nhuận sau thuế</w:t>
      </w:r>
    </w:p>
    <w:p w14:paraId="15D4F1C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Hợp đồng BCC trong trường hợp này quy định các bên tham gia chỉ được phân chia lợi nhuận nếu kết quả hoạt động của BCC có lãi, đồng thời phải gánh chịu lỗ nếu kết quả hoạt động của BCC bị lỗ. Các bên phải c</w:t>
      </w:r>
      <w:r w:rsidRPr="00192D68">
        <w:rPr>
          <w:rFonts w:ascii="Arial" w:hAnsi="Arial" w:cs="Arial"/>
          <w:color w:val="auto"/>
          <w:sz w:val="20"/>
          <w:lang w:val="en-US"/>
        </w:rPr>
        <w:t>ử</w:t>
      </w:r>
      <w:r w:rsidRPr="00192D68">
        <w:rPr>
          <w:rFonts w:ascii="Arial" w:hAnsi="Arial" w:cs="Arial"/>
          <w:color w:val="auto"/>
          <w:sz w:val="20"/>
        </w:rPr>
        <w:t xml:space="preserve"> ra một bên để kế toán toàn bộ các giao dịch của BCC, ghi nhận doanh thu, chi phí, theo dõi riêng kết quả kinh doanh của BCC và phát hành hóa đơn, khai thuế theo quy định của hợp đồng và pháp luật thuế.</w:t>
      </w:r>
    </w:p>
    <w:p w14:paraId="254C3F3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Bên kế toán và quyết toán thuế cho BCC ghi nhận toàn bộ doanh thu, chi phí phát sinh của BCC vào sổ kế toán các tài khoản liên quan để làm căn cứ đối chiếu, xác định doanh thu, chi phí tính thuế của BCC. Tuy nhiên, chỉ những khoản doanh thu, chi phí tương ứng với ph</w:t>
      </w:r>
      <w:r w:rsidRPr="00192D68">
        <w:rPr>
          <w:rFonts w:ascii="Arial" w:hAnsi="Arial" w:cs="Arial"/>
          <w:color w:val="auto"/>
          <w:sz w:val="20"/>
          <w:lang w:val="en-US"/>
        </w:rPr>
        <w:t>ầ</w:t>
      </w:r>
      <w:r w:rsidRPr="00192D68">
        <w:rPr>
          <w:rFonts w:ascii="Arial" w:hAnsi="Arial" w:cs="Arial"/>
          <w:color w:val="auto"/>
          <w:sz w:val="20"/>
        </w:rPr>
        <w:t>n doanh nghiệp được hưởng hoặc</w:t>
      </w:r>
      <w:r w:rsidRPr="00192D68">
        <w:rPr>
          <w:rFonts w:ascii="Arial" w:hAnsi="Arial" w:cs="Arial"/>
          <w:color w:val="auto"/>
          <w:sz w:val="20"/>
          <w:lang w:val="en-US"/>
        </w:rPr>
        <w:t xml:space="preserve"> </w:t>
      </w:r>
      <w:r w:rsidRPr="00192D68">
        <w:rPr>
          <w:rFonts w:ascii="Arial" w:hAnsi="Arial" w:cs="Arial"/>
          <w:color w:val="auto"/>
          <w:sz w:val="20"/>
        </w:rPr>
        <w:t xml:space="preserve">gánh chịu mới được ghi nhận và trình bày vào các chỉ tiêu doanh thu, chi phí liên quan </w:t>
      </w:r>
      <w:r w:rsidRPr="00192D68">
        <w:rPr>
          <w:rFonts w:ascii="Arial" w:hAnsi="Arial" w:cs="Arial"/>
          <w:color w:val="auto"/>
          <w:sz w:val="20"/>
          <w:lang w:val="en-US"/>
        </w:rPr>
        <w:t>tr</w:t>
      </w:r>
      <w:r w:rsidRPr="00192D68">
        <w:rPr>
          <w:rFonts w:ascii="Arial" w:hAnsi="Arial" w:cs="Arial"/>
          <w:color w:val="auto"/>
          <w:sz w:val="20"/>
        </w:rPr>
        <w:t>ên Báo cáo kết quả kinh doanh của doanh nghiệp.</w:t>
      </w:r>
    </w:p>
    <w:p w14:paraId="7921748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Các bên tham gia hợp đồng BCC thực hiện quy định về kế toán tương tự như trường hợp hoạt động kinh doanh đồng kiểm soát.</w:t>
      </w:r>
    </w:p>
    <w:p w14:paraId="138103B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1.6. Đối với trường hợp doanh nghiệp là bên không có quyền đồng kiểm soát BCC</w:t>
      </w:r>
    </w:p>
    <w:p w14:paraId="577849D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Doanh nghiệp cần căn cứ vào nội dung các điều khoản, bản chất của hợp đồng BCC để xác định doanh nghiệp không có quyền đồng kiểm soát BCC thì được hư</w:t>
      </w:r>
      <w:r w:rsidRPr="00192D68">
        <w:rPr>
          <w:rFonts w:ascii="Arial" w:hAnsi="Arial" w:cs="Arial"/>
          <w:color w:val="auto"/>
          <w:sz w:val="20"/>
          <w:lang w:val="en-US"/>
        </w:rPr>
        <w:t>ở</w:t>
      </w:r>
      <w:r w:rsidRPr="00192D68">
        <w:rPr>
          <w:rFonts w:ascii="Arial" w:hAnsi="Arial" w:cs="Arial"/>
          <w:color w:val="auto"/>
          <w:sz w:val="20"/>
        </w:rPr>
        <w:t>ng lợi ích phụ thuộc vào kết quả kinh doanh của BCC hay được hưởng lợi ích cố định mà không phụ thuộc vào kết quả kinh doanh của BCC để từ đó thực hiện hạch toán kế toán cho phù hợp.</w:t>
      </w:r>
    </w:p>
    <w:p w14:paraId="3CB5861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hợp đồng BCC quy định các bên tham gia BCC được hưởng lợi ích phụ thuộc vào kết quả kinh doanh của BCC thì các khoản vốn góp vào hợp đồng BCC và các khoản lợi ích mà nhà đầu tư nhận được từ hợp đồng BCC được thực hiện theo hướng dẫn tại Tài khoản 2281 - Đầu tư vào đơn vị khác.</w:t>
      </w:r>
    </w:p>
    <w:p w14:paraId="1AE5D0B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Trường hợp hợp đồng BCC quy định các bên tham gia được hư</w:t>
      </w:r>
      <w:r w:rsidRPr="00192D68">
        <w:rPr>
          <w:rFonts w:ascii="Arial" w:hAnsi="Arial" w:cs="Arial"/>
          <w:color w:val="auto"/>
          <w:sz w:val="20"/>
          <w:lang w:val="en-US"/>
        </w:rPr>
        <w:t>ở</w:t>
      </w:r>
      <w:r w:rsidRPr="00192D68">
        <w:rPr>
          <w:rFonts w:ascii="Arial" w:hAnsi="Arial" w:cs="Arial"/>
          <w:color w:val="auto"/>
          <w:sz w:val="20"/>
        </w:rPr>
        <w:t>ng lợi ích cố định mà không phụ thuộc vào k</w:t>
      </w:r>
      <w:r w:rsidRPr="00192D68">
        <w:rPr>
          <w:rFonts w:ascii="Arial" w:hAnsi="Arial" w:cs="Arial"/>
          <w:color w:val="auto"/>
          <w:sz w:val="20"/>
          <w:lang w:val="en-US"/>
        </w:rPr>
        <w:t>ế</w:t>
      </w:r>
      <w:r w:rsidRPr="00192D68">
        <w:rPr>
          <w:rFonts w:ascii="Arial" w:hAnsi="Arial" w:cs="Arial"/>
          <w:color w:val="auto"/>
          <w:sz w:val="20"/>
        </w:rPr>
        <w:t>t quả kinh doanh của BCC thì tùy theo bản chất của hợp đồng để kế toán như sau:</w:t>
      </w:r>
    </w:p>
    <w:p w14:paraId="7D83A97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bên kế toán cho BCC:</w:t>
      </w:r>
    </w:p>
    <w:p w14:paraId="3F09C0B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Ghi nhận toàn bộ doanh thu, chi phí và lợi nhuận sau thuế của BCC trên Báo cáo kết quả hoạt động kinh doanh của mình; Lãi trên cổ phiếu và các chỉ tiêu phân tích tài chính được tính đối với toàn bộ doanh thu, chi phí và lợi nhuận của BCC;</w:t>
      </w:r>
    </w:p>
    <w:p w14:paraId="74329E5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Ghi nhận toàn bộ Lợi nhuận sau thuế của BCC vào chỉ tiêu “Lợi nhuận sau thuế chưa phân phối” trên Báo cáo tình hình tài chính, các chỉ tiêu tài chính liên quan đến tỷ suất lợi nhuận sau thuế được xác định bao gồm toàn bộ kết quả của BCC.</w:t>
      </w:r>
    </w:p>
    <w:p w14:paraId="54F07CF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các bên tham gia BCC ghi nhận doanh thu cho thuê tài sản hoặc lãi cho vay vốn đối với khoản được chia từ BCC. Trong đó:</w:t>
      </w:r>
    </w:p>
    <w:p w14:paraId="28F6ED2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bản chất là thuê tài sản (doanh nghiệp góp vào BCC bằng tài sản phi tiền tệ) thì doanh nghiệp kế toán như giao dịch cho thuê tài sản</w:t>
      </w:r>
    </w:p>
    <w:p w14:paraId="23F5518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bản chất là giao dịch cho vay (doanh nghiệp góp vào BCC bằng tiền) thì doanh nghiệp kế toán như giao dịch cho vay.</w:t>
      </w:r>
    </w:p>
    <w:p w14:paraId="1544954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1.7. Thuyết minh về hợp đồng BCC trên Báo cáo tài chính của doanh nghiệp</w:t>
      </w:r>
    </w:p>
    <w:p w14:paraId="031EE53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Đối với các hợp đồng BCC có giá trị chiếm từ 10% trở lên trên t</w:t>
      </w:r>
      <w:r w:rsidRPr="00192D68">
        <w:rPr>
          <w:rFonts w:ascii="Arial" w:hAnsi="Arial" w:cs="Arial"/>
          <w:color w:val="auto"/>
          <w:sz w:val="20"/>
          <w:lang w:val="en-US"/>
        </w:rPr>
        <w:t>ổ</w:t>
      </w:r>
      <w:r w:rsidRPr="00192D68">
        <w:rPr>
          <w:rFonts w:ascii="Arial" w:hAnsi="Arial" w:cs="Arial"/>
          <w:color w:val="auto"/>
          <w:sz w:val="20"/>
        </w:rPr>
        <w:t>ng giá trị các hợp đồng BCC thì doanh nghiệp phải thuyết minh chi tiết các thông tin về</w:t>
      </w:r>
      <w:r w:rsidRPr="00192D68">
        <w:rPr>
          <w:rFonts w:ascii="Arial" w:hAnsi="Arial" w:cs="Arial"/>
          <w:color w:val="auto"/>
          <w:sz w:val="20"/>
          <w:lang w:val="en-US"/>
        </w:rPr>
        <w:t xml:space="preserve"> </w:t>
      </w:r>
      <w:r w:rsidRPr="00192D68">
        <w:rPr>
          <w:rFonts w:ascii="Arial" w:hAnsi="Arial" w:cs="Arial"/>
          <w:color w:val="auto"/>
          <w:sz w:val="20"/>
        </w:rPr>
        <w:t>hợp đồng BCC trên Báo cáo tài chính của đơn vị theo quy định tại Thông tư này.</w:t>
      </w:r>
    </w:p>
    <w:p w14:paraId="534B1E9B"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lastRenderedPageBreak/>
        <w:t>2. Phương pháp kế toán đối với trường hợp doanh ngh</w:t>
      </w:r>
      <w:r w:rsidRPr="00192D68">
        <w:rPr>
          <w:rFonts w:ascii="Arial" w:hAnsi="Arial" w:cs="Arial"/>
          <w:b/>
          <w:color w:val="auto"/>
          <w:sz w:val="20"/>
          <w:lang w:val="en-US"/>
        </w:rPr>
        <w:t>i</w:t>
      </w:r>
      <w:r w:rsidRPr="00192D68">
        <w:rPr>
          <w:rFonts w:ascii="Arial" w:hAnsi="Arial" w:cs="Arial"/>
          <w:b/>
          <w:color w:val="auto"/>
          <w:sz w:val="20"/>
        </w:rPr>
        <w:t>ệp là bên có quyền đồng k</w:t>
      </w:r>
      <w:r w:rsidRPr="00192D68">
        <w:rPr>
          <w:rFonts w:ascii="Arial" w:hAnsi="Arial" w:cs="Arial"/>
          <w:b/>
          <w:color w:val="auto"/>
          <w:sz w:val="20"/>
          <w:lang w:val="en-US"/>
        </w:rPr>
        <w:t>i</w:t>
      </w:r>
      <w:r w:rsidRPr="00192D68">
        <w:rPr>
          <w:rFonts w:ascii="Arial" w:hAnsi="Arial" w:cs="Arial"/>
          <w:b/>
          <w:color w:val="auto"/>
          <w:sz w:val="20"/>
        </w:rPr>
        <w:t>ểm soát BCC</w:t>
      </w:r>
    </w:p>
    <w:p w14:paraId="03E1F4A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2.1. Trường hợp BCC theo hình thức tài sản đồng kiểm soát</w:t>
      </w:r>
    </w:p>
    <w:p w14:paraId="0E7495E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Trường hợp các bên tham gia BCC góp tiền mua tài sản đồng kiểm soát, mỗi bên căn cứ vào số tiền thực góp để mua tài sản, ghi:</w:t>
      </w:r>
    </w:p>
    <w:p w14:paraId="29A848FD"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các TK 211,</w:t>
      </w:r>
      <w:r w:rsidRPr="00192D68">
        <w:rPr>
          <w:rFonts w:ascii="Arial" w:hAnsi="Arial" w:cs="Arial"/>
          <w:color w:val="auto"/>
          <w:sz w:val="20"/>
          <w:lang w:val="en-US"/>
        </w:rPr>
        <w:t xml:space="preserve"> </w:t>
      </w:r>
      <w:r w:rsidRPr="00192D68">
        <w:rPr>
          <w:rFonts w:ascii="Arial" w:hAnsi="Arial" w:cs="Arial"/>
          <w:color w:val="auto"/>
          <w:sz w:val="20"/>
        </w:rPr>
        <w:t>213, 217,…</w:t>
      </w:r>
    </w:p>
    <w:p w14:paraId="3804EBF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2FDD960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r w:rsidRPr="00192D68">
        <w:rPr>
          <w:rFonts w:ascii="Arial" w:hAnsi="Arial" w:cs="Arial"/>
          <w:color w:val="auto"/>
          <w:sz w:val="20"/>
          <w:lang w:val="en-US"/>
        </w:rPr>
        <w:t xml:space="preserve"> </w:t>
      </w:r>
      <w:r w:rsidRPr="00192D68">
        <w:rPr>
          <w:rFonts w:ascii="Arial" w:hAnsi="Arial" w:cs="Arial"/>
          <w:color w:val="auto"/>
          <w:sz w:val="20"/>
        </w:rPr>
        <w:t>331,</w:t>
      </w:r>
      <w:r w:rsidRPr="00192D68">
        <w:rPr>
          <w:rFonts w:ascii="Arial" w:hAnsi="Arial" w:cs="Arial"/>
          <w:color w:val="auto"/>
          <w:sz w:val="20"/>
          <w:lang w:val="en-US"/>
        </w:rPr>
        <w:t xml:space="preserve"> </w:t>
      </w:r>
      <w:r w:rsidRPr="00192D68">
        <w:rPr>
          <w:rFonts w:ascii="Arial" w:hAnsi="Arial" w:cs="Arial"/>
          <w:color w:val="auto"/>
          <w:sz w:val="20"/>
        </w:rPr>
        <w:t>341,...</w:t>
      </w:r>
    </w:p>
    <w:p w14:paraId="62D1A44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Trường hợp các bên tham gia BCC tự thực hiện hoặc phối hợp với đối tác khác tiến hành đầu tư xây dựng để có được tài sản đồng kiểm soát, căn cứ vào chi phí thực tế bỏ ra của bên tham gia BCC, ghi:</w:t>
      </w:r>
    </w:p>
    <w:p w14:paraId="1F98C6F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241 - Xây dựng cơ bản dở dang (chi tiết tài sản đồng kiểm soát)</w:t>
      </w:r>
    </w:p>
    <w:p w14:paraId="43158C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133 - Thuế GTGT được khấu </w:t>
      </w:r>
      <w:r w:rsidRPr="00192D68">
        <w:rPr>
          <w:rFonts w:ascii="Arial" w:hAnsi="Arial" w:cs="Arial"/>
          <w:color w:val="auto"/>
          <w:sz w:val="20"/>
          <w:lang w:val="en-US"/>
        </w:rPr>
        <w:t>tr</w:t>
      </w:r>
      <w:r w:rsidRPr="00192D68">
        <w:rPr>
          <w:rFonts w:ascii="Arial" w:hAnsi="Arial" w:cs="Arial"/>
          <w:color w:val="auto"/>
          <w:sz w:val="20"/>
        </w:rPr>
        <w:t>ừ (nếu có)</w:t>
      </w:r>
    </w:p>
    <w:p w14:paraId="2CBDFE7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 152, 153, 155, 156, 331,</w:t>
      </w:r>
      <w:r w:rsidRPr="00192D68">
        <w:rPr>
          <w:rFonts w:ascii="Arial" w:hAnsi="Arial" w:cs="Arial"/>
          <w:color w:val="auto"/>
          <w:sz w:val="20"/>
          <w:lang w:val="en-US"/>
        </w:rPr>
        <w:t xml:space="preserve"> </w:t>
      </w:r>
      <w:r w:rsidRPr="00192D68">
        <w:rPr>
          <w:rFonts w:ascii="Arial" w:hAnsi="Arial" w:cs="Arial"/>
          <w:color w:val="auto"/>
          <w:sz w:val="20"/>
        </w:rPr>
        <w:t>341,...</w:t>
      </w:r>
    </w:p>
    <w:p w14:paraId="0FD84E7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Khi công trình đầu tư XDCB hoàn thành, đưa vào sử dụng, các bên phải quyết toán và phân chia giá trị tài sản đồng kiểm soát. Căn cứ biên bản chia tài sản đồng kiểm soát để kế toán phù hợp với quy định của pháp luật, ghi:</w:t>
      </w:r>
    </w:p>
    <w:p w14:paraId="7846CAE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211,</w:t>
      </w:r>
      <w:r w:rsidRPr="00192D68">
        <w:rPr>
          <w:rFonts w:ascii="Arial" w:hAnsi="Arial" w:cs="Arial"/>
          <w:color w:val="auto"/>
          <w:sz w:val="20"/>
          <w:lang w:val="en-US"/>
        </w:rPr>
        <w:t xml:space="preserve"> </w:t>
      </w:r>
      <w:r w:rsidRPr="00192D68">
        <w:rPr>
          <w:rFonts w:ascii="Arial" w:hAnsi="Arial" w:cs="Arial"/>
          <w:color w:val="auto"/>
          <w:sz w:val="20"/>
        </w:rPr>
        <w:t>213,</w:t>
      </w:r>
      <w:r w:rsidRPr="00192D68">
        <w:rPr>
          <w:rFonts w:ascii="Arial" w:hAnsi="Arial" w:cs="Arial"/>
          <w:color w:val="auto"/>
          <w:sz w:val="20"/>
          <w:lang w:val="en-US"/>
        </w:rPr>
        <w:t xml:space="preserve"> </w:t>
      </w:r>
      <w:r w:rsidRPr="00192D68">
        <w:rPr>
          <w:rFonts w:ascii="Arial" w:hAnsi="Arial" w:cs="Arial"/>
          <w:color w:val="auto"/>
          <w:sz w:val="20"/>
        </w:rPr>
        <w:t>217 (chi tiết phần tài sản đồng kiểm soát theo giá trị</w:t>
      </w:r>
      <w:r w:rsidRPr="00192D68">
        <w:rPr>
          <w:rFonts w:ascii="Arial" w:hAnsi="Arial" w:cs="Arial"/>
          <w:color w:val="auto"/>
          <w:sz w:val="20"/>
          <w:lang w:val="en-US"/>
        </w:rPr>
        <w:t xml:space="preserve"> </w:t>
      </w:r>
      <w:r w:rsidRPr="00192D68">
        <w:rPr>
          <w:rFonts w:ascii="Arial" w:hAnsi="Arial" w:cs="Arial"/>
          <w:color w:val="auto"/>
          <w:sz w:val="20"/>
        </w:rPr>
        <w:t>hợp lý của từng phần tài sản được chia)</w:t>
      </w:r>
    </w:p>
    <w:p w14:paraId="4EE3B99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 (chi phí không được duyệt, phải thu hồi</w:t>
      </w:r>
      <w:r w:rsidRPr="00192D68">
        <w:rPr>
          <w:rFonts w:ascii="Arial" w:hAnsi="Arial" w:cs="Arial"/>
          <w:color w:val="auto"/>
          <w:sz w:val="20"/>
          <w:lang w:val="en-US"/>
        </w:rPr>
        <w:t xml:space="preserve"> - </w:t>
      </w:r>
      <w:r w:rsidRPr="00192D68">
        <w:rPr>
          <w:rFonts w:ascii="Arial" w:hAnsi="Arial" w:cs="Arial"/>
          <w:color w:val="auto"/>
          <w:sz w:val="20"/>
        </w:rPr>
        <w:t>nếu có)</w:t>
      </w:r>
    </w:p>
    <w:p w14:paraId="1152D70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811 - Chi phí khác (nếu giá trị hợp lý của tài sản được chia nh</w:t>
      </w:r>
      <w:r w:rsidRPr="00192D68">
        <w:rPr>
          <w:rFonts w:ascii="Arial" w:hAnsi="Arial" w:cs="Arial"/>
          <w:color w:val="auto"/>
          <w:sz w:val="20"/>
          <w:lang w:val="en-US"/>
        </w:rPr>
        <w:t>ỏ</w:t>
      </w:r>
      <w:r w:rsidRPr="00192D68">
        <w:rPr>
          <w:rFonts w:ascii="Arial" w:hAnsi="Arial" w:cs="Arial"/>
          <w:color w:val="auto"/>
          <w:sz w:val="20"/>
        </w:rPr>
        <w:t xml:space="preserve"> hơn</w:t>
      </w:r>
      <w:r w:rsidRPr="00192D68">
        <w:rPr>
          <w:rFonts w:ascii="Arial" w:hAnsi="Arial" w:cs="Arial"/>
          <w:color w:val="auto"/>
          <w:sz w:val="20"/>
          <w:lang w:val="en-US"/>
        </w:rPr>
        <w:t xml:space="preserve"> </w:t>
      </w:r>
      <w:r w:rsidRPr="00192D68">
        <w:rPr>
          <w:rFonts w:ascii="Arial" w:hAnsi="Arial" w:cs="Arial"/>
          <w:color w:val="auto"/>
          <w:sz w:val="20"/>
        </w:rPr>
        <w:t>chi phí đầu tư xây dựng)</w:t>
      </w:r>
    </w:p>
    <w:p w14:paraId="320F075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241 - XDCB dở dang</w:t>
      </w:r>
    </w:p>
    <w:p w14:paraId="0599ADD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711- Thu nhập khác (nếu giá trị hợp lý của tài sản được chia lớn hơn chi phí đầu tư xây dựng).</w:t>
      </w:r>
    </w:p>
    <w:p w14:paraId="73AEAFA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Phương pháp ghi chép các nghiệp vụ kinh tế liên quan đến kế toán chi phí, doanh thu mà các bên tham gia BCC theo hình thức tài sản đồng kiểm soát phải gánh chịu hoặc được hư</w:t>
      </w:r>
      <w:r w:rsidRPr="00192D68">
        <w:rPr>
          <w:rFonts w:ascii="Arial" w:hAnsi="Arial" w:cs="Arial"/>
          <w:color w:val="auto"/>
          <w:sz w:val="20"/>
          <w:lang w:val="en-US"/>
        </w:rPr>
        <w:t>ở</w:t>
      </w:r>
      <w:r w:rsidRPr="00192D68">
        <w:rPr>
          <w:rFonts w:ascii="Arial" w:hAnsi="Arial" w:cs="Arial"/>
          <w:color w:val="auto"/>
          <w:sz w:val="20"/>
        </w:rPr>
        <w:t>ng khi tài sản đi vào hoạt động và BCC chuyển sang hình thức hoạt động đồng kiểm soát thực hiện như quy định đối với trường hợp hoạt động kinh doanh đồng kiểm soát.</w:t>
      </w:r>
    </w:p>
    <w:p w14:paraId="0F965DE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2.2. Trường hợp BCC theo hình thức hoạt động kinh doanh đồng kiểm soát</w:t>
      </w:r>
    </w:p>
    <w:p w14:paraId="169C7F7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Kế toán góp vốn và nhận vốn góp hoạt động kinh doanh đồng kiểm soát</w:t>
      </w:r>
    </w:p>
    <w:p w14:paraId="0CD1F1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Tại bên nhận vốn góp</w:t>
      </w:r>
    </w:p>
    <w:p w14:paraId="6D36714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biên bản góp vốn của các bên tham gia hợp đồng BCC đồng kiểm soát, bên nhận vốn góp ghi:</w:t>
      </w:r>
    </w:p>
    <w:p w14:paraId="5CA4C44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w:t>
      </w:r>
      <w:r w:rsidRPr="00192D68">
        <w:rPr>
          <w:rFonts w:ascii="Arial" w:hAnsi="Arial" w:cs="Arial"/>
          <w:color w:val="auto"/>
          <w:sz w:val="20"/>
          <w:lang w:val="en-US"/>
        </w:rPr>
        <w:t xml:space="preserve"> </w:t>
      </w:r>
      <w:r w:rsidRPr="00192D68">
        <w:rPr>
          <w:rFonts w:ascii="Arial" w:hAnsi="Arial" w:cs="Arial"/>
          <w:color w:val="auto"/>
          <w:sz w:val="20"/>
        </w:rPr>
        <w:t>112, 152, 155, 156...</w:t>
      </w:r>
    </w:p>
    <w:p w14:paraId="3809B7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338 - Phải trả, phải nộp khác.</w:t>
      </w:r>
    </w:p>
    <w:p w14:paraId="67C115F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Trường hợp nhận vốn góp bằng TSCĐ mà không có sự chuyển giao quyền sở hữu, bên nhận vốn góp ch</w:t>
      </w:r>
      <w:r w:rsidRPr="00192D68">
        <w:rPr>
          <w:rFonts w:ascii="Arial" w:hAnsi="Arial" w:cs="Arial"/>
          <w:color w:val="auto"/>
          <w:sz w:val="20"/>
          <w:lang w:val="en-US"/>
        </w:rPr>
        <w:t>ỉ</w:t>
      </w:r>
      <w:r w:rsidRPr="00192D68">
        <w:rPr>
          <w:rFonts w:ascii="Arial" w:hAnsi="Arial" w:cs="Arial"/>
          <w:color w:val="auto"/>
          <w:sz w:val="20"/>
        </w:rPr>
        <w:t xml:space="preserve"> theo dõi chi tiết trên hệ thống quản trị và thuyết minh như tài sản nhận giữ hộ.</w:t>
      </w:r>
    </w:p>
    <w:p w14:paraId="75756CB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trả lại vốn góp cho các bên, bên nhận vốn góp ghi đảo bút toán trên. Nếu có chênh lệch giữa giá trị ghi sổ của tài sản trả lại và giá trị khoản nhận góp của các bên, doanh nghiệp phản ánh thu nhập khác hoặc chi phí khác.</w:t>
      </w:r>
    </w:p>
    <w:p w14:paraId="34D79DB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Tại bên góp vốn</w:t>
      </w:r>
    </w:p>
    <w:p w14:paraId="4ECA400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biên bản góp vốn của các bên tham gia hợp đồng BCC đồng kiểm soát, bên góp vốn ghi:</w:t>
      </w:r>
    </w:p>
    <w:p w14:paraId="400768D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w:t>
      </w:r>
    </w:p>
    <w:p w14:paraId="774DFC8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w:t>
      </w:r>
      <w:r w:rsidRPr="00192D68">
        <w:rPr>
          <w:rFonts w:ascii="Arial" w:hAnsi="Arial" w:cs="Arial"/>
          <w:color w:val="auto"/>
          <w:sz w:val="20"/>
          <w:lang w:val="en-US"/>
        </w:rPr>
        <w:t xml:space="preserve"> </w:t>
      </w:r>
      <w:r w:rsidRPr="00192D68">
        <w:rPr>
          <w:rFonts w:ascii="Arial" w:hAnsi="Arial" w:cs="Arial"/>
          <w:color w:val="auto"/>
          <w:sz w:val="20"/>
        </w:rPr>
        <w:t>112,</w:t>
      </w:r>
      <w:r w:rsidRPr="00192D68">
        <w:rPr>
          <w:rFonts w:ascii="Arial" w:hAnsi="Arial" w:cs="Arial"/>
          <w:color w:val="auto"/>
          <w:sz w:val="20"/>
          <w:lang w:val="en-US"/>
        </w:rPr>
        <w:t xml:space="preserve"> </w:t>
      </w:r>
      <w:r w:rsidRPr="00192D68">
        <w:rPr>
          <w:rFonts w:ascii="Arial" w:hAnsi="Arial" w:cs="Arial"/>
          <w:color w:val="auto"/>
          <w:sz w:val="20"/>
        </w:rPr>
        <w:t>152, 155, 156,...</w:t>
      </w:r>
    </w:p>
    <w:p w14:paraId="05DEEE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Trường hợp góp vốn bằng TSCĐ mà không có sự chuyển giao quyền sở hữu, bên góp vốn không ghi </w:t>
      </w:r>
      <w:r w:rsidRPr="00192D68">
        <w:rPr>
          <w:rFonts w:ascii="Arial" w:hAnsi="Arial" w:cs="Arial"/>
          <w:color w:val="auto"/>
          <w:sz w:val="20"/>
        </w:rPr>
        <w:lastRenderedPageBreak/>
        <w:t>giảm TSCĐ mà ch</w:t>
      </w:r>
      <w:r w:rsidRPr="00192D68">
        <w:rPr>
          <w:rFonts w:ascii="Arial" w:hAnsi="Arial" w:cs="Arial"/>
          <w:color w:val="auto"/>
          <w:sz w:val="20"/>
          <w:lang w:val="en-US"/>
        </w:rPr>
        <w:t>ỉ</w:t>
      </w:r>
      <w:r w:rsidRPr="00192D68">
        <w:rPr>
          <w:rFonts w:ascii="Arial" w:hAnsi="Arial" w:cs="Arial"/>
          <w:color w:val="auto"/>
          <w:sz w:val="20"/>
        </w:rPr>
        <w:t xml:space="preserve"> theo dõi chi tiết trên hệ thống quản trị và thuyết minh về địa điểm đặt tài sản, bên quản lý, sử dụng tài sản.</w:t>
      </w:r>
    </w:p>
    <w:p w14:paraId="547D6F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lại v</w:t>
      </w:r>
      <w:r w:rsidRPr="00192D68">
        <w:rPr>
          <w:rFonts w:ascii="Arial" w:hAnsi="Arial" w:cs="Arial"/>
          <w:color w:val="auto"/>
          <w:sz w:val="20"/>
          <w:lang w:val="en-US"/>
        </w:rPr>
        <w:t>ố</w:t>
      </w:r>
      <w:r w:rsidRPr="00192D68">
        <w:rPr>
          <w:rFonts w:ascii="Arial" w:hAnsi="Arial" w:cs="Arial"/>
          <w:color w:val="auto"/>
          <w:sz w:val="20"/>
        </w:rPr>
        <w:t>n góp, bên góp vốn ghi đảo bút toán trên. Nếu có chênh lệch giữa giá trị hợp lý của tài sản nhận về và giá trị khoản vốn góp, doanh nghiệp phản ánh thu nhập khác hoặc chi phí khác.</w:t>
      </w:r>
    </w:p>
    <w:p w14:paraId="6B264B0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Kế toán chi phí phát sinh riêng tại mỗi bên tham gia BCC</w:t>
      </w:r>
    </w:p>
    <w:p w14:paraId="371847B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vào các hóa đơn, chứng từ liên quan, tập hợp chi phí phát sinh riêng mà bên tham gia BCC phải gánh chịu khi tham gia hoạt động kinh doanh đồng kiểm soát, ghi:</w:t>
      </w:r>
    </w:p>
    <w:p w14:paraId="398530E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621, 622, 627, 641, 642 (chi tiết cho hợp đồng BCC)</w:t>
      </w:r>
    </w:p>
    <w:p w14:paraId="45B1981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492538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w:t>
      </w:r>
      <w:r w:rsidRPr="00192D68">
        <w:rPr>
          <w:rFonts w:ascii="Arial" w:hAnsi="Arial" w:cs="Arial"/>
          <w:color w:val="auto"/>
          <w:sz w:val="20"/>
          <w:lang w:val="en-US"/>
        </w:rPr>
        <w:t xml:space="preserve"> </w:t>
      </w:r>
      <w:r w:rsidRPr="00192D68">
        <w:rPr>
          <w:rFonts w:ascii="Arial" w:hAnsi="Arial" w:cs="Arial"/>
          <w:color w:val="auto"/>
          <w:sz w:val="20"/>
        </w:rPr>
        <w:t>112,</w:t>
      </w:r>
      <w:r w:rsidRPr="00192D68">
        <w:rPr>
          <w:rFonts w:ascii="Arial" w:hAnsi="Arial" w:cs="Arial"/>
          <w:color w:val="auto"/>
          <w:sz w:val="20"/>
          <w:lang w:val="en-US"/>
        </w:rPr>
        <w:t xml:space="preserve"> </w:t>
      </w:r>
      <w:r w:rsidRPr="00192D68">
        <w:rPr>
          <w:rFonts w:ascii="Arial" w:hAnsi="Arial" w:cs="Arial"/>
          <w:color w:val="auto"/>
          <w:sz w:val="20"/>
        </w:rPr>
        <w:t>331,...</w:t>
      </w:r>
    </w:p>
    <w:p w14:paraId="33FA0C6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Cuối kỳ, kết chuyển chi phí phát sinh riêng để tổng hợp chi phí SXKD của hợp đồng BCC, ghi:</w:t>
      </w:r>
    </w:p>
    <w:p w14:paraId="1ABB4AD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154 - Chi phí sản xuất, kinh doanh dở dang (chi tiết cho hợp đồng</w:t>
      </w:r>
      <w:r w:rsidRPr="00192D68">
        <w:rPr>
          <w:rFonts w:ascii="Arial" w:hAnsi="Arial" w:cs="Arial"/>
          <w:color w:val="auto"/>
          <w:sz w:val="20"/>
          <w:lang w:val="en-US"/>
        </w:rPr>
        <w:t xml:space="preserve"> </w:t>
      </w:r>
      <w:r w:rsidRPr="00192D68">
        <w:rPr>
          <w:rFonts w:ascii="Arial" w:hAnsi="Arial" w:cs="Arial"/>
          <w:color w:val="auto"/>
          <w:sz w:val="20"/>
        </w:rPr>
        <w:t>BCC)</w:t>
      </w:r>
    </w:p>
    <w:p w14:paraId="1E3348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621, 622, 627 (chi tiết cho hợp đồng BCC).</w:t>
      </w:r>
    </w:p>
    <w:p w14:paraId="307E2A1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Kế toán chi phí phát sinh chung do mỗi bên tham gia BCC gánh chịu:</w:t>
      </w:r>
    </w:p>
    <w:p w14:paraId="7320660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Kế toán tại bên tham gia BCC có phát sinh chi phí chung:</w:t>
      </w:r>
    </w:p>
    <w:p w14:paraId="3CF6051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phát sinh chi phí chung do mỗi bên tham gia BCC phải gánh chịu, căn cứ vào các hóa đơn, chứng từ liên quan, ghi:</w:t>
      </w:r>
    </w:p>
    <w:p w14:paraId="452D026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621, 622, 627, 641, 642,... (chi tiết cho hợp đồng BCC)</w:t>
      </w:r>
    </w:p>
    <w:p w14:paraId="6AC280E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42D853C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w:t>
      </w:r>
      <w:r w:rsidRPr="00192D68">
        <w:rPr>
          <w:rFonts w:ascii="Arial" w:hAnsi="Arial" w:cs="Arial"/>
          <w:color w:val="auto"/>
          <w:sz w:val="20"/>
          <w:lang w:val="en-US"/>
        </w:rPr>
        <w:t xml:space="preserve"> </w:t>
      </w:r>
      <w:r w:rsidRPr="00192D68">
        <w:rPr>
          <w:rFonts w:ascii="Arial" w:hAnsi="Arial" w:cs="Arial"/>
          <w:color w:val="auto"/>
          <w:sz w:val="20"/>
        </w:rPr>
        <w:t>TK 111, 112,</w:t>
      </w:r>
      <w:r w:rsidRPr="00192D68">
        <w:rPr>
          <w:rFonts w:ascii="Arial" w:hAnsi="Arial" w:cs="Arial"/>
          <w:color w:val="auto"/>
          <w:sz w:val="20"/>
          <w:lang w:val="en-US"/>
        </w:rPr>
        <w:t xml:space="preserve"> </w:t>
      </w:r>
      <w:r w:rsidRPr="00192D68">
        <w:rPr>
          <w:rFonts w:ascii="Arial" w:hAnsi="Arial" w:cs="Arial"/>
          <w:color w:val="auto"/>
          <w:sz w:val="20"/>
        </w:rPr>
        <w:t>331,...</w:t>
      </w:r>
    </w:p>
    <w:p w14:paraId="0012805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hợp đồng BCC quy định phải phân chia chi phí chung, cuối kỳ căn cứ vào quy định của hợp đồng, bên phát sinh chi phí chung lập Bảng phân bổ chi phí chung cho các bên góp vốn và sau khi được các bên tham gia BCC chấp nhận, căn cứ vào chi phí được phân bổ cho các bên góp vốn khác, ghi:</w:t>
      </w:r>
    </w:p>
    <w:p w14:paraId="60D23FE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 (chi tiết cho từng đối tác)</w:t>
      </w:r>
    </w:p>
    <w:p w14:paraId="7CEB5B6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133 - Thuế GTGT được khấu trừ (nếu chia thuế đầu vào) (nếu có)</w:t>
      </w:r>
    </w:p>
    <w:p w14:paraId="6C1DC8D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(nếu thuế đầu vào của chi phí chung đã khấu trừ hết, phải ghi tăng số thuế đầu ra phải nộp) (nếu có)</w:t>
      </w:r>
    </w:p>
    <w:p w14:paraId="4DAEE54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621, 622, 627, 641, 642,...</w:t>
      </w:r>
    </w:p>
    <w:p w14:paraId="499DBFE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Kế toán tại bên tham gia BCC không hạch toán chi phí chung cho hợp đồng BCC: Căn cứ vào Bảng phân b</w:t>
      </w:r>
      <w:r w:rsidRPr="00192D68">
        <w:rPr>
          <w:rFonts w:ascii="Arial" w:hAnsi="Arial" w:cs="Arial"/>
          <w:color w:val="auto"/>
          <w:sz w:val="20"/>
          <w:lang w:val="en-US"/>
        </w:rPr>
        <w:t>ổ</w:t>
      </w:r>
      <w:r w:rsidRPr="00192D68">
        <w:rPr>
          <w:rFonts w:ascii="Arial" w:hAnsi="Arial" w:cs="Arial"/>
          <w:color w:val="auto"/>
          <w:sz w:val="20"/>
        </w:rPr>
        <w:t xml:space="preserve"> chi phí chung của hợp đồng BCC đã được các bên góp vốn chấp nhận (do bên tham gia BCC có phát sinh chi phí chung thông báo), ghi:</w:t>
      </w:r>
    </w:p>
    <w:p w14:paraId="43D82A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621, 622, 623, 641, 642 (chi tiết cho hợp đồng BCC)</w:t>
      </w:r>
    </w:p>
    <w:p w14:paraId="56E56C6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3A7D0EC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338 - Phải trả khác (chi tiết cho bên tham gia BCC có phát sinh ch</w:t>
      </w:r>
      <w:r w:rsidRPr="00192D68">
        <w:rPr>
          <w:rFonts w:ascii="Arial" w:hAnsi="Arial" w:cs="Arial"/>
          <w:color w:val="auto"/>
          <w:sz w:val="20"/>
          <w:lang w:val="en-US"/>
        </w:rPr>
        <w:t>i</w:t>
      </w:r>
      <w:r w:rsidRPr="00192D68">
        <w:rPr>
          <w:rFonts w:ascii="Arial" w:hAnsi="Arial" w:cs="Arial"/>
          <w:color w:val="auto"/>
          <w:sz w:val="20"/>
        </w:rPr>
        <w:t xml:space="preserve"> phí chung).</w:t>
      </w:r>
    </w:p>
    <w:p w14:paraId="6AABB95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Kế toán trong trường hợp hợp đồng chia sản phẩm:</w:t>
      </w:r>
    </w:p>
    <w:p w14:paraId="58F1ED0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sản phẩm được chia từ hợp đồng BCC nhập kho, căn cứ vào phiếu giao nhận sản phẩm từ hợp đồng, phiếu nhập kho và các chứng từ liên quan, ghi:</w:t>
      </w:r>
    </w:p>
    <w:p w14:paraId="542049F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152 - Nguyên liệu, vật liệu (nếu sản phẩm được chia chưa phải là thành phẩm cuối cùng)</w:t>
      </w:r>
    </w:p>
    <w:p w14:paraId="75C269A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155 - Sản phẩm (nếu sản phẩm được chia là thành phẩm, bán thành phẩm)</w:t>
      </w:r>
    </w:p>
    <w:p w14:paraId="3E5D606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157 - Hàng gửi đi bán (nếu gửi sản phẩm được chia đem đi bán ngay không qua kho)</w:t>
      </w:r>
    </w:p>
    <w:p w14:paraId="1F49073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Có TK 154 - Chi phí sản xuất kinh doanh, dở dang (gồm chi phí phát sinh riêng và chi phí chung mà mỗi bên tham gia BCC phải gánh chịu) (chi tiết cho hợp đồng BCC).</w:t>
      </w:r>
    </w:p>
    <w:p w14:paraId="4FA5DB9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sản phẩm được chia từ hợp đồng và đưa vào sử dụng ngay cho sản xuất sản phẩm khác, căn cứ vào phiếu giao nhận sản phẩm từ hợp đồng và các chứng từ liên quan, ghi:</w:t>
      </w:r>
    </w:p>
    <w:p w14:paraId="28E5DB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621 - Chi phí nguyên liệu, vật liệu trực tiếp</w:t>
      </w:r>
    </w:p>
    <w:p w14:paraId="152F927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154 - Chi phí sản xuất, kinh doanh dở dang (gồm chi phí phát sinh riêng và chi phí chung mà mỗi bên tham gia BCC phải gánh chịu) (chi tiết cho hợp đồng BCC).</w:t>
      </w:r>
    </w:p>
    <w:p w14:paraId="5D136E8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hợp đồng BCC quy định không chia sản phẩm mà giao cho một bên bán ra ngoài, sau khi phát hành hóa đơn cho bên bán sản phẩm, kết chuyển chi phí phát sinh riêng và chi phí chung mà mỗi bên tham gia BCC phải gánh chịu vào giá vốn hàng bán, ghi:</w:t>
      </w:r>
    </w:p>
    <w:p w14:paraId="4D84BFF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78C5F931"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lang w:val="en-US"/>
        </w:rPr>
        <w:t>Có</w:t>
      </w:r>
      <w:r w:rsidRPr="00192D68">
        <w:rPr>
          <w:rFonts w:ascii="Arial" w:hAnsi="Arial" w:cs="Arial"/>
          <w:color w:val="auto"/>
          <w:sz w:val="20"/>
        </w:rPr>
        <w:t xml:space="preserve"> TK 154 - Chi phí sản xuất, kinh doanh dở dang (gồm chi phí phát sinh riêng và chi phí chung mà mỗi bên tham gia BCC phải gánh chịu) (chi tiết cho hợp đồng BCC).</w:t>
      </w:r>
    </w:p>
    <w:p w14:paraId="5DF5B40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Kế toán doanh thu bán sản phẩm trong trường hợp một bên tham gia hợp đồng BCC bán hộ hàng hóa và chia doanh thu cho các đối tác khác:</w:t>
      </w:r>
    </w:p>
    <w:p w14:paraId="36093C4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Kế toán ở bên bán sản phẩm:</w:t>
      </w:r>
    </w:p>
    <w:p w14:paraId="1B5941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bán sản phẩm theo quy định của hợp đồng, bên bán phải phát hành hóa đơn cho toàn bộ sản phẩm bán ra, đồng thời phản ánh tổng số tiền bán sản phẩm của hoạt động BCC, ghi:</w:t>
      </w:r>
    </w:p>
    <w:p w14:paraId="4A3E84E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các</w:t>
      </w:r>
      <w:r w:rsidRPr="00192D68">
        <w:rPr>
          <w:rFonts w:ascii="Arial" w:hAnsi="Arial" w:cs="Arial"/>
          <w:color w:val="auto"/>
          <w:sz w:val="20"/>
          <w:lang w:val="en-US"/>
        </w:rPr>
        <w:t xml:space="preserve"> </w:t>
      </w:r>
      <w:r w:rsidRPr="00192D68">
        <w:rPr>
          <w:rFonts w:ascii="Arial" w:hAnsi="Arial" w:cs="Arial"/>
          <w:color w:val="auto"/>
          <w:sz w:val="20"/>
        </w:rPr>
        <w:t>TK 111, 112, 131,...</w:t>
      </w:r>
    </w:p>
    <w:p w14:paraId="5B7C8E0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338 - Phải trả, phải nộp khác (chi tiết hợp đồng BCC)</w:t>
      </w:r>
    </w:p>
    <w:p w14:paraId="546221D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(nếu có).</w:t>
      </w:r>
    </w:p>
    <w:p w14:paraId="53B86F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vào quy định của hợp đồng BCC và Bảng phân bổ doanh thu, phản ánh doanh thu tương ứng với lợi ích của bên tham gia BCC được hưởng:</w:t>
      </w:r>
    </w:p>
    <w:p w14:paraId="65A2DE6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phần doanh thu bên bán sản phẩm được hư</w:t>
      </w:r>
      <w:r w:rsidRPr="00192D68">
        <w:rPr>
          <w:rFonts w:ascii="Arial" w:hAnsi="Arial" w:cs="Arial"/>
          <w:color w:val="auto"/>
          <w:sz w:val="20"/>
          <w:lang w:val="en-US"/>
        </w:rPr>
        <w:t>ở</w:t>
      </w:r>
      <w:r w:rsidRPr="00192D68">
        <w:rPr>
          <w:rFonts w:ascii="Arial" w:hAnsi="Arial" w:cs="Arial"/>
          <w:color w:val="auto"/>
          <w:sz w:val="20"/>
        </w:rPr>
        <w:t>ng, ghi:</w:t>
      </w:r>
    </w:p>
    <w:p w14:paraId="343AF93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w:t>
      </w:r>
      <w:r w:rsidRPr="00192D68">
        <w:rPr>
          <w:rFonts w:ascii="Arial" w:hAnsi="Arial" w:cs="Arial"/>
          <w:color w:val="auto"/>
          <w:sz w:val="20"/>
          <w:lang w:val="en-US"/>
        </w:rPr>
        <w:t>ợ</w:t>
      </w:r>
      <w:r w:rsidRPr="00192D68">
        <w:rPr>
          <w:rFonts w:ascii="Arial" w:hAnsi="Arial" w:cs="Arial"/>
          <w:color w:val="auto"/>
          <w:sz w:val="20"/>
        </w:rPr>
        <w:t xml:space="preserve"> TK 338 - Phải tr</w:t>
      </w:r>
      <w:r w:rsidRPr="00192D68">
        <w:rPr>
          <w:rFonts w:ascii="Arial" w:hAnsi="Arial" w:cs="Arial"/>
          <w:color w:val="auto"/>
          <w:sz w:val="20"/>
          <w:lang w:val="en-US"/>
        </w:rPr>
        <w:t>ả</w:t>
      </w:r>
      <w:r w:rsidRPr="00192D68">
        <w:rPr>
          <w:rFonts w:ascii="Arial" w:hAnsi="Arial" w:cs="Arial"/>
          <w:color w:val="auto"/>
          <w:sz w:val="20"/>
        </w:rPr>
        <w:t>, phải nộp khác (chi tiết cho hợp đồng BCC)</w:t>
      </w:r>
    </w:p>
    <w:p w14:paraId="5577D772"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511 - Doanh thu bán hàng và cung cấp dịch vụ (lợi ích mà bên bán được hư</w:t>
      </w:r>
      <w:r w:rsidRPr="00192D68">
        <w:rPr>
          <w:rFonts w:ascii="Arial" w:hAnsi="Arial" w:cs="Arial"/>
          <w:color w:val="auto"/>
          <w:sz w:val="20"/>
          <w:lang w:val="en-US"/>
        </w:rPr>
        <w:t>ở</w:t>
      </w:r>
      <w:r w:rsidRPr="00192D68">
        <w:rPr>
          <w:rFonts w:ascii="Arial" w:hAnsi="Arial" w:cs="Arial"/>
          <w:color w:val="auto"/>
          <w:sz w:val="20"/>
        </w:rPr>
        <w:t>ng theo thỏa thuận trong hợp đồng).</w:t>
      </w:r>
    </w:p>
    <w:p w14:paraId="7191252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phần doanh thu phân chia cho bên đối tác BCC, tr</w:t>
      </w:r>
      <w:r w:rsidRPr="00192D68">
        <w:rPr>
          <w:rFonts w:ascii="Arial" w:hAnsi="Arial" w:cs="Arial"/>
          <w:color w:val="auto"/>
          <w:sz w:val="20"/>
          <w:lang w:val="en-US"/>
        </w:rPr>
        <w:t>ê</w:t>
      </w:r>
      <w:r w:rsidRPr="00192D68">
        <w:rPr>
          <w:rFonts w:ascii="Arial" w:hAnsi="Arial" w:cs="Arial"/>
          <w:color w:val="auto"/>
          <w:sz w:val="20"/>
        </w:rPr>
        <w:t>n cơ sở Bảng phân chia doanh thu và hóa đơn do bên đối tác lập, ghi:</w:t>
      </w:r>
    </w:p>
    <w:p w14:paraId="684B22D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338 - Phải trả, phải nộp khác (chi tiết cho hợp đồng BCC)</w:t>
      </w:r>
    </w:p>
    <w:p w14:paraId="258515B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đầu vào (n</w:t>
      </w:r>
      <w:r w:rsidRPr="00192D68">
        <w:rPr>
          <w:rFonts w:ascii="Arial" w:hAnsi="Arial" w:cs="Arial"/>
          <w:color w:val="auto"/>
          <w:sz w:val="20"/>
          <w:lang w:val="en-US"/>
        </w:rPr>
        <w:t>ế</w:t>
      </w:r>
      <w:r w:rsidRPr="00192D68">
        <w:rPr>
          <w:rFonts w:ascii="Arial" w:hAnsi="Arial" w:cs="Arial"/>
          <w:color w:val="auto"/>
          <w:sz w:val="20"/>
        </w:rPr>
        <w:t>u có)</w:t>
      </w:r>
    </w:p>
    <w:p w14:paraId="7D9F8F8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338 - Phải trả, phải nộp khác (Chi tiết cho đối tác BCC).</w:t>
      </w:r>
    </w:p>
    <w:p w14:paraId="6D52441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Sau khi đối chiếu chi phí phát sinh chung mỗi bên phải gánh chịu và doanh thu chia cho các bên theo hợp đồng, doanh nghiệp bù trừ khoản phải thu khác và phải trả khác (chi tiết cho từng bên tham gia hợp đồng BCC), ghi:</w:t>
      </w:r>
    </w:p>
    <w:p w14:paraId="080C52E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338 - Phải </w:t>
      </w:r>
      <w:r w:rsidRPr="00192D68">
        <w:rPr>
          <w:rFonts w:ascii="Arial" w:hAnsi="Arial" w:cs="Arial"/>
          <w:color w:val="auto"/>
          <w:sz w:val="20"/>
          <w:lang w:val="en-US"/>
        </w:rPr>
        <w:t>tr</w:t>
      </w:r>
      <w:r w:rsidRPr="00192D68">
        <w:rPr>
          <w:rFonts w:ascii="Arial" w:hAnsi="Arial" w:cs="Arial"/>
          <w:color w:val="auto"/>
          <w:sz w:val="20"/>
        </w:rPr>
        <w:t>ả, phải nộp khác (Chi tiết cho đối tác BCC)</w:t>
      </w:r>
    </w:p>
    <w:p w14:paraId="5BD4075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 (Chi tiết cho đối tác BCC).</w:t>
      </w:r>
    </w:p>
    <w:p w14:paraId="702B1FC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thanh toán tiền bán sản phẩm do bên đối tác tham gia BCC không phải là bên bán sản phẩm được hư</w:t>
      </w:r>
      <w:r w:rsidRPr="00192D68">
        <w:rPr>
          <w:rFonts w:ascii="Arial" w:hAnsi="Arial" w:cs="Arial"/>
          <w:color w:val="auto"/>
          <w:sz w:val="20"/>
          <w:lang w:val="en-US"/>
        </w:rPr>
        <w:t>ở</w:t>
      </w:r>
      <w:r w:rsidRPr="00192D68">
        <w:rPr>
          <w:rFonts w:ascii="Arial" w:hAnsi="Arial" w:cs="Arial"/>
          <w:color w:val="auto"/>
          <w:sz w:val="20"/>
        </w:rPr>
        <w:t>ng, ghi:</w:t>
      </w:r>
    </w:p>
    <w:p w14:paraId="416FCAF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338 - Phải trả, phải nộp khác (từng đối tác tham gia BCC)</w:t>
      </w:r>
    </w:p>
    <w:p w14:paraId="78CA81A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111, 112,...</w:t>
      </w:r>
    </w:p>
    <w:p w14:paraId="0BDCE3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Kế toán ở bên không bán sản phẩm:</w:t>
      </w:r>
    </w:p>
    <w:p w14:paraId="3416141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 Đối với bên tham gia BCC không bán sản phẩm, căn cứ vào bảng phân bổ doanh thu đã được các bên tham gia BCC xác nhận và chứng từ có liên quan do bên bán sản phẩm cung cấp, lập hóa đ</w:t>
      </w:r>
      <w:r w:rsidRPr="00192D68">
        <w:rPr>
          <w:rFonts w:ascii="Arial" w:hAnsi="Arial" w:cs="Arial"/>
          <w:color w:val="auto"/>
          <w:sz w:val="20"/>
          <w:lang w:val="en-US"/>
        </w:rPr>
        <w:t>ơn</w:t>
      </w:r>
      <w:r w:rsidRPr="00192D68">
        <w:rPr>
          <w:rFonts w:ascii="Arial" w:hAnsi="Arial" w:cs="Arial"/>
          <w:color w:val="auto"/>
          <w:sz w:val="20"/>
        </w:rPr>
        <w:t xml:space="preserve"> cho bên bán sản phẩm theo số doanh thu mà mình được hưởng, ghi:</w:t>
      </w:r>
    </w:p>
    <w:p w14:paraId="4E0CDC4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 (bao gồm cả thuế GTGT nếu chia cả thuế GTGT đầu ra, chi tiết cho đối tác tham gia hợp đồng BCC bán sản phẩm)</w:t>
      </w:r>
    </w:p>
    <w:p w14:paraId="5E6BF65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511 - Doanh thu bán hàng và cung cấp dịch vụ (chi tiết cho hợp đồng BCC và theo số tiền được chia)</w:t>
      </w:r>
    </w:p>
    <w:p w14:paraId="6ED68A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(nếu chia thuế GTGT đầu ra).</w:t>
      </w:r>
    </w:p>
    <w:p w14:paraId="3791E5B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Sau khi đối chiếu chi phí phát sinh chung mỗi bên phải gánh chịu và doanh thu được chia cho các bên theo hợp đồng, doanh nghiệp bù trừ khoản phải thu khác và phải trả khác (chi tiết cho từng bên tham gia hợp đồng BCC), ghi:</w:t>
      </w:r>
    </w:p>
    <w:p w14:paraId="732738A2"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338 - Phải trả, phải nộp khác</w:t>
      </w:r>
    </w:p>
    <w:p w14:paraId="42B488C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 xml:space="preserve">ó </w:t>
      </w:r>
      <w:r w:rsidRPr="00192D68">
        <w:rPr>
          <w:rFonts w:ascii="Arial" w:hAnsi="Arial" w:cs="Arial"/>
          <w:color w:val="auto"/>
          <w:sz w:val="20"/>
        </w:rPr>
        <w:t>TK 138</w:t>
      </w:r>
      <w:r w:rsidRPr="00192D68">
        <w:rPr>
          <w:rFonts w:ascii="Arial" w:hAnsi="Arial" w:cs="Arial"/>
          <w:color w:val="auto"/>
          <w:sz w:val="20"/>
          <w:lang w:val="en-US"/>
        </w:rPr>
        <w:t xml:space="preserve"> </w:t>
      </w:r>
      <w:r w:rsidRPr="00192D68">
        <w:rPr>
          <w:rFonts w:ascii="Arial" w:hAnsi="Arial" w:cs="Arial"/>
          <w:color w:val="auto"/>
          <w:sz w:val="20"/>
        </w:rPr>
        <w:t>-</w:t>
      </w:r>
      <w:r w:rsidRPr="00192D68">
        <w:rPr>
          <w:rFonts w:ascii="Arial" w:hAnsi="Arial" w:cs="Arial"/>
          <w:color w:val="auto"/>
          <w:sz w:val="20"/>
          <w:lang w:val="en-US"/>
        </w:rPr>
        <w:t xml:space="preserve"> </w:t>
      </w:r>
      <w:r w:rsidRPr="00192D68">
        <w:rPr>
          <w:rFonts w:ascii="Arial" w:hAnsi="Arial" w:cs="Arial"/>
          <w:color w:val="auto"/>
          <w:sz w:val="20"/>
        </w:rPr>
        <w:t>Phải thu khác.</w:t>
      </w:r>
    </w:p>
    <w:p w14:paraId="22F0F45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bên đối tác tham gia hợp đồng BCC thanh toán tiền bán sản phẩm, căn cứ vào số tiền thực nhận, ghi:</w:t>
      </w:r>
    </w:p>
    <w:p w14:paraId="10D9AB1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(số tiền do đối tác trong hợp đồng chuyển trả)</w:t>
      </w:r>
    </w:p>
    <w:p w14:paraId="09850E7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 (chi tiết từng bên bán sản phẩm).</w:t>
      </w:r>
    </w:p>
    <w:p w14:paraId="50878EF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2.3. Trường hợp BCC chia lợi nhuận sau thuế phụ thuộc vào kết qu</w:t>
      </w:r>
      <w:r w:rsidRPr="00192D68">
        <w:rPr>
          <w:rFonts w:ascii="Arial" w:hAnsi="Arial" w:cs="Arial"/>
          <w:color w:val="auto"/>
          <w:sz w:val="20"/>
          <w:lang w:val="en-US"/>
        </w:rPr>
        <w:t>ả</w:t>
      </w:r>
      <w:r w:rsidRPr="00192D68">
        <w:rPr>
          <w:rFonts w:ascii="Arial" w:hAnsi="Arial" w:cs="Arial"/>
          <w:color w:val="auto"/>
          <w:sz w:val="20"/>
        </w:rPr>
        <w:t xml:space="preserve"> kinh doanh của hợp đồng BCC</w:t>
      </w:r>
    </w:p>
    <w:p w14:paraId="7B838C7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Tại bên kế toán cho hợp đồng BCC</w:t>
      </w:r>
    </w:p>
    <w:p w14:paraId="00B188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tiền, vật tư, hàng hóa, TSCĐ của các bên góp vốn, ghi:</w:t>
      </w:r>
    </w:p>
    <w:p w14:paraId="35D06DD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112, 152,</w:t>
      </w:r>
      <w:r w:rsidRPr="00192D68">
        <w:rPr>
          <w:rFonts w:ascii="Arial" w:hAnsi="Arial" w:cs="Arial"/>
          <w:color w:val="auto"/>
          <w:sz w:val="20"/>
          <w:lang w:val="en-US"/>
        </w:rPr>
        <w:t xml:space="preserve"> </w:t>
      </w:r>
      <w:r w:rsidRPr="00192D68">
        <w:rPr>
          <w:rFonts w:ascii="Arial" w:hAnsi="Arial" w:cs="Arial"/>
          <w:color w:val="auto"/>
          <w:sz w:val="20"/>
        </w:rPr>
        <w:t>156,...</w:t>
      </w:r>
    </w:p>
    <w:p w14:paraId="18131BD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Có TK 338 - Phải </w:t>
      </w:r>
      <w:r w:rsidRPr="00192D68">
        <w:rPr>
          <w:rFonts w:ascii="Arial" w:hAnsi="Arial" w:cs="Arial"/>
          <w:color w:val="auto"/>
          <w:sz w:val="20"/>
          <w:lang w:val="en-US"/>
        </w:rPr>
        <w:t>tr</w:t>
      </w:r>
      <w:r w:rsidRPr="00192D68">
        <w:rPr>
          <w:rFonts w:ascii="Arial" w:hAnsi="Arial" w:cs="Arial"/>
          <w:color w:val="auto"/>
          <w:sz w:val="20"/>
        </w:rPr>
        <w:t>ả, phải nộp khác.</w:t>
      </w:r>
    </w:p>
    <w:p w14:paraId="3020C02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ghi nhận doanh thu của hợp đồng BCC, kế toán ghi nhận toàn bộ doanh thu phát sinh trên sổ kế toán TK 511 để làm căn cứ đối chiếu, giải trình và xác định doanh thu tính thuế cho BCC:</w:t>
      </w:r>
    </w:p>
    <w:p w14:paraId="7378945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Ghi nhận doanh thu của hợp đồng BCC, ghi:</w:t>
      </w:r>
    </w:p>
    <w:p w14:paraId="73DF0D2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112,</w:t>
      </w:r>
      <w:r w:rsidRPr="00192D68">
        <w:rPr>
          <w:rFonts w:ascii="Arial" w:hAnsi="Arial" w:cs="Arial"/>
          <w:color w:val="auto"/>
          <w:sz w:val="20"/>
          <w:lang w:val="en-US"/>
        </w:rPr>
        <w:t xml:space="preserve"> </w:t>
      </w:r>
      <w:r w:rsidRPr="00192D68">
        <w:rPr>
          <w:rFonts w:ascii="Arial" w:hAnsi="Arial" w:cs="Arial"/>
          <w:color w:val="auto"/>
          <w:sz w:val="20"/>
        </w:rPr>
        <w:t>131</w:t>
      </w:r>
    </w:p>
    <w:p w14:paraId="4F08FC5E"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Có TK 511 - Doanh thu bán hàng và cung cấp dịch vụ</w:t>
      </w:r>
    </w:p>
    <w:p w14:paraId="26C6829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w:t>
      </w:r>
    </w:p>
    <w:p w14:paraId="288C5F3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Trên Báo cáo kết quả hoạt động kinh doanh, chỉ khoản doanh thu tương ứng với phần doanh nghiệp được hưởng mới được trình bày trong chỉ tiêu “Doanh thu bán hàng và cung cấp dịch vụ”.</w:t>
      </w:r>
    </w:p>
    <w:p w14:paraId="2C2D15E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Định kỳ, doanh nghiệp ghi giảm doanh thu của hợp đồng BCC tương ứng với phần các bên được hưởng, ghi:</w:t>
      </w:r>
    </w:p>
    <w:p w14:paraId="58ADE162"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511 - Doanh thu bán hàng và cung cấp dịch vụ</w:t>
      </w:r>
    </w:p>
    <w:p w14:paraId="21AC5B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3331 - Thuế GTGT phải nộp (nếu chia cả thuế GTGT)</w:t>
      </w:r>
    </w:p>
    <w:p w14:paraId="6C4789F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338 - Phải trả, phải nộp khác.</w:t>
      </w:r>
    </w:p>
    <w:p w14:paraId="0F85C1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ghi nhận chi phí của hợp đồng BCC, doanh nghiệp ghi nhận toàn bộ chi phí trên sổ kế toán các tài khoản chi phí liên quan để làm căn cứ đối chiếu, xác định chi phí của hợp đồng BCC:</w:t>
      </w:r>
    </w:p>
    <w:p w14:paraId="195EDD7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phát sinh chi phí của hợp đồng BCC, ghi:</w:t>
      </w:r>
    </w:p>
    <w:p w14:paraId="6763149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632, 641,</w:t>
      </w:r>
      <w:r w:rsidRPr="00192D68">
        <w:rPr>
          <w:rFonts w:ascii="Arial" w:hAnsi="Arial" w:cs="Arial"/>
          <w:color w:val="auto"/>
          <w:sz w:val="20"/>
          <w:lang w:val="en-US"/>
        </w:rPr>
        <w:t xml:space="preserve"> </w:t>
      </w:r>
      <w:r w:rsidRPr="00192D68">
        <w:rPr>
          <w:rFonts w:ascii="Arial" w:hAnsi="Arial" w:cs="Arial"/>
          <w:color w:val="auto"/>
          <w:sz w:val="20"/>
        </w:rPr>
        <w:t>642...</w:t>
      </w:r>
    </w:p>
    <w:p w14:paraId="5F1ACAF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112,</w:t>
      </w:r>
      <w:r w:rsidRPr="00192D68">
        <w:rPr>
          <w:rFonts w:ascii="Arial" w:hAnsi="Arial" w:cs="Arial"/>
          <w:color w:val="auto"/>
          <w:sz w:val="20"/>
          <w:lang w:val="en-US"/>
        </w:rPr>
        <w:t xml:space="preserve"> </w:t>
      </w:r>
      <w:r w:rsidRPr="00192D68">
        <w:rPr>
          <w:rFonts w:ascii="Arial" w:hAnsi="Arial" w:cs="Arial"/>
          <w:color w:val="auto"/>
          <w:sz w:val="20"/>
        </w:rPr>
        <w:t>331, 154, 155...</w:t>
      </w:r>
    </w:p>
    <w:p w14:paraId="21E8355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Trên Báo cáo kết quả hoạt động kinh doanh, ch</w:t>
      </w:r>
      <w:r w:rsidRPr="00192D68">
        <w:rPr>
          <w:rFonts w:ascii="Arial" w:hAnsi="Arial" w:cs="Arial"/>
          <w:color w:val="auto"/>
          <w:sz w:val="20"/>
          <w:lang w:val="en-US"/>
        </w:rPr>
        <w:t>ỉ</w:t>
      </w:r>
      <w:r w:rsidRPr="00192D68">
        <w:rPr>
          <w:rFonts w:ascii="Arial" w:hAnsi="Arial" w:cs="Arial"/>
          <w:color w:val="auto"/>
          <w:sz w:val="20"/>
        </w:rPr>
        <w:t xml:space="preserve"> các khoản chi phí tương ứng với phần phải gánh chịu </w:t>
      </w:r>
      <w:r w:rsidRPr="00192D68">
        <w:rPr>
          <w:rFonts w:ascii="Arial" w:hAnsi="Arial" w:cs="Arial"/>
          <w:color w:val="auto"/>
          <w:sz w:val="20"/>
        </w:rPr>
        <w:lastRenderedPageBreak/>
        <w:t>mới được trình bày trong các chỉ tiêu về chi phí.</w:t>
      </w:r>
    </w:p>
    <w:p w14:paraId="6453813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Định kỳ, kế toán ghi giảm chi phí của hợp đồng BCC tương ứng với phần các bên khác phải gánh chịu, ghi:</w:t>
      </w:r>
    </w:p>
    <w:p w14:paraId="72909AF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w:t>
      </w:r>
    </w:p>
    <w:p w14:paraId="3096690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632, 641,</w:t>
      </w:r>
      <w:r w:rsidRPr="00192D68">
        <w:rPr>
          <w:rFonts w:ascii="Arial" w:hAnsi="Arial" w:cs="Arial"/>
          <w:color w:val="auto"/>
          <w:sz w:val="20"/>
          <w:lang w:val="en-US"/>
        </w:rPr>
        <w:t xml:space="preserve"> </w:t>
      </w:r>
      <w:r w:rsidRPr="00192D68">
        <w:rPr>
          <w:rFonts w:ascii="Arial" w:hAnsi="Arial" w:cs="Arial"/>
          <w:color w:val="auto"/>
          <w:sz w:val="20"/>
        </w:rPr>
        <w:t>642.</w:t>
      </w:r>
    </w:p>
    <w:p w14:paraId="1547DCE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xác định số thuế TNDN phải nộp cho hợp đồng BCC, bên quyết toán thuế thông báo cho các bên khác về nghĩa vụ đối với số thuế phải nộp của từng bên, ghi:</w:t>
      </w:r>
    </w:p>
    <w:p w14:paraId="00F3507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8211 - Chi phí thuế TNDN (số phải nộp của bên quyết toán thuế)</w:t>
      </w:r>
    </w:p>
    <w:p w14:paraId="1162629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138 - Phải thu khác (số nộp hộ các bên khác trong hợp đồng BCC)</w:t>
      </w:r>
    </w:p>
    <w:p w14:paraId="066DC6C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3334 - Thuế TNDN (tổng số thuế TNDN phải nộp).</w:t>
      </w:r>
    </w:p>
    <w:p w14:paraId="3C707A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Sau khi đối chiếu chi phí phát sinh chung mỗi bên phải gánh chịu và doanh thu chia cho các bên theo hợp đồng, doanh nghiệp bù trừ khoản phải thu khác và phải trả khác (chi tiết cho từng bên tham gia hợp đồng BCC), ghi:</w:t>
      </w:r>
    </w:p>
    <w:p w14:paraId="4215A8E3"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xml:space="preserve">Nợ TK 338 - Phải </w:t>
      </w:r>
      <w:r w:rsidRPr="00192D68">
        <w:rPr>
          <w:rFonts w:ascii="Arial" w:hAnsi="Arial" w:cs="Arial"/>
          <w:color w:val="auto"/>
          <w:sz w:val="20"/>
          <w:lang w:val="en-US"/>
        </w:rPr>
        <w:t>tr</w:t>
      </w:r>
      <w:r w:rsidRPr="00192D68">
        <w:rPr>
          <w:rFonts w:ascii="Arial" w:hAnsi="Arial" w:cs="Arial"/>
          <w:color w:val="auto"/>
          <w:sz w:val="20"/>
        </w:rPr>
        <w:t>ả, phải nộp khác</w:t>
      </w:r>
    </w:p>
    <w:p w14:paraId="53FCE33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w:t>
      </w:r>
    </w:p>
    <w:p w14:paraId="27A6355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trả lại cho các bên số tiền, vật tư đã nhận góp vốn, ghi:</w:t>
      </w:r>
    </w:p>
    <w:p w14:paraId="2E58009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Nợ TK 338 - Phải </w:t>
      </w:r>
      <w:r w:rsidRPr="00192D68">
        <w:rPr>
          <w:rFonts w:ascii="Arial" w:hAnsi="Arial" w:cs="Arial"/>
          <w:color w:val="auto"/>
          <w:sz w:val="20"/>
          <w:lang w:val="en-US"/>
        </w:rPr>
        <w:t>tr</w:t>
      </w:r>
      <w:r w:rsidRPr="00192D68">
        <w:rPr>
          <w:rFonts w:ascii="Arial" w:hAnsi="Arial" w:cs="Arial"/>
          <w:color w:val="auto"/>
          <w:sz w:val="20"/>
        </w:rPr>
        <w:t>ả, phải nộp khác</w:t>
      </w:r>
    </w:p>
    <w:p w14:paraId="011BD2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112, 152, 156,...</w:t>
      </w:r>
    </w:p>
    <w:p w14:paraId="23733840"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Nếu có chênh lệch giữa giá trị ghi sổ của tài sản trả lại và giá trị khoản vốn nhận góp của các bên, doanh nghiệp phản ánh thu nhập khác hoặc chi phí khác</w:t>
      </w:r>
      <w:r w:rsidRPr="00192D68">
        <w:rPr>
          <w:rFonts w:ascii="Arial" w:hAnsi="Arial" w:cs="Arial"/>
          <w:color w:val="auto"/>
          <w:sz w:val="20"/>
          <w:lang w:val="en-US"/>
        </w:rPr>
        <w:t>.</w:t>
      </w:r>
    </w:p>
    <w:p w14:paraId="1641BC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Tại bên không kế toán cho hợp đồng BCC</w:t>
      </w:r>
    </w:p>
    <w:p w14:paraId="72D82B0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góp vốn vào hợp đồng BCC, ghi:</w:t>
      </w:r>
    </w:p>
    <w:p w14:paraId="69F7AE1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TK 138</w:t>
      </w:r>
      <w:r w:rsidRPr="00192D68">
        <w:rPr>
          <w:rFonts w:ascii="Arial" w:hAnsi="Arial" w:cs="Arial"/>
          <w:color w:val="auto"/>
          <w:sz w:val="20"/>
          <w:lang w:val="en-US"/>
        </w:rPr>
        <w:t xml:space="preserve"> </w:t>
      </w:r>
      <w:r w:rsidRPr="00192D68">
        <w:rPr>
          <w:rFonts w:ascii="Arial" w:hAnsi="Arial" w:cs="Arial"/>
          <w:color w:val="auto"/>
          <w:sz w:val="20"/>
        </w:rPr>
        <w:t>-</w:t>
      </w:r>
      <w:r w:rsidRPr="00192D68">
        <w:rPr>
          <w:rFonts w:ascii="Arial" w:hAnsi="Arial" w:cs="Arial"/>
          <w:color w:val="auto"/>
          <w:sz w:val="20"/>
          <w:lang w:val="en-US"/>
        </w:rPr>
        <w:t xml:space="preserve"> </w:t>
      </w:r>
      <w:r w:rsidRPr="00192D68">
        <w:rPr>
          <w:rFonts w:ascii="Arial" w:hAnsi="Arial" w:cs="Arial"/>
          <w:color w:val="auto"/>
          <w:sz w:val="20"/>
        </w:rPr>
        <w:t>Phải thu khác</w:t>
      </w:r>
    </w:p>
    <w:p w14:paraId="5DDF1C1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112,</w:t>
      </w:r>
      <w:r w:rsidRPr="00192D68">
        <w:rPr>
          <w:rFonts w:ascii="Arial" w:hAnsi="Arial" w:cs="Arial"/>
          <w:color w:val="auto"/>
          <w:sz w:val="20"/>
          <w:lang w:val="en-US"/>
        </w:rPr>
        <w:t xml:space="preserve"> </w:t>
      </w:r>
      <w:r w:rsidRPr="00192D68">
        <w:rPr>
          <w:rFonts w:ascii="Arial" w:hAnsi="Arial" w:cs="Arial"/>
          <w:color w:val="auto"/>
          <w:sz w:val="20"/>
        </w:rPr>
        <w:t>152,</w:t>
      </w:r>
      <w:r w:rsidRPr="00192D68">
        <w:rPr>
          <w:rFonts w:ascii="Arial" w:hAnsi="Arial" w:cs="Arial"/>
          <w:color w:val="auto"/>
          <w:sz w:val="20"/>
          <w:lang w:val="en-US"/>
        </w:rPr>
        <w:t xml:space="preserve"> </w:t>
      </w:r>
      <w:r w:rsidRPr="00192D68">
        <w:rPr>
          <w:rFonts w:ascii="Arial" w:hAnsi="Arial" w:cs="Arial"/>
          <w:color w:val="auto"/>
          <w:sz w:val="20"/>
        </w:rPr>
        <w:t>156...</w:t>
      </w:r>
    </w:p>
    <w:p w14:paraId="5345C03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vào B</w:t>
      </w:r>
      <w:r w:rsidRPr="00192D68">
        <w:rPr>
          <w:rFonts w:ascii="Arial" w:hAnsi="Arial" w:cs="Arial"/>
          <w:color w:val="auto"/>
          <w:sz w:val="20"/>
          <w:lang w:val="en-US"/>
        </w:rPr>
        <w:t>ả</w:t>
      </w:r>
      <w:r w:rsidRPr="00192D68">
        <w:rPr>
          <w:rFonts w:ascii="Arial" w:hAnsi="Arial" w:cs="Arial"/>
          <w:color w:val="auto"/>
          <w:sz w:val="20"/>
        </w:rPr>
        <w:t>ng phân bổ chi phí của hợp đồng BCC đã được các bên tham gia chấp nhận, ghi:</w:t>
      </w:r>
    </w:p>
    <w:p w14:paraId="35EB4B8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621, 622, 623, 641, 642 (chi tiết cho hợp đồng BCC)</w:t>
      </w:r>
    </w:p>
    <w:p w14:paraId="1EBE571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133 - Thuế GTGT được khấu trừ (nếu có)</w:t>
      </w:r>
    </w:p>
    <w:p w14:paraId="071EB77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Có TK 338 - Phải </w:t>
      </w:r>
      <w:r w:rsidRPr="00192D68">
        <w:rPr>
          <w:rFonts w:ascii="Arial" w:hAnsi="Arial" w:cs="Arial"/>
          <w:color w:val="auto"/>
          <w:sz w:val="20"/>
          <w:lang w:val="en-US"/>
        </w:rPr>
        <w:t>tr</w:t>
      </w:r>
      <w:r w:rsidRPr="00192D68">
        <w:rPr>
          <w:rFonts w:ascii="Arial" w:hAnsi="Arial" w:cs="Arial"/>
          <w:color w:val="auto"/>
          <w:sz w:val="20"/>
        </w:rPr>
        <w:t>ả, phải nộp khác.</w:t>
      </w:r>
    </w:p>
    <w:p w14:paraId="4070072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số thuế TNDN phải nộp được thông báo, ghi:</w:t>
      </w:r>
    </w:p>
    <w:p w14:paraId="24CE1C6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821 - Chi phí thuế TNDN hiện hành</w:t>
      </w:r>
    </w:p>
    <w:p w14:paraId="1223B99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338 - Phải trả, phải nộp khác.</w:t>
      </w:r>
    </w:p>
    <w:p w14:paraId="7F929A9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Căn cứ vào b</w:t>
      </w:r>
      <w:r w:rsidRPr="00192D68">
        <w:rPr>
          <w:rFonts w:ascii="Arial" w:hAnsi="Arial" w:cs="Arial"/>
          <w:color w:val="auto"/>
          <w:sz w:val="20"/>
          <w:lang w:val="en-US"/>
        </w:rPr>
        <w:t>ả</w:t>
      </w:r>
      <w:r w:rsidRPr="00192D68">
        <w:rPr>
          <w:rFonts w:ascii="Arial" w:hAnsi="Arial" w:cs="Arial"/>
          <w:color w:val="auto"/>
          <w:sz w:val="20"/>
        </w:rPr>
        <w:t>ng phân bổ doanh thu đã được các bên tham gia BCC xác nhận và chứng từ có liên quan do bên bán sản phẩm cung cấp, lập hóa đơn cho bên bán sản phẩm theo số doanh thu mà minh được hưởng, ghi:</w:t>
      </w:r>
    </w:p>
    <w:p w14:paraId="36422F9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138 - Phải thu khác (bao gồm cả thuế GTGT nếu chia cả thuế GTGT đầu ra, chi tiết cho đố</w:t>
      </w:r>
      <w:r w:rsidRPr="00192D68">
        <w:rPr>
          <w:rFonts w:ascii="Arial" w:hAnsi="Arial" w:cs="Arial"/>
          <w:color w:val="auto"/>
          <w:sz w:val="20"/>
          <w:lang w:val="en-US"/>
        </w:rPr>
        <w:t>i</w:t>
      </w:r>
      <w:r w:rsidRPr="00192D68">
        <w:rPr>
          <w:rFonts w:ascii="Arial" w:hAnsi="Arial" w:cs="Arial"/>
          <w:color w:val="auto"/>
          <w:sz w:val="20"/>
        </w:rPr>
        <w:t xml:space="preserve"> tác tham gia hợp đồng BCC bán sản phẩm)</w:t>
      </w:r>
    </w:p>
    <w:p w14:paraId="242849F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511 - Doanh thu bán hàng và cung cấp dịch vụ (chi tiết cho hợp đồng BCC và theo số tiền được chia)</w:t>
      </w:r>
    </w:p>
    <w:p w14:paraId="38AA2C3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3331 - Thuế GTGT phải nộp (nếu chia thuế GTGT đầu ra).</w:t>
      </w:r>
    </w:p>
    <w:p w14:paraId="73704A7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Sau khi đ</w:t>
      </w:r>
      <w:r w:rsidRPr="00192D68">
        <w:rPr>
          <w:rFonts w:ascii="Arial" w:hAnsi="Arial" w:cs="Arial"/>
          <w:color w:val="auto"/>
          <w:sz w:val="20"/>
          <w:lang w:val="en-US"/>
        </w:rPr>
        <w:t>ố</w:t>
      </w:r>
      <w:r w:rsidRPr="00192D68">
        <w:rPr>
          <w:rFonts w:ascii="Arial" w:hAnsi="Arial" w:cs="Arial"/>
          <w:color w:val="auto"/>
          <w:sz w:val="20"/>
        </w:rPr>
        <w:t xml:space="preserve">i chiếu chi phí phát sinh chung mỗi bên phải gánh chịu và doanh thu chia cho các bên theo </w:t>
      </w:r>
      <w:r w:rsidRPr="00192D68">
        <w:rPr>
          <w:rFonts w:ascii="Arial" w:hAnsi="Arial" w:cs="Arial"/>
          <w:color w:val="auto"/>
          <w:sz w:val="20"/>
        </w:rPr>
        <w:lastRenderedPageBreak/>
        <w:t xml:space="preserve">hợp đồng, kế toán bù </w:t>
      </w:r>
      <w:r w:rsidRPr="00192D68">
        <w:rPr>
          <w:rFonts w:ascii="Arial" w:hAnsi="Arial" w:cs="Arial"/>
          <w:color w:val="auto"/>
          <w:sz w:val="20"/>
          <w:lang w:val="en-US"/>
        </w:rPr>
        <w:t>tr</w:t>
      </w:r>
      <w:r w:rsidRPr="00192D68">
        <w:rPr>
          <w:rFonts w:ascii="Arial" w:hAnsi="Arial" w:cs="Arial"/>
          <w:color w:val="auto"/>
          <w:sz w:val="20"/>
        </w:rPr>
        <w:t>ừ khoản phải thu khác và phải trả khác (chi tiết cho từng b</w:t>
      </w:r>
      <w:r w:rsidRPr="00192D68">
        <w:rPr>
          <w:rFonts w:ascii="Arial" w:hAnsi="Arial" w:cs="Arial"/>
          <w:color w:val="auto"/>
          <w:sz w:val="20"/>
          <w:lang w:val="en-US"/>
        </w:rPr>
        <w:t>ê</w:t>
      </w:r>
      <w:r w:rsidRPr="00192D68">
        <w:rPr>
          <w:rFonts w:ascii="Arial" w:hAnsi="Arial" w:cs="Arial"/>
          <w:color w:val="auto"/>
          <w:sz w:val="20"/>
        </w:rPr>
        <w:t>n tham gia hợp đồng BCC), ghi:</w:t>
      </w:r>
    </w:p>
    <w:p w14:paraId="35E5D8C7"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Nợ TK 338 - Phải trả, phải nộp khác</w:t>
      </w:r>
    </w:p>
    <w:p w14:paraId="4DBA157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 xml:space="preserve">ó </w:t>
      </w:r>
      <w:r w:rsidRPr="00192D68">
        <w:rPr>
          <w:rFonts w:ascii="Arial" w:hAnsi="Arial" w:cs="Arial"/>
          <w:color w:val="auto"/>
          <w:sz w:val="20"/>
        </w:rPr>
        <w:t>TK 138</w:t>
      </w:r>
      <w:r w:rsidRPr="00192D68">
        <w:rPr>
          <w:rFonts w:ascii="Arial" w:hAnsi="Arial" w:cs="Arial"/>
          <w:color w:val="auto"/>
          <w:sz w:val="20"/>
          <w:lang w:val="en-US"/>
        </w:rPr>
        <w:t xml:space="preserve"> </w:t>
      </w:r>
      <w:r w:rsidRPr="00192D68">
        <w:rPr>
          <w:rFonts w:ascii="Arial" w:hAnsi="Arial" w:cs="Arial"/>
          <w:color w:val="auto"/>
          <w:sz w:val="20"/>
        </w:rPr>
        <w:t>-</w:t>
      </w:r>
      <w:r w:rsidRPr="00192D68">
        <w:rPr>
          <w:rFonts w:ascii="Arial" w:hAnsi="Arial" w:cs="Arial"/>
          <w:color w:val="auto"/>
          <w:sz w:val="20"/>
          <w:lang w:val="en-US"/>
        </w:rPr>
        <w:t xml:space="preserve"> </w:t>
      </w:r>
      <w:r w:rsidRPr="00192D68">
        <w:rPr>
          <w:rFonts w:ascii="Arial" w:hAnsi="Arial" w:cs="Arial"/>
          <w:color w:val="auto"/>
          <w:sz w:val="20"/>
        </w:rPr>
        <w:t>Phải thu khác.</w:t>
      </w:r>
    </w:p>
    <w:p w14:paraId="76D597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bên kế toán cho BCC phân chia kết qu</w:t>
      </w:r>
      <w:r w:rsidRPr="00192D68">
        <w:rPr>
          <w:rFonts w:ascii="Arial" w:hAnsi="Arial" w:cs="Arial"/>
          <w:color w:val="auto"/>
          <w:sz w:val="20"/>
          <w:lang w:val="en-US"/>
        </w:rPr>
        <w:t>ả</w:t>
      </w:r>
      <w:r w:rsidRPr="00192D68">
        <w:rPr>
          <w:rFonts w:ascii="Arial" w:hAnsi="Arial" w:cs="Arial"/>
          <w:color w:val="auto"/>
          <w:sz w:val="20"/>
        </w:rPr>
        <w:t xml:space="preserve"> của BCC cho các bên đối tác tham gia hợp đồng BCC, căn cứ vào số tiền thực nhận, ghi:</w:t>
      </w:r>
    </w:p>
    <w:p w14:paraId="7B1CF2F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(số tiền do đối tác trong hợp đồng chuyển trả)</w:t>
      </w:r>
    </w:p>
    <w:p w14:paraId="20A3189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138 - Phải thu khác (chi tiết từng bên bán sản phẩm).</w:t>
      </w:r>
    </w:p>
    <w:p w14:paraId="2BF3781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Khi nhận lại vốn góp, ghi:</w:t>
      </w:r>
    </w:p>
    <w:p w14:paraId="3652709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w:t>
      </w:r>
      <w:r w:rsidRPr="00192D68">
        <w:rPr>
          <w:rFonts w:ascii="Arial" w:hAnsi="Arial" w:cs="Arial"/>
          <w:color w:val="auto"/>
          <w:sz w:val="20"/>
          <w:lang w:val="en-US"/>
        </w:rPr>
        <w:t xml:space="preserve"> </w:t>
      </w:r>
      <w:r w:rsidRPr="00192D68">
        <w:rPr>
          <w:rFonts w:ascii="Arial" w:hAnsi="Arial" w:cs="Arial"/>
          <w:color w:val="auto"/>
          <w:sz w:val="20"/>
        </w:rPr>
        <w:t>các</w:t>
      </w:r>
      <w:r w:rsidRPr="00192D68">
        <w:rPr>
          <w:rFonts w:ascii="Arial" w:hAnsi="Arial" w:cs="Arial"/>
          <w:color w:val="auto"/>
          <w:sz w:val="20"/>
          <w:lang w:val="en-US"/>
        </w:rPr>
        <w:t xml:space="preserve"> </w:t>
      </w:r>
      <w:r w:rsidRPr="00192D68">
        <w:rPr>
          <w:rFonts w:ascii="Arial" w:hAnsi="Arial" w:cs="Arial"/>
          <w:color w:val="auto"/>
          <w:sz w:val="20"/>
        </w:rPr>
        <w:t>TK 112,</w:t>
      </w:r>
      <w:r w:rsidRPr="00192D68">
        <w:rPr>
          <w:rFonts w:ascii="Arial" w:hAnsi="Arial" w:cs="Arial"/>
          <w:color w:val="auto"/>
          <w:sz w:val="20"/>
          <w:lang w:val="en-US"/>
        </w:rPr>
        <w:t xml:space="preserve"> </w:t>
      </w:r>
      <w:r w:rsidRPr="00192D68">
        <w:rPr>
          <w:rFonts w:ascii="Arial" w:hAnsi="Arial" w:cs="Arial"/>
          <w:color w:val="auto"/>
          <w:sz w:val="20"/>
        </w:rPr>
        <w:t>152, 156...</w:t>
      </w:r>
    </w:p>
    <w:p w14:paraId="13B5CB6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w:t>
      </w:r>
      <w:r w:rsidRPr="00192D68">
        <w:rPr>
          <w:rFonts w:ascii="Arial" w:hAnsi="Arial" w:cs="Arial"/>
          <w:color w:val="auto"/>
          <w:sz w:val="20"/>
          <w:lang w:val="en-US"/>
        </w:rPr>
        <w:t xml:space="preserve">ó </w:t>
      </w:r>
      <w:r w:rsidRPr="00192D68">
        <w:rPr>
          <w:rFonts w:ascii="Arial" w:hAnsi="Arial" w:cs="Arial"/>
          <w:color w:val="auto"/>
          <w:sz w:val="20"/>
        </w:rPr>
        <w:t>TK 138</w:t>
      </w:r>
      <w:r w:rsidRPr="00192D68">
        <w:rPr>
          <w:rFonts w:ascii="Arial" w:hAnsi="Arial" w:cs="Arial"/>
          <w:color w:val="auto"/>
          <w:sz w:val="20"/>
          <w:lang w:val="en-US"/>
        </w:rPr>
        <w:t xml:space="preserve"> </w:t>
      </w:r>
      <w:r w:rsidRPr="00192D68">
        <w:rPr>
          <w:rFonts w:ascii="Arial" w:hAnsi="Arial" w:cs="Arial"/>
          <w:color w:val="auto"/>
          <w:sz w:val="20"/>
        </w:rPr>
        <w:t>-</w:t>
      </w:r>
      <w:r w:rsidRPr="00192D68">
        <w:rPr>
          <w:rFonts w:ascii="Arial" w:hAnsi="Arial" w:cs="Arial"/>
          <w:color w:val="auto"/>
          <w:sz w:val="20"/>
          <w:lang w:val="en-US"/>
        </w:rPr>
        <w:t xml:space="preserve"> </w:t>
      </w:r>
      <w:r w:rsidRPr="00192D68">
        <w:rPr>
          <w:rFonts w:ascii="Arial" w:hAnsi="Arial" w:cs="Arial"/>
          <w:color w:val="auto"/>
          <w:sz w:val="20"/>
        </w:rPr>
        <w:t>Phải thu khác</w:t>
      </w:r>
    </w:p>
    <w:p w14:paraId="404864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Nếu có chênh lệch giữa giá trị hợp lý của tài sản nhận về và giá trị khoản vốn góp, kế toán phản ánh thu nhập khác hoặc chi phí khác.</w:t>
      </w:r>
    </w:p>
    <w:p w14:paraId="345157B6"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3. Phương pháp kế toán đối với trường hợp doanh nghiệp là bên không có quyền đồng kiểm soát BC</w:t>
      </w:r>
      <w:r w:rsidRPr="00192D68">
        <w:rPr>
          <w:rFonts w:ascii="Arial" w:hAnsi="Arial" w:cs="Arial"/>
          <w:color w:val="auto"/>
          <w:sz w:val="20"/>
          <w:lang w:val="en-US"/>
        </w:rPr>
        <w:t>C</w:t>
      </w:r>
    </w:p>
    <w:p w14:paraId="2F9E9F2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Trường hợp hợp đồng BCC quy định các bên tham gia BCC được hưởng lợi ích phụ thuộc vào kết quả kinh doanh của BCC thì các khoản vốn góp</w:t>
      </w:r>
      <w:r w:rsidRPr="00192D68">
        <w:rPr>
          <w:rFonts w:ascii="Arial" w:hAnsi="Arial" w:cs="Arial"/>
          <w:color w:val="auto"/>
          <w:sz w:val="20"/>
          <w:lang w:val="en-US"/>
        </w:rPr>
        <w:t xml:space="preserve"> </w:t>
      </w:r>
      <w:r w:rsidRPr="00192D68">
        <w:rPr>
          <w:rFonts w:ascii="Arial" w:hAnsi="Arial" w:cs="Arial"/>
          <w:color w:val="auto"/>
          <w:sz w:val="20"/>
        </w:rPr>
        <w:t>vào hợp đồng BCC và các khoản lợi ích mà nhà đầu tư nhận được từ hợp đồng BCC được thực hiện theo hướng dẫn tại Tài khoản 2281 - Đầu tư vào đơn vị khác.</w:t>
      </w:r>
    </w:p>
    <w:p w14:paraId="734CAAA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3.2. Trường hợp hợp đồng BCC quy định các bên tham gia được hưởng lợi ích cố định mà không phụ thuộc vào kết quả kinh doanh của BCC thì tùy theo bản chất của hợp đồng là thuê tài sản hay cho vay vốn để kế toán cho phù hợp.</w:t>
      </w:r>
    </w:p>
    <w:p w14:paraId="5F3BC2C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Đối với trường hợp bản chất hợp đồng BCC là thuê tài sản:</w:t>
      </w:r>
    </w:p>
    <w:p w14:paraId="12AD0F5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Bên thực hiện kế toán và quyết toán thuế cho BCC thực hiện hạch toán như giao dịch đi thuê tài sản</w:t>
      </w:r>
    </w:p>
    <w:p w14:paraId="1431259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Bên không thực hiện kế toán và quyết toán thuế cho BCC thực hiện hạch toán như giao dịch cho thuê tài sản</w:t>
      </w:r>
    </w:p>
    <w:p w14:paraId="3C7AD35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Đối với trường hợp bản chất hợp đồng BCC là vay vốn:</w:t>
      </w:r>
    </w:p>
    <w:p w14:paraId="4F09814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Bên thực hiện kế toán và quyết toán thuế cho BCC thực hiện hạch toán như giao dịch đi đi vay vốn</w:t>
      </w:r>
    </w:p>
    <w:p w14:paraId="3AB132C5"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t>- Bên không thực hiện kế toán và quyết toán thuế cho BCC thực hiện hạch toán như giao dịch cho vay vốn.</w:t>
      </w:r>
    </w:p>
    <w:p w14:paraId="3AF58F53" w14:textId="77777777" w:rsidR="0019506F" w:rsidRPr="007D2410" w:rsidRDefault="0019506F" w:rsidP="0019506F">
      <w:pPr>
        <w:spacing w:before="120"/>
        <w:rPr>
          <w:rFonts w:ascii="Arial" w:hAnsi="Arial" w:cs="Arial"/>
          <w:color w:val="auto"/>
          <w:sz w:val="20"/>
          <w:lang w:val="en-US"/>
        </w:rPr>
      </w:pPr>
    </w:p>
    <w:p w14:paraId="7988423C"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TÀI KHOẢN 229 - DỰ PHÒNG T</w:t>
      </w:r>
      <w:r w:rsidRPr="00192D68">
        <w:rPr>
          <w:rFonts w:ascii="Arial" w:hAnsi="Arial" w:cs="Arial"/>
          <w:b/>
          <w:color w:val="auto"/>
          <w:sz w:val="20"/>
          <w:lang w:val="en-US"/>
        </w:rPr>
        <w:t>Ổ</w:t>
      </w:r>
      <w:r w:rsidRPr="00192D68">
        <w:rPr>
          <w:rFonts w:ascii="Arial" w:hAnsi="Arial" w:cs="Arial"/>
          <w:b/>
          <w:color w:val="auto"/>
          <w:sz w:val="20"/>
        </w:rPr>
        <w:t>N TH</w:t>
      </w:r>
      <w:r w:rsidRPr="00192D68">
        <w:rPr>
          <w:rFonts w:ascii="Arial" w:hAnsi="Arial" w:cs="Arial"/>
          <w:b/>
          <w:color w:val="auto"/>
          <w:sz w:val="20"/>
          <w:lang w:val="en-US"/>
        </w:rPr>
        <w:t>Ấ</w:t>
      </w:r>
      <w:r w:rsidRPr="00192D68">
        <w:rPr>
          <w:rFonts w:ascii="Arial" w:hAnsi="Arial" w:cs="Arial"/>
          <w:b/>
          <w:color w:val="auto"/>
          <w:sz w:val="20"/>
        </w:rPr>
        <w:t>T TÀI SẢN</w:t>
      </w:r>
    </w:p>
    <w:p w14:paraId="7B61E4E4"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7596EA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1.1. Tài khoản này dùng để phản ánh số hiện có và tình h</w:t>
      </w:r>
      <w:r w:rsidRPr="00192D68">
        <w:rPr>
          <w:rFonts w:ascii="Arial" w:hAnsi="Arial" w:cs="Arial"/>
          <w:color w:val="auto"/>
          <w:sz w:val="20"/>
          <w:lang w:val="en-US"/>
        </w:rPr>
        <w:t>ì</w:t>
      </w:r>
      <w:r w:rsidRPr="00192D68">
        <w:rPr>
          <w:rFonts w:ascii="Arial" w:hAnsi="Arial" w:cs="Arial"/>
          <w:color w:val="auto"/>
          <w:sz w:val="20"/>
        </w:rPr>
        <w:t>nh biến động tăng, giảm các khoản dự phòng tổn thất tài sản, gồm:</w:t>
      </w:r>
    </w:p>
    <w:p w14:paraId="39B4CAD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Dự phòng giảm giá chứng khoán kinh doanh: Là dự phòng phần giá trị bị tổn thất có thể xảy ra do giảm giá các loại chứng khoán doanh nghiệp đang nắm giữ vì mục đích kinh doanh;</w:t>
      </w:r>
    </w:p>
    <w:p w14:paraId="67D60F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Dự phòng tổn thất đầu tư vào đơn vị khác (ngoại trừ chứng khoán kinh doanh): Là khoản dự phòng khi doanh nghiệp nhận vốn góp đầu tư bị lỗ hoặc khoản đầu tư vào đơn vị khác bị suy giảm giá trị dẫn đến nhà đầu tư có khả năng bị mất vốn hoặc khi c</w:t>
      </w:r>
      <w:r w:rsidRPr="00192D68">
        <w:rPr>
          <w:rFonts w:ascii="Arial" w:hAnsi="Arial" w:cs="Arial"/>
          <w:color w:val="auto"/>
          <w:sz w:val="20"/>
          <w:lang w:val="en-US"/>
        </w:rPr>
        <w:t>ó</w:t>
      </w:r>
      <w:r w:rsidRPr="00192D68">
        <w:rPr>
          <w:rFonts w:ascii="Arial" w:hAnsi="Arial" w:cs="Arial"/>
          <w:color w:val="auto"/>
          <w:sz w:val="20"/>
        </w:rPr>
        <w:t xml:space="preserve"> bằng chứng cho thấy một phần hoặc toàn bộ khoản đầu tư nắm giữ đến ngày đáo hạn của doanh nghiệp có khả năng không thu hồi được.</w:t>
      </w:r>
    </w:p>
    <w:p w14:paraId="1A2A89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Dự phòng nợ phải thu khó đòi: Là khoản dự phòng phần giá trị các khoản nợ phải thu khi có bằng chứng cho thấy doanh nghiệp khó có khả năng thu hồi hoặc không có khả năng thu hồi được một phần hoặc toàn bộ khoản phải thu của doanh nghiệp.</w:t>
      </w:r>
    </w:p>
    <w:p w14:paraId="6CE4A1F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d) Dự phòng giảm giá hàng tồn kho: Là khoản dự phòng được trích lập khi có bằng chứng cho thấy giá trị thuần có thể thực hiện được thấp hơn so với giá gốc của hàng tồn kho.</w:t>
      </w:r>
    </w:p>
    <w:p w14:paraId="1A26006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Dự phòng tổn thất tài sản sinh học: Là khoản dự phòng được trích lập khi có bằng chứng cho thấy giá trị thuần có thể thực hiện được thấp hơn giá gốc của tài sản sinh học.</w:t>
      </w:r>
    </w:p>
    <w:p w14:paraId="3EEB604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1.2. Nguyên tắc kế toán dự phòng giảm giá chứng khoán kinh doanh</w:t>
      </w:r>
    </w:p>
    <w:p w14:paraId="66D9D90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Doanh nghiệp được trích lập dự phòng đối với phần giá trị bị tổn thất có thể xảy ra khi có bằng chứng chắc chắn cho thấy giá trị thị trường của các loại chứng khoán doanh nghiệp đang nắm giữ vì mục đích kinh doanh bị giảm so với giá trị ghi sổ.</w:t>
      </w:r>
    </w:p>
    <w:p w14:paraId="4E682C8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Việc trích lập dự phòng t</w:t>
      </w:r>
      <w:r w:rsidRPr="00192D68">
        <w:rPr>
          <w:rFonts w:ascii="Arial" w:hAnsi="Arial" w:cs="Arial"/>
          <w:color w:val="auto"/>
          <w:sz w:val="20"/>
          <w:lang w:val="en-US"/>
        </w:rPr>
        <w:t>ổ</w:t>
      </w:r>
      <w:r w:rsidRPr="00192D68">
        <w:rPr>
          <w:rFonts w:ascii="Arial" w:hAnsi="Arial" w:cs="Arial"/>
          <w:color w:val="auto"/>
          <w:sz w:val="20"/>
        </w:rPr>
        <w:t>n thất chứng khoán kinh doanh được thực hiện như sau:</w:t>
      </w:r>
    </w:p>
    <w:p w14:paraId="0D80ECF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chứng khoán kinh doanh là các chứng khoán niêm yết hoặc giá trị hợp lý chứng khoán được xác định tin cậy, việc lập dự phòng được thực hiện căn cứ vào giá trị thị trường của chứng khoán tại thời điểm cuối kỳ kế toán;</w:t>
      </w:r>
    </w:p>
    <w:p w14:paraId="26109D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chứng khoán kinh doanh không xác định được giá trị hợp lý tại thời điểm cuối kỳ kế toán, việc lập dự phòng được thực hiện căn cứ vào khoản lỗ của bên được đầu tư.</w:t>
      </w:r>
    </w:p>
    <w:p w14:paraId="667F86B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Việc trích lập hoặc hoàn nhập khoản dự phòng giảm giá chứng khoán kinh doanh được thực hiện ở thời điểm lập Báo cáo tài chính:</w:t>
      </w:r>
    </w:p>
    <w:p w14:paraId="455F0EE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phải lập năm nay cao hơn số dư dự phòng đang ghi trên sổ kế toán thì doanh nghiệp trích lập bổ sung số chênh lệch đó và ghi nhận vào chi phí tài chính trong kỳ.</w:t>
      </w:r>
    </w:p>
    <w:p w14:paraId="6ACB0B7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phải lập năm nay thấp hơn số dư dự phòng đã lập năm trước chưa sử dụng hết thì doanh nghiệp hoàn nhập số chênh lệch đó và ghi giảm chi phí tài chính trong kỳ.</w:t>
      </w:r>
    </w:p>
    <w:p w14:paraId="0A835E0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1.3. Nguyên tắc kế toán dự phòng tổn thất đầu tư vào đơn vị khác</w:t>
      </w:r>
    </w:p>
    <w:p w14:paraId="6CBBC46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Đối với các đơn vị được đầu tư là công ty mẹ, căn cứ để nhà đầu tư trích lập dự phòng tổn thất đầu tư vào đơn vị khác là Báo cáo tài chính hợp nhất của công ty mẹ đó. Đối với các đơn vị được đầu tư là doanh nghiệp độc lập không có công ty con, căn cứ để nhà đầu tư trích lập dự phòng tổn thất đầu tư vào đơn vị khác là Báo cáo tài chính của bên được đầu tư đó.</w:t>
      </w:r>
    </w:p>
    <w:p w14:paraId="7A6A9FA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Đối với khoản đầu tư vào công ty </w:t>
      </w:r>
      <w:r w:rsidRPr="00192D68">
        <w:rPr>
          <w:rFonts w:ascii="Arial" w:hAnsi="Arial" w:cs="Arial"/>
          <w:color w:val="auto"/>
          <w:sz w:val="20"/>
          <w:lang w:val="en-US"/>
        </w:rPr>
        <w:t>li</w:t>
      </w:r>
      <w:r w:rsidRPr="00192D68">
        <w:rPr>
          <w:rFonts w:ascii="Arial" w:hAnsi="Arial" w:cs="Arial"/>
          <w:color w:val="auto"/>
          <w:sz w:val="20"/>
        </w:rPr>
        <w:t>ên doanh, liên kết, nhà đầu tư chỉ trích lập khoản dự phòng do công ty liên doanh, liên kết bị lỗ nếu Báo cáo tài chính không áp dụng phương pháp vốn chủ sở hữu đối với khoản đầu tư vào công ty liên doanh, liên kết.</w:t>
      </w:r>
    </w:p>
    <w:p w14:paraId="677B837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khoản đầu tư mà nhà đầu tư nắm giữ lâu dài (không phải là các khoản đầu tư vào chứng khoán kinh doanh, đầu tư vào công ty con, liên doanh, liên kết), việc lập dự phòng được thực hiện như sau:</w:t>
      </w:r>
    </w:p>
    <w:p w14:paraId="086E3B5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khoản đầu tư vào cổ phiếu niêm yết hoặc giá trị hợp lý khoản đầu tư được xác định tin cậy, việc lập dự phòng dựa trên giá trị thị trường của cổ phiếu;</w:t>
      </w:r>
    </w:p>
    <w:p w14:paraId="07E6BE9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Đối với khoản đầu tư không xác định được giá </w:t>
      </w:r>
      <w:r w:rsidRPr="00192D68">
        <w:rPr>
          <w:rFonts w:ascii="Arial" w:hAnsi="Arial" w:cs="Arial"/>
          <w:color w:val="auto"/>
          <w:sz w:val="20"/>
          <w:lang w:val="en-US"/>
        </w:rPr>
        <w:t>tr</w:t>
      </w:r>
      <w:r w:rsidRPr="00192D68">
        <w:rPr>
          <w:rFonts w:ascii="Arial" w:hAnsi="Arial" w:cs="Arial"/>
          <w:color w:val="auto"/>
          <w:sz w:val="20"/>
        </w:rPr>
        <w:t>ị hợp lý tại thời điểm báo cáo, việc lập dự phòng được thực hiện căn cứ vào khoản lỗ của bên được đầu tư.</w:t>
      </w:r>
    </w:p>
    <w:p w14:paraId="3A2B503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khoản đầu tư nắm giữ đến ngày đáo hạn: Việc trích lập dự phòng được thực hiện khi có bằng chứng cho thấy một phần hoặc toàn bộ khoản đầu tư nắm giữ đến ngày đáo hạn của doanh nghiệp có khả năng không thu hồi được.</w:t>
      </w:r>
    </w:p>
    <w:p w14:paraId="2AB2581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Việc trích lập và hoàn nhập khoản dự phòng tổn thất đầu tư vào đơn vị khác được thực hiện ở thời điểm lập Báo cáo tài chính cho từng khoản đầu tư theo nguyên tắc:</w:t>
      </w:r>
    </w:p>
    <w:p w14:paraId="16EAC7C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phải lập năm nay cao hơn số dư dự phòng đang ghi trên sổ kế toán thì doanh nghiệp trích lập bổ sung số chênh lệch đó và ghi nhận vào chi phí tài chính trong kỳ.</w:t>
      </w:r>
    </w:p>
    <w:p w14:paraId="47FEA0B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phải lập năm nay thấp hơn số dư dự phòng đã lập năm trước chưa sử dụng hết th</w:t>
      </w:r>
      <w:r w:rsidRPr="00192D68">
        <w:rPr>
          <w:rFonts w:ascii="Arial" w:hAnsi="Arial" w:cs="Arial"/>
          <w:color w:val="auto"/>
          <w:sz w:val="20"/>
          <w:lang w:val="en-US"/>
        </w:rPr>
        <w:t>ì</w:t>
      </w:r>
      <w:r w:rsidRPr="00192D68">
        <w:rPr>
          <w:rFonts w:ascii="Arial" w:hAnsi="Arial" w:cs="Arial"/>
          <w:color w:val="auto"/>
          <w:sz w:val="20"/>
        </w:rPr>
        <w:t xml:space="preserve"> doanh nghiệp hoàn nhập số chênh lệch đó và ghi giảm chi phí tài chính trong kỳ.</w:t>
      </w:r>
    </w:p>
    <w:p w14:paraId="0E695A2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1.4. Nguyên tắc kế toán dự phòng nợ phải thu khó đòi</w:t>
      </w:r>
    </w:p>
    <w:p w14:paraId="7AB3C4A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a) Tại thời điểm kết thúc kỳ kế toán, doanh nghiệp xác định các khoản nợ phải thu khó đòi bị quá hạn </w:t>
      </w:r>
      <w:r w:rsidRPr="00192D68">
        <w:rPr>
          <w:rFonts w:ascii="Arial" w:hAnsi="Arial" w:cs="Arial"/>
          <w:color w:val="auto"/>
          <w:sz w:val="20"/>
        </w:rPr>
        <w:lastRenderedPageBreak/>
        <w:t>hoặc c</w:t>
      </w:r>
      <w:r w:rsidRPr="00192D68">
        <w:rPr>
          <w:rFonts w:ascii="Arial" w:hAnsi="Arial" w:cs="Arial"/>
          <w:color w:val="auto"/>
          <w:sz w:val="20"/>
          <w:lang w:val="en-US"/>
        </w:rPr>
        <w:t>ó</w:t>
      </w:r>
      <w:r w:rsidRPr="00192D68">
        <w:rPr>
          <w:rFonts w:ascii="Arial" w:hAnsi="Arial" w:cs="Arial"/>
          <w:color w:val="auto"/>
          <w:sz w:val="20"/>
        </w:rPr>
        <w:t xml:space="preserve"> khả năng không thu hồi được để trích lập hoặc hoàn nhập khoản dự phòng phải thu khó đòi.</w:t>
      </w:r>
    </w:p>
    <w:p w14:paraId="5D8B657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Doanh nghiệp trích lập dự phòng phải thu khó đòi khi có khoản nợ phải thu đã quá hạn thanh toán hoặc chưa đến hạn thanh toán nhưng c</w:t>
      </w:r>
      <w:r w:rsidRPr="00192D68">
        <w:rPr>
          <w:rFonts w:ascii="Arial" w:hAnsi="Arial" w:cs="Arial"/>
          <w:color w:val="auto"/>
          <w:sz w:val="20"/>
          <w:lang w:val="en-US"/>
        </w:rPr>
        <w:t>ó</w:t>
      </w:r>
      <w:r w:rsidRPr="00192D68">
        <w:rPr>
          <w:rFonts w:ascii="Arial" w:hAnsi="Arial" w:cs="Arial"/>
          <w:color w:val="auto"/>
          <w:sz w:val="20"/>
        </w:rPr>
        <w:t xml:space="preserve"> bằng chứng cho thấy một phần hoặc toàn bộ khoản nợ phải thu đó của doanh nghiệp ước tính có thể bị tổn thất do đối tượng nợ hoặc khách nợ mất tích, trốn nợ hoặc khó có khả n</w:t>
      </w:r>
      <w:r w:rsidRPr="00192D68">
        <w:rPr>
          <w:rFonts w:ascii="Arial" w:hAnsi="Arial" w:cs="Arial"/>
          <w:color w:val="auto"/>
          <w:sz w:val="20"/>
          <w:lang w:val="en-US"/>
        </w:rPr>
        <w:t>ă</w:t>
      </w:r>
      <w:r w:rsidRPr="00192D68">
        <w:rPr>
          <w:rFonts w:ascii="Arial" w:hAnsi="Arial" w:cs="Arial"/>
          <w:color w:val="auto"/>
          <w:sz w:val="20"/>
        </w:rPr>
        <w:t>ng hoặc không có khả năng thanh toán khoản nợ.</w:t>
      </w:r>
    </w:p>
    <w:p w14:paraId="47C0BF1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Doanh nghiệp có khoản nợ phải thu đã quá hạn thanh toán ghi trong hợp đồng kinh tế, các khế ước vay nợ, bản cam kết hợp đồng hoặc cam kết nợ, nhưng vẫn chưa thu được. Việc xác định thời gian quá hạn của khoản nợ phải thu được xác định là khó đòi phải trích lập dự phòng được căn cứ vào thời gian trả nợ gốc theo hợp đồng mua, bán ban đầu, không tính đến việc gia hạn nợ giữa các bên;</w:t>
      </w:r>
    </w:p>
    <w:p w14:paraId="486F403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Doanh nghiệp khó có khả năng hoặc không có khả năng thu hồi một phần hoặc toàn bộ khoản nợ phải thu từ hợp đồng BCC do dự án bị tạm dừng hoặc kéo dài mà không phải do yêu cầu về kỹ thuật, dự án không có khả năng tiếp tục triển khai,...;</w:t>
      </w:r>
    </w:p>
    <w:p w14:paraId="6EFFC25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Doanh nghiệp có khoản nợ phải thu chưa đến thời hạn thanh toán nhưng khách nợ đã lâm vào tình trạng phá sản hoặc đang làm thủ tục giải thể, mất tích, bỏ </w:t>
      </w:r>
      <w:r w:rsidRPr="00192D68">
        <w:rPr>
          <w:rFonts w:ascii="Arial" w:hAnsi="Arial" w:cs="Arial"/>
          <w:color w:val="auto"/>
          <w:sz w:val="20"/>
          <w:lang w:val="en-US"/>
        </w:rPr>
        <w:t>tr</w:t>
      </w:r>
      <w:r w:rsidRPr="00192D68">
        <w:rPr>
          <w:rFonts w:ascii="Arial" w:hAnsi="Arial" w:cs="Arial"/>
          <w:color w:val="auto"/>
          <w:sz w:val="20"/>
        </w:rPr>
        <w:t>ốn;</w:t>
      </w:r>
    </w:p>
    <w:p w14:paraId="64D06D0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Mức trích lập dự phòng các khoản nợ phải thu khó đòi</w:t>
      </w:r>
    </w:p>
    <w:p w14:paraId="2AF4BB4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nợ phải thu quá hạn thanh toán, mức trích lập dự phòng như sau:</w:t>
      </w:r>
    </w:p>
    <w:p w14:paraId="09C183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+ 30% giá trị đối với khoản nợ phải thu quá hạn từ 6 tháng đến dưới 1 năm.</w:t>
      </w:r>
    </w:p>
    <w:p w14:paraId="5FCCCDD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+ 50% giá trị đối với khoản nợ phải thu quá hạn từ 1 năm đến dưới 2 năm.</w:t>
      </w:r>
    </w:p>
    <w:p w14:paraId="4F021F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+ 70% giá trị đối với khoản nợ phải thu quá hạn từ 2 năm đến dưới 3 năm.</w:t>
      </w:r>
    </w:p>
    <w:p w14:paraId="1F7A976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+ 100% giá trị đối với khoản nợ phải thu từ 3 năm trở lên.</w:t>
      </w:r>
    </w:p>
    <w:p w14:paraId="3D0EB84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doanh nghiệp kinh doanh dịch vụ viễn thông và doanh nghiệp kinh doanh bán lẻ hàng hóa, khoản nợ phải thu cước dịch vụ viễn thông, công nghệ thông tin, truyền hình trả sau và khoản nợ phải thu do bán lẻ hàng hóa theo hình thức trả chậm/trả góp của các đối tượng nợ là cá nhân đã quá hạn thanh toán mức trích lập dự phòng như sau:</w:t>
      </w:r>
    </w:p>
    <w:p w14:paraId="78C0A40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+ 30% giá trị đối với khoản nợ phải thu quá hạn từ 3 tháng đến dưới 6 tháng.</w:t>
      </w:r>
    </w:p>
    <w:p w14:paraId="1160B24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+ 50% giá trị đối với khoản nợ phải thu quá hạn từ 6 tháng đến dưới 9 tháng.</w:t>
      </w:r>
    </w:p>
    <w:p w14:paraId="45A30CB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+ 70% giá trị đối với khoản nợ phải thu quá hạn từ 9 tháng đến dưới 12 tháng.</w:t>
      </w:r>
    </w:p>
    <w:p w14:paraId="1B2B2BD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+ 100% giá trị đối với khoản nợ phải thu từ 12 tháng trở lên.</w:t>
      </w:r>
    </w:p>
    <w:p w14:paraId="623E61E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Đối với các khoản nợ phải thu chưa đến hạn thanh toán nhưng doanh nghiệp có bằng chứng cho thấy tổ chức kinh tế đã phá sản, đã mở thủ tục phá sản, đã bỏ trốn khỏi địa điểm kinh doanh; đối tượng nợ đang bị các cơ quan pháp luật truy tố, giam giữ, xét x</w:t>
      </w:r>
      <w:r w:rsidRPr="00192D68">
        <w:rPr>
          <w:rFonts w:ascii="Arial" w:hAnsi="Arial" w:cs="Arial"/>
          <w:color w:val="auto"/>
          <w:sz w:val="20"/>
          <w:lang w:val="en-US"/>
        </w:rPr>
        <w:t>ử</w:t>
      </w:r>
      <w:r w:rsidRPr="00192D68">
        <w:rPr>
          <w:rFonts w:ascii="Arial" w:hAnsi="Arial" w:cs="Arial"/>
          <w:color w:val="auto"/>
          <w:sz w:val="20"/>
        </w:rPr>
        <w:t xml:space="preserve"> hoặc đang thi hành án hoặc đang mắc bệnh hiểm nghèo hoặc đã chết hoặc khoản nợ đã được doanh nghiệp yêu cầu thi hành án nhưng không thể thực hiện được do đối tượng nợ bỏ trốn khỏi nơi cư trú; khoản nợ đã được doanh nghiệp khởi kiện đòi nợ nhưng bị đình chỉ giải quyết vụ án hoặc các lý do khác thì doanh nghiệp tự dự kiến mức t</w:t>
      </w:r>
      <w:r w:rsidRPr="00192D68">
        <w:rPr>
          <w:rFonts w:ascii="Arial" w:hAnsi="Arial" w:cs="Arial"/>
          <w:color w:val="auto"/>
          <w:sz w:val="20"/>
          <w:lang w:val="en-US"/>
        </w:rPr>
        <w:t>ổ</w:t>
      </w:r>
      <w:r w:rsidRPr="00192D68">
        <w:rPr>
          <w:rFonts w:ascii="Arial" w:hAnsi="Arial" w:cs="Arial"/>
          <w:color w:val="auto"/>
          <w:sz w:val="20"/>
        </w:rPr>
        <w:t>n thất không thu hồi được (tối đa bằng giá trị khoản nợ đang theo dõi trên sổ kế toán) để trích lập dự phòng nợ phải thu khó đòi.</w:t>
      </w:r>
    </w:p>
    <w:p w14:paraId="0E3F941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Trường hợp doanh nghiệp có bằng chứng tin cậy hơn hoặc phương pháp khác phù hợp hơn khi xác định giá trị có thể thu hồi của khoản nợ phải thu thì có thể áp dụng phương pháp đó để xác định khoản dự phòng nợ phải thu khó đòi.</w:t>
      </w:r>
    </w:p>
    <w:p w14:paraId="382226A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d) Việc trích lập hoặc hoàn nhập khoản dự phòng phải thu khó đòi được thực hiện </w:t>
      </w:r>
      <w:r w:rsidRPr="00192D68">
        <w:rPr>
          <w:rFonts w:ascii="Arial" w:hAnsi="Arial" w:cs="Arial"/>
          <w:color w:val="auto"/>
          <w:sz w:val="20"/>
          <w:lang w:val="en-US"/>
        </w:rPr>
        <w:t>ở</w:t>
      </w:r>
      <w:r w:rsidRPr="00192D68">
        <w:rPr>
          <w:rFonts w:ascii="Arial" w:hAnsi="Arial" w:cs="Arial"/>
          <w:color w:val="auto"/>
          <w:sz w:val="20"/>
        </w:rPr>
        <w:t xml:space="preserve"> thời điểm lập Báo cáo tài chính.</w:t>
      </w:r>
    </w:p>
    <w:p w14:paraId="1130BF4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khoản dự phòng phải thu khó đòi phải lập ở cuối kỳ kế toán này lớn hơn số dư khoản dự phòng phải thu khó đòi đang ghi trên sổ kế toán thì số chênh lệch lớn hơn được ghi tăng dự phòng và ghi tăng chi phí quản lý doanh nghiệp trong kỳ.</w:t>
      </w:r>
    </w:p>
    <w:p w14:paraId="16263F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Trường hợp khoản dự phòng phải thu khó đòi phải lập </w:t>
      </w:r>
      <w:r w:rsidRPr="00192D68">
        <w:rPr>
          <w:rFonts w:ascii="Arial" w:hAnsi="Arial" w:cs="Arial"/>
          <w:color w:val="auto"/>
          <w:sz w:val="20"/>
          <w:lang w:val="en-US"/>
        </w:rPr>
        <w:t>ở</w:t>
      </w:r>
      <w:r w:rsidRPr="00192D68">
        <w:rPr>
          <w:rFonts w:ascii="Arial" w:hAnsi="Arial" w:cs="Arial"/>
          <w:color w:val="auto"/>
          <w:sz w:val="20"/>
        </w:rPr>
        <w:t xml:space="preserve"> cuối kỳ kế toán này nhỏ hơn số dư khoản dự </w:t>
      </w:r>
      <w:r w:rsidRPr="00192D68">
        <w:rPr>
          <w:rFonts w:ascii="Arial" w:hAnsi="Arial" w:cs="Arial"/>
          <w:color w:val="auto"/>
          <w:sz w:val="20"/>
        </w:rPr>
        <w:lastRenderedPageBreak/>
        <w:t>phòng phải thu khó đòi đang ghi trên sổ kế toán thì số chênh lệch nhỏ hơn được hoàn nhập ghi giảm dự phòng và gh</w:t>
      </w:r>
      <w:r w:rsidRPr="00192D68">
        <w:rPr>
          <w:rFonts w:ascii="Arial" w:hAnsi="Arial" w:cs="Arial"/>
          <w:color w:val="auto"/>
          <w:sz w:val="20"/>
          <w:lang w:val="en-US"/>
        </w:rPr>
        <w:t>i</w:t>
      </w:r>
      <w:r w:rsidRPr="00192D68">
        <w:rPr>
          <w:rFonts w:ascii="Arial" w:hAnsi="Arial" w:cs="Arial"/>
          <w:color w:val="auto"/>
          <w:sz w:val="20"/>
        </w:rPr>
        <w:t xml:space="preserve"> giảm chi phí quản lý doanh nghiệp trong kỳ.</w:t>
      </w:r>
    </w:p>
    <w:p w14:paraId="546BCE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Đối với những khoản phải thu khó đòi kéo dài trong nhiều năm, doanh nghiệp đã cố gắng dùng mọi biện pháp để thu nợ nhưng vẫn không thu được nợ và xác định khách nợ thực sự không có khả n</w:t>
      </w:r>
      <w:r w:rsidRPr="00192D68">
        <w:rPr>
          <w:rFonts w:ascii="Arial" w:hAnsi="Arial" w:cs="Arial"/>
          <w:color w:val="auto"/>
          <w:sz w:val="20"/>
          <w:lang w:val="en-US"/>
        </w:rPr>
        <w:t>ă</w:t>
      </w:r>
      <w:r w:rsidRPr="00192D68">
        <w:rPr>
          <w:rFonts w:ascii="Arial" w:hAnsi="Arial" w:cs="Arial"/>
          <w:color w:val="auto"/>
          <w:sz w:val="20"/>
        </w:rPr>
        <w:t>ng thanh toán thì doanh nghiệp có thể phải làm các thủ tục bán nợ cho Công ty mua, bán nợ hoặc x</w:t>
      </w:r>
      <w:r w:rsidRPr="00192D68">
        <w:rPr>
          <w:rFonts w:ascii="Arial" w:hAnsi="Arial" w:cs="Arial"/>
          <w:color w:val="auto"/>
          <w:sz w:val="20"/>
          <w:lang w:val="en-US"/>
        </w:rPr>
        <w:t>óa</w:t>
      </w:r>
      <w:r w:rsidRPr="00192D68">
        <w:rPr>
          <w:rFonts w:ascii="Arial" w:hAnsi="Arial" w:cs="Arial"/>
          <w:color w:val="auto"/>
          <w:sz w:val="20"/>
        </w:rPr>
        <w:t xml:space="preserve"> những khoản nợ phải thu khó đòi trên sổ kế toán. Việc </w:t>
      </w:r>
      <w:r w:rsidRPr="00192D68">
        <w:rPr>
          <w:rFonts w:ascii="Arial" w:hAnsi="Arial" w:cs="Arial"/>
          <w:color w:val="auto"/>
          <w:sz w:val="20"/>
          <w:lang w:val="en-US"/>
        </w:rPr>
        <w:t>xóa</w:t>
      </w:r>
      <w:r w:rsidRPr="00192D68">
        <w:rPr>
          <w:rFonts w:ascii="Arial" w:hAnsi="Arial" w:cs="Arial"/>
          <w:color w:val="auto"/>
          <w:sz w:val="20"/>
        </w:rPr>
        <w:t xml:space="preserve"> các khoản nợ phải thu khó đòi phải thực hiện theo quy định của pháp luật và điều lệ doanh nghiệp, sổ nợ này được theo dõi trong hệ thống quản trị của doanh nghiệp và trình bày trong thuyết minh Báo cáo tài chính. Nếu sau khi đã xóa nợ, doanh nghiệp lại đòi được nợ đã xử lý thì số tiền thu được sẽ hạch toán vào Tài khoản 711 - Thu nhập khác.</w:t>
      </w:r>
    </w:p>
    <w:p w14:paraId="46CCDCB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1.5. Nguyên tắc kế toán dự phòng giảm giá hàng tồn kho</w:t>
      </w:r>
    </w:p>
    <w:p w14:paraId="3C3BDBA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Dự phòng giảm giá hàng tồn kho là khoản dự tính trước để đưa vào chi phí sản xuất, kinh doanh phần giá trị bị giảm xuống thấp hơn giá trị đã ghi sổ kế toán của hàng tồn kho và nhằm bù đ</w:t>
      </w:r>
      <w:r w:rsidRPr="00192D68">
        <w:rPr>
          <w:rFonts w:ascii="Arial" w:hAnsi="Arial" w:cs="Arial"/>
          <w:color w:val="auto"/>
          <w:sz w:val="20"/>
          <w:lang w:val="en-US"/>
        </w:rPr>
        <w:t>ắ</w:t>
      </w:r>
      <w:r w:rsidRPr="00192D68">
        <w:rPr>
          <w:rFonts w:ascii="Arial" w:hAnsi="Arial" w:cs="Arial"/>
          <w:color w:val="auto"/>
          <w:sz w:val="20"/>
        </w:rPr>
        <w:t>p các khoản thiệt hại thực tế xảy ra do vật tư, sản phẩm, hàng hóa tồn kho bị giảm giá. Doanh nghiệp thực hiện trích lập dự phòng giảm giá hàng tồn kho khi có bằng chứng cho thấy giá trị thuần có thể thực hiện được thấp hơn so với giá gốc của hàng tồn kho.</w:t>
      </w:r>
    </w:p>
    <w:p w14:paraId="5F657B1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Việc trích lập hoặc hoàn nhập dự phòng giảm giá hàng tồn kho được thực hiện ở thời điểm lập Báo cáo tài chính. Việc lập dự phòng giảm giá hàng tồn kho phải được thực hiện theo đ</w:t>
      </w:r>
      <w:r w:rsidRPr="00192D68">
        <w:rPr>
          <w:rFonts w:ascii="Arial" w:hAnsi="Arial" w:cs="Arial"/>
          <w:color w:val="auto"/>
          <w:sz w:val="20"/>
          <w:lang w:val="en-US"/>
        </w:rPr>
        <w:t>ú</w:t>
      </w:r>
      <w:r w:rsidRPr="00192D68">
        <w:rPr>
          <w:rFonts w:ascii="Arial" w:hAnsi="Arial" w:cs="Arial"/>
          <w:color w:val="auto"/>
          <w:sz w:val="20"/>
        </w:rPr>
        <w:t>ng các quy định của Chuẩn mực kế toán Việt Nam số 02 - H</w:t>
      </w:r>
      <w:r w:rsidRPr="00192D68">
        <w:rPr>
          <w:rFonts w:ascii="Arial" w:hAnsi="Arial" w:cs="Arial"/>
          <w:color w:val="auto"/>
          <w:sz w:val="20"/>
          <w:lang w:val="en-US"/>
        </w:rPr>
        <w:t>à</w:t>
      </w:r>
      <w:r w:rsidRPr="00192D68">
        <w:rPr>
          <w:rFonts w:ascii="Arial" w:hAnsi="Arial" w:cs="Arial"/>
          <w:color w:val="auto"/>
          <w:sz w:val="20"/>
        </w:rPr>
        <w:t>ng tồn kho.</w:t>
      </w:r>
    </w:p>
    <w:p w14:paraId="533005C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Việc lập dự phòng giảm giá hàng tồn kho phải tính theo từng loại vật tư, hàng hóa, sản phẩm tồn kho. Đối với dịch vụ cung cấp dở dang, việc lập dự phòng giảm giá hàng tồn kho phải được tính theo từng loại dịch vụ có mức giá riêng biệt.</w:t>
      </w:r>
    </w:p>
    <w:p w14:paraId="7459CC9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Giá trị thuần c</w:t>
      </w:r>
      <w:r w:rsidRPr="00192D68">
        <w:rPr>
          <w:rFonts w:ascii="Arial" w:hAnsi="Arial" w:cs="Arial"/>
          <w:color w:val="auto"/>
          <w:sz w:val="20"/>
          <w:lang w:val="en-US"/>
        </w:rPr>
        <w:t>ó</w:t>
      </w:r>
      <w:r w:rsidRPr="00192D68">
        <w:rPr>
          <w:rFonts w:ascii="Arial" w:hAnsi="Arial" w:cs="Arial"/>
          <w:color w:val="auto"/>
          <w:sz w:val="20"/>
        </w:rPr>
        <w:t xml:space="preserve"> thể thực hiện được của hàng tồn kho là giá bán ước tính của hàng tồn kho trong kỳ sản xuất, kinh doanh bình thường trừ (-) chi phí ước tính để hoàn thành sản phẩm và chi phí ước tính cần thiết cho việc bán chúng.</w:t>
      </w:r>
    </w:p>
    <w:p w14:paraId="340B03B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Tại thời điểm kết thúc kỳ kế toán, doanh nghiệp căn cứ vào số lượng, giá gốc, giá trị thuần có thể thực hiện được của từng loại vật tư, hàng hóa, từng loại</w:t>
      </w:r>
      <w:r w:rsidRPr="00192D68">
        <w:rPr>
          <w:rFonts w:ascii="Arial" w:hAnsi="Arial" w:cs="Arial"/>
          <w:color w:val="auto"/>
          <w:sz w:val="20"/>
          <w:lang w:val="en-US"/>
        </w:rPr>
        <w:t xml:space="preserve"> </w:t>
      </w:r>
      <w:r w:rsidRPr="00192D68">
        <w:rPr>
          <w:rFonts w:ascii="Arial" w:hAnsi="Arial" w:cs="Arial"/>
          <w:color w:val="auto"/>
          <w:sz w:val="20"/>
        </w:rPr>
        <w:t>dịch vụ cung cấp dở dang để xác định khoản dự phòng giảm giá hàng tồn kho cần phải trích lập hoặc hoàn nhập tại thời điểm kết thúc kỳ kế toán như sau:</w:t>
      </w:r>
    </w:p>
    <w:p w14:paraId="259A605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khoản dự phòng giảm giá hàng tồn kho phải lập ở cuối kỳ kế toán này lớn hơn khoản dự phòng giảm giá hàng tồn kho đang ghi trên sổ kế toán thì số chênh lệch lớn hơn được ghi tăng dự phòng và ghi tăng giá vốn hàng bán trong kỳ.</w:t>
      </w:r>
    </w:p>
    <w:p w14:paraId="2E6DDF4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khoản dự phòng giảm giá hàng tồn kho phải lập ở cuối kỳ kế toán này nhỏ hơn khoản dự phòng giảm giá hàng tồn kho đang ghi trên sổ kế toán thì số chênh lệch nhỏ hơn được hoàn nhập ghi giảm dự phòng và ghi giảm giá vốn hàng bán trong kỳ.</w:t>
      </w:r>
    </w:p>
    <w:p w14:paraId="481BE7E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1.6. Nguyên tắc kế toán dự phòng tổn thất tài sản sinh học</w:t>
      </w:r>
    </w:p>
    <w:p w14:paraId="719BA64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Doanh nghiệp thực hiện trích lập dự phòng tổn thất tài sản sinh học khi có b</w:t>
      </w:r>
      <w:r w:rsidRPr="00192D68">
        <w:rPr>
          <w:rFonts w:ascii="Arial" w:hAnsi="Arial" w:cs="Arial"/>
          <w:color w:val="auto"/>
          <w:sz w:val="20"/>
          <w:lang w:val="en-US"/>
        </w:rPr>
        <w:t>ằ</w:t>
      </w:r>
      <w:r w:rsidRPr="00192D68">
        <w:rPr>
          <w:rFonts w:ascii="Arial" w:hAnsi="Arial" w:cs="Arial"/>
          <w:color w:val="auto"/>
          <w:sz w:val="20"/>
        </w:rPr>
        <w:t>ng ch</w:t>
      </w:r>
      <w:r w:rsidRPr="00192D68">
        <w:rPr>
          <w:rFonts w:ascii="Arial" w:hAnsi="Arial" w:cs="Arial"/>
          <w:color w:val="auto"/>
          <w:sz w:val="20"/>
          <w:lang w:val="en-US"/>
        </w:rPr>
        <w:t>ứ</w:t>
      </w:r>
      <w:r w:rsidRPr="00192D68">
        <w:rPr>
          <w:rFonts w:ascii="Arial" w:hAnsi="Arial" w:cs="Arial"/>
          <w:color w:val="auto"/>
          <w:sz w:val="20"/>
        </w:rPr>
        <w:t>ng cho thấy giá trị thuần có thể thực hiện được nh</w:t>
      </w:r>
      <w:r w:rsidRPr="00192D68">
        <w:rPr>
          <w:rFonts w:ascii="Arial" w:hAnsi="Arial" w:cs="Arial"/>
          <w:color w:val="auto"/>
          <w:sz w:val="20"/>
          <w:lang w:val="en-US"/>
        </w:rPr>
        <w:t>ỏ</w:t>
      </w:r>
      <w:r w:rsidRPr="00192D68">
        <w:rPr>
          <w:rFonts w:ascii="Arial" w:hAnsi="Arial" w:cs="Arial"/>
          <w:color w:val="auto"/>
          <w:sz w:val="20"/>
        </w:rPr>
        <w:t xml:space="preserve"> hơn so với giá gốc của tài sản sinh học. Việc kế toán trích lập và hoàn nhập khoản dự phòng tổn thất tài sản sinh học được thực hiện tương tự như hàng tồn kho của doanh nghiệp.</w:t>
      </w:r>
    </w:p>
    <w:p w14:paraId="7B48236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Khi lập Báo cáo tài chính, doanh nghiệp cần căn cứ vào số lượng, giá gốc, giá trị thuần có thể thực hiện được của từng loại tài sản sinh học để xác định khoản dự phòng tổn thất tài sản sinh học phải trích lập hoặc hoàn nhập tại thời điểm kết thúc kỳ kế toán như sau:</w:t>
      </w:r>
    </w:p>
    <w:p w14:paraId="1983064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khoản dự phòng tổn thất tài sản sinh học phải lập ở thời điểm kết thúc kỳ kế toán này lớn hơn khoản dự phòng tổn thất tài sản sinh học đang ghi trên sổ kế toán thì số chênh lệch lớn hơn được ghi tăng khoản dự phòng và ghi tăng giá vốn hàng bán trong kỳ.</w:t>
      </w:r>
    </w:p>
    <w:p w14:paraId="5293AB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khoản dự phòng tổn thất tài sản sinh học phải lập ở thời điểm kết thúc kỳ kế toán này nhỏ hơn khoản dự phòng tổn thất tài sản sinh học đang ghi trên sổ kế toán thì số chênh lệch nhỏ hơn được hoàn nhập ghi giảm khoản dự phòng và ghi giảm giá vốn hàng bán trong kỳ.</w:t>
      </w:r>
    </w:p>
    <w:p w14:paraId="062271D2"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lastRenderedPageBreak/>
        <w:t>2. Kết cấu và nội dung phản ánh của tài khoản 229 - Dự phòng t</w:t>
      </w:r>
      <w:r w:rsidRPr="00192D68">
        <w:rPr>
          <w:rFonts w:ascii="Arial" w:hAnsi="Arial" w:cs="Arial"/>
          <w:b/>
          <w:color w:val="auto"/>
          <w:sz w:val="20"/>
          <w:lang w:val="en-US"/>
        </w:rPr>
        <w:t>ổ</w:t>
      </w:r>
      <w:r w:rsidRPr="00192D68">
        <w:rPr>
          <w:rFonts w:ascii="Arial" w:hAnsi="Arial" w:cs="Arial"/>
          <w:b/>
          <w:color w:val="auto"/>
          <w:sz w:val="20"/>
        </w:rPr>
        <w:t>n thất tài sản</w:t>
      </w:r>
    </w:p>
    <w:p w14:paraId="72754700"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N</w:t>
      </w:r>
      <w:r w:rsidRPr="00192D68">
        <w:rPr>
          <w:rFonts w:ascii="Arial" w:hAnsi="Arial" w:cs="Arial"/>
          <w:b/>
          <w:color w:val="auto"/>
          <w:sz w:val="20"/>
          <w:lang w:val="en-US"/>
        </w:rPr>
        <w:t>ợ</w:t>
      </w:r>
      <w:r w:rsidRPr="00192D68">
        <w:rPr>
          <w:rFonts w:ascii="Arial" w:hAnsi="Arial" w:cs="Arial"/>
          <w:b/>
          <w:color w:val="auto"/>
          <w:sz w:val="20"/>
        </w:rPr>
        <w:t>:</w:t>
      </w:r>
    </w:p>
    <w:p w14:paraId="1831B04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Hoàn nhập chênh lệch giữa số dự phòng phải lập kỳ này nh</w:t>
      </w:r>
      <w:r w:rsidRPr="00192D68">
        <w:rPr>
          <w:rFonts w:ascii="Arial" w:hAnsi="Arial" w:cs="Arial"/>
          <w:color w:val="auto"/>
          <w:sz w:val="20"/>
          <w:lang w:val="en-US"/>
        </w:rPr>
        <w:t>ỏ</w:t>
      </w:r>
      <w:r w:rsidRPr="00192D68">
        <w:rPr>
          <w:rFonts w:ascii="Arial" w:hAnsi="Arial" w:cs="Arial"/>
          <w:color w:val="auto"/>
          <w:sz w:val="20"/>
        </w:rPr>
        <w:t xml:space="preserve"> hơn số dự phòng đã trích lập kỳ trước chưa sử dụng hết;</w:t>
      </w:r>
    </w:p>
    <w:p w14:paraId="454569F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Bù đắp giá trị khoản đầu tư vào đơn vị khác khi có quyết định dùng số dự phòng đ</w:t>
      </w:r>
      <w:r w:rsidRPr="00192D68">
        <w:rPr>
          <w:rFonts w:ascii="Arial" w:hAnsi="Arial" w:cs="Arial"/>
          <w:color w:val="auto"/>
          <w:sz w:val="20"/>
          <w:lang w:val="en-US"/>
        </w:rPr>
        <w:t>ã</w:t>
      </w:r>
      <w:r w:rsidRPr="00192D68">
        <w:rPr>
          <w:rFonts w:ascii="Arial" w:hAnsi="Arial" w:cs="Arial"/>
          <w:color w:val="auto"/>
          <w:sz w:val="20"/>
        </w:rPr>
        <w:t xml:space="preserve"> trích lập để bù đắp số tổn thất xảy ra.</w:t>
      </w:r>
    </w:p>
    <w:p w14:paraId="12FFFDF5"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Bù đắp phần giá trị đã được lập dự phòng của khoản nợ phải thu không thể thu hồi được phải xóa sổ.</w:t>
      </w:r>
    </w:p>
    <w:p w14:paraId="01BE5AD4"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Bên Có:</w:t>
      </w:r>
    </w:p>
    <w:p w14:paraId="7EAF1AA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Trích lập các khoản dự phòng tổn thất tài sản tại thời điểm kết thúc kỳ kế</w:t>
      </w:r>
      <w:r w:rsidRPr="00192D68">
        <w:rPr>
          <w:rFonts w:ascii="Arial" w:hAnsi="Arial" w:cs="Arial"/>
          <w:color w:val="auto"/>
          <w:sz w:val="20"/>
          <w:lang w:val="en-US"/>
        </w:rPr>
        <w:t xml:space="preserve"> </w:t>
      </w:r>
      <w:r w:rsidRPr="00192D68">
        <w:rPr>
          <w:rFonts w:ascii="Arial" w:hAnsi="Arial" w:cs="Arial"/>
          <w:color w:val="auto"/>
          <w:sz w:val="20"/>
        </w:rPr>
        <w:t>toán.</w:t>
      </w:r>
    </w:p>
    <w:p w14:paraId="1E9F70BD" w14:textId="77777777" w:rsidR="0019506F" w:rsidRPr="00192D68" w:rsidRDefault="0019506F" w:rsidP="0019506F">
      <w:pPr>
        <w:spacing w:before="120"/>
        <w:rPr>
          <w:rFonts w:ascii="Arial" w:hAnsi="Arial" w:cs="Arial"/>
          <w:color w:val="auto"/>
          <w:sz w:val="20"/>
        </w:rPr>
      </w:pPr>
      <w:r w:rsidRPr="00192D68">
        <w:rPr>
          <w:rFonts w:ascii="Arial" w:hAnsi="Arial" w:cs="Arial"/>
          <w:b/>
          <w:color w:val="auto"/>
          <w:sz w:val="20"/>
        </w:rPr>
        <w:t>Số dư bên Có:</w:t>
      </w:r>
      <w:r w:rsidRPr="00192D68">
        <w:rPr>
          <w:rFonts w:ascii="Arial" w:hAnsi="Arial" w:cs="Arial"/>
          <w:color w:val="auto"/>
          <w:sz w:val="20"/>
        </w:rPr>
        <w:t xml:space="preserve"> Số dự phòng tổn thất tài sản hiện có tại thời điểm kết thúc kỳ kế toán.</w:t>
      </w:r>
    </w:p>
    <w:p w14:paraId="65B4BFE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Tài khoản 229 - Dự phòng tổn thất tài sản có 5 tài khoản cấp 2</w:t>
      </w:r>
    </w:p>
    <w:p w14:paraId="6231DD93"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Tài khoản 229</w:t>
      </w:r>
      <w:r w:rsidRPr="00192D68">
        <w:rPr>
          <w:rFonts w:ascii="Arial" w:hAnsi="Arial" w:cs="Arial"/>
          <w:i/>
          <w:color w:val="auto"/>
          <w:sz w:val="20"/>
          <w:lang w:val="en-US"/>
        </w:rPr>
        <w:t>1</w:t>
      </w:r>
      <w:r w:rsidRPr="00192D68">
        <w:rPr>
          <w:rFonts w:ascii="Arial" w:hAnsi="Arial" w:cs="Arial"/>
          <w:i/>
          <w:color w:val="auto"/>
          <w:sz w:val="20"/>
        </w:rPr>
        <w:t xml:space="preserve"> - Dự phòng giảm gi</w:t>
      </w:r>
      <w:r w:rsidRPr="00192D68">
        <w:rPr>
          <w:rFonts w:ascii="Arial" w:hAnsi="Arial" w:cs="Arial"/>
          <w:i/>
          <w:color w:val="auto"/>
          <w:sz w:val="20"/>
          <w:lang w:val="en-US"/>
        </w:rPr>
        <w:t>á</w:t>
      </w:r>
      <w:r w:rsidRPr="00192D68">
        <w:rPr>
          <w:rFonts w:ascii="Arial" w:hAnsi="Arial" w:cs="Arial"/>
          <w:i/>
          <w:color w:val="auto"/>
          <w:sz w:val="20"/>
        </w:rPr>
        <w:t xml:space="preserve"> chứng kho</w:t>
      </w:r>
      <w:r w:rsidRPr="00192D68">
        <w:rPr>
          <w:rFonts w:ascii="Arial" w:hAnsi="Arial" w:cs="Arial"/>
          <w:i/>
          <w:color w:val="auto"/>
          <w:sz w:val="20"/>
          <w:lang w:val="en-US"/>
        </w:rPr>
        <w:t>á</w:t>
      </w:r>
      <w:r w:rsidRPr="00192D68">
        <w:rPr>
          <w:rFonts w:ascii="Arial" w:hAnsi="Arial" w:cs="Arial"/>
          <w:i/>
          <w:color w:val="auto"/>
          <w:sz w:val="20"/>
        </w:rPr>
        <w:t>n kinh doanh:</w:t>
      </w:r>
      <w:r w:rsidRPr="00192D68">
        <w:rPr>
          <w:rFonts w:ascii="Arial" w:hAnsi="Arial" w:cs="Arial"/>
          <w:color w:val="auto"/>
          <w:sz w:val="20"/>
        </w:rPr>
        <w:t xml:space="preserve"> Tài khoản này phản ánh tình hình trích lập hoặc hoàn nhập khoản dự phòng giảm giá chứng khoán kinh doanh.</w:t>
      </w:r>
    </w:p>
    <w:p w14:paraId="2E0E2B24"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Tài khoản 2292 - Dự phòng tổn thất đầu tư vào đơn vị kh</w:t>
      </w:r>
      <w:r w:rsidRPr="00192D68">
        <w:rPr>
          <w:rFonts w:ascii="Arial" w:hAnsi="Arial" w:cs="Arial"/>
          <w:i/>
          <w:color w:val="auto"/>
          <w:sz w:val="20"/>
          <w:lang w:val="en-US"/>
        </w:rPr>
        <w:t>á</w:t>
      </w:r>
      <w:r w:rsidRPr="00192D68">
        <w:rPr>
          <w:rFonts w:ascii="Arial" w:hAnsi="Arial" w:cs="Arial"/>
          <w:i/>
          <w:color w:val="auto"/>
          <w:sz w:val="20"/>
        </w:rPr>
        <w:t>c</w:t>
      </w:r>
      <w:r w:rsidRPr="00192D68">
        <w:rPr>
          <w:rFonts w:ascii="Arial" w:hAnsi="Arial" w:cs="Arial"/>
          <w:color w:val="auto"/>
          <w:sz w:val="20"/>
        </w:rPr>
        <w:t>: Tài khoản này phản ánh tình hình trích lập hoặc hoàn nhập khoản dự phòng tổn thất đầu tư vào đơn vị khác.</w:t>
      </w:r>
    </w:p>
    <w:p w14:paraId="7099DCA4"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Tài khoản 2293 - Dự phòng phải thu kh</w:t>
      </w:r>
      <w:r w:rsidRPr="00192D68">
        <w:rPr>
          <w:rFonts w:ascii="Arial" w:hAnsi="Arial" w:cs="Arial"/>
          <w:i/>
          <w:color w:val="auto"/>
          <w:sz w:val="20"/>
          <w:lang w:val="en-US"/>
        </w:rPr>
        <w:t>ó</w:t>
      </w:r>
      <w:r w:rsidRPr="00192D68">
        <w:rPr>
          <w:rFonts w:ascii="Arial" w:hAnsi="Arial" w:cs="Arial"/>
          <w:i/>
          <w:color w:val="auto"/>
          <w:sz w:val="20"/>
        </w:rPr>
        <w:t xml:space="preserve"> đòi:</w:t>
      </w:r>
      <w:r w:rsidRPr="00192D68">
        <w:rPr>
          <w:rFonts w:ascii="Arial" w:hAnsi="Arial" w:cs="Arial"/>
          <w:color w:val="auto"/>
          <w:sz w:val="20"/>
        </w:rPr>
        <w:t xml:space="preserve"> Tài khoản này phản ánh tình hình trích lập hoặc hoàn nhập khoản dự phòng các khoản phải thu khó đòi.</w:t>
      </w:r>
    </w:p>
    <w:p w14:paraId="59B2743E"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Tài khoản 2294 - Dự phòng giảm gi</w:t>
      </w:r>
      <w:r w:rsidRPr="00192D68">
        <w:rPr>
          <w:rFonts w:ascii="Arial" w:hAnsi="Arial" w:cs="Arial"/>
          <w:i/>
          <w:color w:val="auto"/>
          <w:sz w:val="20"/>
          <w:lang w:val="en-US"/>
        </w:rPr>
        <w:t>á</w:t>
      </w:r>
      <w:r w:rsidRPr="00192D68">
        <w:rPr>
          <w:rFonts w:ascii="Arial" w:hAnsi="Arial" w:cs="Arial"/>
          <w:i/>
          <w:color w:val="auto"/>
          <w:sz w:val="20"/>
        </w:rPr>
        <w:t xml:space="preserve"> hàng tồn kho:</w:t>
      </w:r>
      <w:r w:rsidRPr="00192D68">
        <w:rPr>
          <w:rFonts w:ascii="Arial" w:hAnsi="Arial" w:cs="Arial"/>
          <w:color w:val="auto"/>
          <w:sz w:val="20"/>
        </w:rPr>
        <w:t xml:space="preserve"> Tài khoản này phản ánh t</w:t>
      </w:r>
      <w:r w:rsidRPr="00192D68">
        <w:rPr>
          <w:rFonts w:ascii="Arial" w:hAnsi="Arial" w:cs="Arial"/>
          <w:color w:val="auto"/>
          <w:sz w:val="20"/>
          <w:lang w:val="en-US"/>
        </w:rPr>
        <w:t>ì</w:t>
      </w:r>
      <w:r w:rsidRPr="00192D68">
        <w:rPr>
          <w:rFonts w:ascii="Arial" w:hAnsi="Arial" w:cs="Arial"/>
          <w:color w:val="auto"/>
          <w:sz w:val="20"/>
        </w:rPr>
        <w:t>nh hình trích lập hoặc hoàn nhập dự phòng giảm giá hàng tồn kho.</w:t>
      </w:r>
    </w:p>
    <w:p w14:paraId="2E224152"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Tài khoản 2295 - Dự phòng tổn thất tài sản sinh học:</w:t>
      </w:r>
      <w:r w:rsidRPr="00192D68">
        <w:rPr>
          <w:rFonts w:ascii="Arial" w:hAnsi="Arial" w:cs="Arial"/>
          <w:color w:val="auto"/>
          <w:sz w:val="20"/>
        </w:rPr>
        <w:t xml:space="preserve"> Tài khoản này phản ánh tình h</w:t>
      </w:r>
      <w:r w:rsidRPr="00192D68">
        <w:rPr>
          <w:rFonts w:ascii="Arial" w:hAnsi="Arial" w:cs="Arial"/>
          <w:color w:val="auto"/>
          <w:sz w:val="20"/>
          <w:lang w:val="en-US"/>
        </w:rPr>
        <w:t>ì</w:t>
      </w:r>
      <w:r w:rsidRPr="00192D68">
        <w:rPr>
          <w:rFonts w:ascii="Arial" w:hAnsi="Arial" w:cs="Arial"/>
          <w:color w:val="auto"/>
          <w:sz w:val="20"/>
        </w:rPr>
        <w:t>nh trích lập hoặc hoàn nhập dự phòng tổn thất tài sản sinh học (trừ các tài sản sinh học được kế toán là tài sản cố định).</w:t>
      </w:r>
    </w:p>
    <w:p w14:paraId="7330B59C"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3. Phương pháp kế toán một số giao dịch kinh tế chủ yếu</w:t>
      </w:r>
    </w:p>
    <w:p w14:paraId="2EB4252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3.1. Phương pháp kế toán dự phòng giảm giá chứng khoán kinh doanh</w:t>
      </w:r>
    </w:p>
    <w:p w14:paraId="5002DA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Tại thời điểm kết thúc kỳ kế toán, nếu có bất kỳ dấu hiệu hoặc bằng chứng nào cho thấy các loại chứng khoán mà doanh nghiệp đang nắm giữ vì mục đích kinh doanh có thể t</w:t>
      </w:r>
      <w:r w:rsidRPr="00192D68">
        <w:rPr>
          <w:rFonts w:ascii="Arial" w:hAnsi="Arial" w:cs="Arial"/>
          <w:color w:val="auto"/>
          <w:sz w:val="20"/>
          <w:lang w:val="en-US"/>
        </w:rPr>
        <w:t>ổ</w:t>
      </w:r>
      <w:r w:rsidRPr="00192D68">
        <w:rPr>
          <w:rFonts w:ascii="Arial" w:hAnsi="Arial" w:cs="Arial"/>
          <w:color w:val="auto"/>
          <w:sz w:val="20"/>
        </w:rPr>
        <w:t>n thất do bị giảm giá, doanh nghiệp phải thực hiện trích lập dự phòng giảm giá chứng khoán kinh doanh trong kỳ, ghi:</w:t>
      </w:r>
    </w:p>
    <w:p w14:paraId="188298D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652D17C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(2291).</w:t>
      </w:r>
    </w:p>
    <w:p w14:paraId="0DF66B0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Tại thời điểm kết thúc các kỳ kế toán sau:</w:t>
      </w:r>
    </w:p>
    <w:p w14:paraId="417428A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w:t>
      </w:r>
      <w:r w:rsidRPr="00192D68">
        <w:rPr>
          <w:rFonts w:ascii="Arial" w:hAnsi="Arial" w:cs="Arial"/>
          <w:color w:val="auto"/>
          <w:sz w:val="20"/>
          <w:lang w:val="en-US"/>
        </w:rPr>
        <w:t>ế</w:t>
      </w:r>
      <w:r w:rsidRPr="00192D68">
        <w:rPr>
          <w:rFonts w:ascii="Arial" w:hAnsi="Arial" w:cs="Arial"/>
          <w:color w:val="auto"/>
          <w:sz w:val="20"/>
        </w:rPr>
        <w:t xml:space="preserve">u số dự phòng giảm giá chứng khoán kinh doanh phải trích lập kỳ này lớn hơn số dự phòng đã </w:t>
      </w:r>
      <w:r w:rsidRPr="00192D68">
        <w:rPr>
          <w:rFonts w:ascii="Arial" w:hAnsi="Arial" w:cs="Arial"/>
          <w:color w:val="auto"/>
          <w:sz w:val="20"/>
          <w:lang w:val="en-US"/>
        </w:rPr>
        <w:t>tr</w:t>
      </w:r>
      <w:r w:rsidRPr="00192D68">
        <w:rPr>
          <w:rFonts w:ascii="Arial" w:hAnsi="Arial" w:cs="Arial"/>
          <w:color w:val="auto"/>
          <w:sz w:val="20"/>
        </w:rPr>
        <w:t>ích lập từ kỳ trước, doanh nghiệp trích lập bổ sung phần chênh lệch, ghi:</w:t>
      </w:r>
    </w:p>
    <w:p w14:paraId="2047A0D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76F18D8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(2291).</w:t>
      </w:r>
    </w:p>
    <w:p w14:paraId="2BD03E5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w:t>
      </w:r>
      <w:r w:rsidRPr="00192D68">
        <w:rPr>
          <w:rFonts w:ascii="Arial" w:hAnsi="Arial" w:cs="Arial"/>
          <w:color w:val="auto"/>
          <w:sz w:val="20"/>
          <w:lang w:val="en-US"/>
        </w:rPr>
        <w:t>ế</w:t>
      </w:r>
      <w:r w:rsidRPr="00192D68">
        <w:rPr>
          <w:rFonts w:ascii="Arial" w:hAnsi="Arial" w:cs="Arial"/>
          <w:color w:val="auto"/>
          <w:sz w:val="20"/>
        </w:rPr>
        <w:t xml:space="preserve">u số dự phòng giảm giá chứng khoán kinh doanh phải </w:t>
      </w:r>
      <w:r w:rsidRPr="00192D68">
        <w:rPr>
          <w:rFonts w:ascii="Arial" w:hAnsi="Arial" w:cs="Arial"/>
          <w:color w:val="auto"/>
          <w:sz w:val="20"/>
          <w:lang w:val="en-US"/>
        </w:rPr>
        <w:t>tr</w:t>
      </w:r>
      <w:r w:rsidRPr="00192D68">
        <w:rPr>
          <w:rFonts w:ascii="Arial" w:hAnsi="Arial" w:cs="Arial"/>
          <w:color w:val="auto"/>
          <w:sz w:val="20"/>
        </w:rPr>
        <w:t>ích lập kỳ này nhỏ hơn số dự phòng đã trích lập từ kỳ trước, doanh nghiệp hoàn nhập phần chênh lệch, ghi:</w:t>
      </w:r>
    </w:p>
    <w:p w14:paraId="6EF3E9C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(2291)</w:t>
      </w:r>
    </w:p>
    <w:p w14:paraId="1E5BE87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635 - Chi phí tài chính.</w:t>
      </w:r>
    </w:p>
    <w:p w14:paraId="46F1ABD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Khi chuyển nhượng chứng khoán kinh doanh chưa được giao dịch trên thị trường chứng khoán, doanh nghiệp xử lý số dự phòng đã trích lập (nếu có) theo các trường hợp sau:</w:t>
      </w:r>
    </w:p>
    <w:p w14:paraId="405A410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có lãi, ghi:</w:t>
      </w:r>
    </w:p>
    <w:p w14:paraId="617E89C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w:t>
      </w:r>
      <w:r w:rsidRPr="00192D68">
        <w:rPr>
          <w:rFonts w:ascii="Arial" w:hAnsi="Arial" w:cs="Arial"/>
          <w:color w:val="auto"/>
          <w:sz w:val="20"/>
          <w:lang w:val="en-US"/>
        </w:rPr>
        <w:t xml:space="preserve"> </w:t>
      </w:r>
      <w:r w:rsidRPr="00192D68">
        <w:rPr>
          <w:rFonts w:ascii="Arial" w:hAnsi="Arial" w:cs="Arial"/>
          <w:color w:val="auto"/>
          <w:sz w:val="20"/>
        </w:rPr>
        <w:t>112, 131... (Tổng số tiền thu được)</w:t>
      </w:r>
    </w:p>
    <w:p w14:paraId="4E78936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lastRenderedPageBreak/>
        <w:t xml:space="preserve">Nợ TK 229 - Dự phòng tổn thất tài sản (số dự phòng đã </w:t>
      </w:r>
      <w:r w:rsidRPr="00192D68">
        <w:rPr>
          <w:rFonts w:ascii="Arial" w:hAnsi="Arial" w:cs="Arial"/>
          <w:color w:val="auto"/>
          <w:sz w:val="20"/>
          <w:lang w:val="en-US"/>
        </w:rPr>
        <w:t>tr</w:t>
      </w:r>
      <w:r w:rsidRPr="00192D68">
        <w:rPr>
          <w:rFonts w:ascii="Arial" w:hAnsi="Arial" w:cs="Arial"/>
          <w:color w:val="auto"/>
          <w:sz w:val="20"/>
        </w:rPr>
        <w:t>ích lập tương ứng với chứng khoán kinh doanh đã bán)</w:t>
      </w:r>
    </w:p>
    <w:p w14:paraId="02BA9BE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121 - Chứng khoán kinh doanh (giá vốn)</w:t>
      </w:r>
    </w:p>
    <w:p w14:paraId="4BFC829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515</w:t>
      </w:r>
      <w:r w:rsidRPr="00192D68">
        <w:rPr>
          <w:rFonts w:ascii="Arial" w:hAnsi="Arial" w:cs="Arial"/>
          <w:color w:val="auto"/>
          <w:sz w:val="20"/>
          <w:lang w:val="en-US"/>
        </w:rPr>
        <w:t xml:space="preserve"> </w:t>
      </w:r>
      <w:r w:rsidRPr="00192D68">
        <w:rPr>
          <w:rFonts w:ascii="Arial" w:hAnsi="Arial" w:cs="Arial"/>
          <w:color w:val="auto"/>
          <w:sz w:val="20"/>
        </w:rPr>
        <w:t>- Doanh thu hoạt động tài chính (số chênh lệch).</w:t>
      </w:r>
    </w:p>
    <w:p w14:paraId="312B2DE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bị lỗ, ghi:</w:t>
      </w:r>
    </w:p>
    <w:p w14:paraId="608DE81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(Tổng số tiền thu được)</w:t>
      </w:r>
    </w:p>
    <w:p w14:paraId="3F0D920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(2291) (số dự phòng đã trích lập tương ứng với chứng khoán kinh doanh đã bán)</w:t>
      </w:r>
    </w:p>
    <w:p w14:paraId="06A7B79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 (Chênh lệch giữa tổn thất thực tế với số dự phòng đã trích lập)</w:t>
      </w:r>
    </w:p>
    <w:p w14:paraId="6B3AD34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121 - Chứng khoán kinh doanh (giá gốc chứng khoán kinh doanh).</w:t>
      </w:r>
    </w:p>
    <w:p w14:paraId="4AC91AB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hoàn nhập các khoản dự phòng đã trích lập đối với chứng khoán kinh doanh có thể được ghi nhận ngay cho từng giao dịch tại thời điểm chuyển nhượng chứng khoán kinh doanh hoặc khi xác định số trích lập dự phòng giảm giá chứng khoán kinh doanh vào cuối mỗi kỳ kế toán nhưng phải nhất quán theo quy định của chuẩn mực kế toán Việt Nam.</w:t>
      </w:r>
    </w:p>
    <w:p w14:paraId="201203E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3.2. Phương pháp kế toán dự phòng tổn thất đầu tư vào đơn vị khác</w:t>
      </w:r>
    </w:p>
    <w:p w14:paraId="6E2C2AE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a) Tại thời điểm kết thúc kỳ kế toán, nếu có bất kỳ dấu hiệu hoặc bằng chứng nào cho thấy khoản đầu tư vào đơn vị khác của doanh nghiệp có thể bị tổn thất hoặc bị suy giảm giá </w:t>
      </w:r>
      <w:r w:rsidRPr="00192D68">
        <w:rPr>
          <w:rFonts w:ascii="Arial" w:hAnsi="Arial" w:cs="Arial"/>
          <w:color w:val="auto"/>
          <w:sz w:val="20"/>
          <w:lang w:val="en-US"/>
        </w:rPr>
        <w:t>tr</w:t>
      </w:r>
      <w:r w:rsidRPr="00192D68">
        <w:rPr>
          <w:rFonts w:ascii="Arial" w:hAnsi="Arial" w:cs="Arial"/>
          <w:color w:val="auto"/>
          <w:sz w:val="20"/>
        </w:rPr>
        <w:t>ị, doanh nghiệp phải thực hiện trích lập dự phòng t</w:t>
      </w:r>
      <w:r w:rsidRPr="00192D68">
        <w:rPr>
          <w:rFonts w:ascii="Arial" w:hAnsi="Arial" w:cs="Arial"/>
          <w:color w:val="auto"/>
          <w:sz w:val="20"/>
          <w:lang w:val="en-US"/>
        </w:rPr>
        <w:t>ổ</w:t>
      </w:r>
      <w:r w:rsidRPr="00192D68">
        <w:rPr>
          <w:rFonts w:ascii="Arial" w:hAnsi="Arial" w:cs="Arial"/>
          <w:color w:val="auto"/>
          <w:sz w:val="20"/>
        </w:rPr>
        <w:t>n thất đầu tư vào đơn vị khác trong kỳ, ghi:</w:t>
      </w:r>
    </w:p>
    <w:p w14:paraId="2F75C68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544E7D04"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(2292).</w:t>
      </w:r>
    </w:p>
    <w:p w14:paraId="621ED6F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Tại thời điểm kết thúc các kỳ kế toán sau:</w:t>
      </w:r>
    </w:p>
    <w:p w14:paraId="5429E41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tổn thất đầu tư vào đơn vị khác phải trích lập kỳ này lớn hơn số dự phòng đã trích lập từ kỳ trước, doanh nghiệp trích lập bổ sung phần chênh lệch, ghi:</w:t>
      </w:r>
    </w:p>
    <w:p w14:paraId="6620848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w:t>
      </w:r>
    </w:p>
    <w:p w14:paraId="0888E2A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(2292).</w:t>
      </w:r>
    </w:p>
    <w:p w14:paraId="066C99B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tổn thất đầu tư vào đơn vị khác phải trích lập kỳ này nh</w:t>
      </w:r>
      <w:r w:rsidRPr="00192D68">
        <w:rPr>
          <w:rFonts w:ascii="Arial" w:hAnsi="Arial" w:cs="Arial"/>
          <w:color w:val="auto"/>
          <w:sz w:val="20"/>
          <w:lang w:val="en-US"/>
        </w:rPr>
        <w:t>ỏ</w:t>
      </w:r>
      <w:r w:rsidRPr="00192D68">
        <w:rPr>
          <w:rFonts w:ascii="Arial" w:hAnsi="Arial" w:cs="Arial"/>
          <w:color w:val="auto"/>
          <w:sz w:val="20"/>
        </w:rPr>
        <w:t xml:space="preserve"> h</w:t>
      </w:r>
      <w:r w:rsidRPr="00192D68">
        <w:rPr>
          <w:rFonts w:ascii="Arial" w:hAnsi="Arial" w:cs="Arial"/>
          <w:color w:val="auto"/>
          <w:sz w:val="20"/>
          <w:lang w:val="en-US"/>
        </w:rPr>
        <w:t>ơn</w:t>
      </w:r>
      <w:r w:rsidRPr="00192D68">
        <w:rPr>
          <w:rFonts w:ascii="Arial" w:hAnsi="Arial" w:cs="Arial"/>
          <w:color w:val="auto"/>
          <w:sz w:val="20"/>
        </w:rPr>
        <w:t xml:space="preserve"> số dự phòng đã trích lập từ kỳ trước, doanh nghiệp hoàn nhập phần chênh lệch, ghi:</w:t>
      </w:r>
    </w:p>
    <w:p w14:paraId="0F526C1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(2292)</w:t>
      </w:r>
    </w:p>
    <w:p w14:paraId="6809309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635 - Chi phí tài chính.</w:t>
      </w:r>
    </w:p>
    <w:p w14:paraId="439A6F0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Khi thanh lý, nhượng bán các khoản đầu tư vào đơn vị khác mà giá trị thu hồi thấp h</w:t>
      </w:r>
      <w:r w:rsidRPr="00192D68">
        <w:rPr>
          <w:rFonts w:ascii="Arial" w:hAnsi="Arial" w:cs="Arial"/>
          <w:color w:val="auto"/>
          <w:sz w:val="20"/>
          <w:lang w:val="en-US"/>
        </w:rPr>
        <w:t>ơn</w:t>
      </w:r>
      <w:r w:rsidRPr="00192D68">
        <w:rPr>
          <w:rFonts w:ascii="Arial" w:hAnsi="Arial" w:cs="Arial"/>
          <w:color w:val="auto"/>
          <w:sz w:val="20"/>
        </w:rPr>
        <w:t xml:space="preserve"> giá gốc ban đầu, doanh nghiệp quyết định dùng khoản dự phòng tổn thất đầu tư vào đơn vị khác đã trích lập để bù đắp t</w:t>
      </w:r>
      <w:r w:rsidRPr="00192D68">
        <w:rPr>
          <w:rFonts w:ascii="Arial" w:hAnsi="Arial" w:cs="Arial"/>
          <w:color w:val="auto"/>
          <w:sz w:val="20"/>
          <w:lang w:val="en-US"/>
        </w:rPr>
        <w:t>ổ</w:t>
      </w:r>
      <w:r w:rsidRPr="00192D68">
        <w:rPr>
          <w:rFonts w:ascii="Arial" w:hAnsi="Arial" w:cs="Arial"/>
          <w:color w:val="auto"/>
          <w:sz w:val="20"/>
        </w:rPr>
        <w:t>n thất, ghi:</w:t>
      </w:r>
    </w:p>
    <w:p w14:paraId="16A1DBF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(giá trị thu hồi)</w:t>
      </w:r>
    </w:p>
    <w:p w14:paraId="5A7FB78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(2292) (số đã lập dự phòng)</w:t>
      </w:r>
    </w:p>
    <w:p w14:paraId="70B1272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635 - Chi phí tài chính (số chưa lập dự phòng)</w:t>
      </w:r>
    </w:p>
    <w:p w14:paraId="57383DA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221, 222, 228,... (giá gốc khoản đầu tư bị tổn thất).</w:t>
      </w:r>
    </w:p>
    <w:p w14:paraId="23A280A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hoàn nhập các khoản dự phòng đã trích lập đối với các khoản đầu tư vào đơn vị khác có thể được ghi nhận ngay cho từng giao dịch tại thời điểm thu hồi hoặc khi xác định số trích lập dự phòng tổn thất đầu tư vào cuối mỗi kỳ kế toán nhưng phải nhất quán theo quy định của chuẩn mực kế toán Việt Nam.</w:t>
      </w:r>
    </w:p>
    <w:p w14:paraId="2C2E044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3.3. Phương pháp kế toán dự phòng phải thu khó đòi</w:t>
      </w:r>
    </w:p>
    <w:p w14:paraId="7C66AC1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a) Tại thời điểm kết thúc kỳ kế toán, nếu có bất kỳ dấu hiệu hoặc bằng chứng nào cho thấy doanh nghiệp khó có khả năng thu hồi hoặc không có khả năng thu hồi đối với một phần hoặc toàn bộ các khoản nợ </w:t>
      </w:r>
      <w:r w:rsidRPr="00192D68">
        <w:rPr>
          <w:rFonts w:ascii="Arial" w:hAnsi="Arial" w:cs="Arial"/>
          <w:color w:val="auto"/>
          <w:sz w:val="20"/>
        </w:rPr>
        <w:lastRenderedPageBreak/>
        <w:t>phải thu của doanh nghiệp, doanh nghiệp phải thực hiện trích lập dự phòng nợ phải thu khó đòi trong kỳ, ghi:</w:t>
      </w:r>
    </w:p>
    <w:p w14:paraId="09E51D8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642 - Chi phí quản lý doanh nghiệp</w:t>
      </w:r>
    </w:p>
    <w:p w14:paraId="35AB04A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(2293).</w:t>
      </w:r>
    </w:p>
    <w:p w14:paraId="7CDF875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Tại thời điểm kết thúc các kỳ kế toán sau:</w:t>
      </w:r>
    </w:p>
    <w:p w14:paraId="2657DF5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nợ phải thu khó đòi phải trích lập kỳ này lớn h</w:t>
      </w:r>
      <w:r w:rsidRPr="00192D68">
        <w:rPr>
          <w:rFonts w:ascii="Arial" w:hAnsi="Arial" w:cs="Arial"/>
          <w:color w:val="auto"/>
          <w:sz w:val="20"/>
          <w:lang w:val="en-US"/>
        </w:rPr>
        <w:t>ơn</w:t>
      </w:r>
      <w:r w:rsidRPr="00192D68">
        <w:rPr>
          <w:rFonts w:ascii="Arial" w:hAnsi="Arial" w:cs="Arial"/>
          <w:color w:val="auto"/>
          <w:sz w:val="20"/>
        </w:rPr>
        <w:t xml:space="preserve"> số dự phòng đã trích lập từ kỳ </w:t>
      </w:r>
      <w:r w:rsidRPr="00192D68">
        <w:rPr>
          <w:rFonts w:ascii="Arial" w:hAnsi="Arial" w:cs="Arial"/>
          <w:color w:val="auto"/>
          <w:sz w:val="20"/>
          <w:lang w:val="en-US"/>
        </w:rPr>
        <w:t>tr</w:t>
      </w:r>
      <w:r w:rsidRPr="00192D68">
        <w:rPr>
          <w:rFonts w:ascii="Arial" w:hAnsi="Arial" w:cs="Arial"/>
          <w:color w:val="auto"/>
          <w:sz w:val="20"/>
        </w:rPr>
        <w:t>ước, doanh nghiệp trích lập bổ sung phần chênh lệch, ghi:</w:t>
      </w:r>
    </w:p>
    <w:p w14:paraId="141EB74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642 - Chi phí quản lý doanh nghiệp</w:t>
      </w:r>
    </w:p>
    <w:p w14:paraId="796A405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(2293).</w:t>
      </w:r>
    </w:p>
    <w:p w14:paraId="7C3314C1"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w:t>
      </w:r>
      <w:r w:rsidRPr="00192D68">
        <w:rPr>
          <w:rFonts w:ascii="Arial" w:hAnsi="Arial" w:cs="Arial"/>
          <w:color w:val="auto"/>
          <w:sz w:val="20"/>
          <w:lang w:val="en-US"/>
        </w:rPr>
        <w:t>ế</w:t>
      </w:r>
      <w:r w:rsidRPr="00192D68">
        <w:rPr>
          <w:rFonts w:ascii="Arial" w:hAnsi="Arial" w:cs="Arial"/>
          <w:color w:val="auto"/>
          <w:sz w:val="20"/>
        </w:rPr>
        <w:t xml:space="preserve">u số dự phòng nợ phải thu khó đòi phải trích lập kỳ này nhỏ hơn số dự phòng đã </w:t>
      </w:r>
      <w:r w:rsidRPr="00192D68">
        <w:rPr>
          <w:rFonts w:ascii="Arial" w:hAnsi="Arial" w:cs="Arial"/>
          <w:color w:val="auto"/>
          <w:sz w:val="20"/>
          <w:lang w:val="en-US"/>
        </w:rPr>
        <w:t>tr</w:t>
      </w:r>
      <w:r w:rsidRPr="00192D68">
        <w:rPr>
          <w:rFonts w:ascii="Arial" w:hAnsi="Arial" w:cs="Arial"/>
          <w:color w:val="auto"/>
          <w:sz w:val="20"/>
        </w:rPr>
        <w:t>ích lập từ kỳ trước, doanh nghiệp hoàn nhập phần chênh lệch, ghi:</w:t>
      </w:r>
    </w:p>
    <w:p w14:paraId="4EB037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w:t>
      </w:r>
      <w:r w:rsidRPr="00192D68">
        <w:rPr>
          <w:rFonts w:ascii="Arial" w:hAnsi="Arial" w:cs="Arial"/>
          <w:color w:val="auto"/>
          <w:sz w:val="20"/>
          <w:lang w:val="en-US"/>
        </w:rPr>
        <w:t>ổ</w:t>
      </w:r>
      <w:r w:rsidRPr="00192D68">
        <w:rPr>
          <w:rFonts w:ascii="Arial" w:hAnsi="Arial" w:cs="Arial"/>
          <w:color w:val="auto"/>
          <w:sz w:val="20"/>
        </w:rPr>
        <w:t>n thất tài sản (2293)</w:t>
      </w:r>
    </w:p>
    <w:p w14:paraId="594E58C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642 - Chi phí quản lý doanh nghiệp.</w:t>
      </w:r>
    </w:p>
    <w:p w14:paraId="2DAFDED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Đối với các khoản nợ phải thu được xác định là khó có khả năng thu hồi hoặc không có khả năng thu hồi mà doanh nghiệp thực hiện xóa khoản nợ phải thu. Căn cứ vào quyết định xóa nợ, ghi:</w:t>
      </w:r>
    </w:p>
    <w:p w14:paraId="4F04F28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331, 334... (phần tổ chức cá nhân phải bồi thường)</w:t>
      </w:r>
    </w:p>
    <w:p w14:paraId="0BD96B7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w:t>
      </w:r>
      <w:r w:rsidRPr="00192D68">
        <w:rPr>
          <w:rFonts w:ascii="Arial" w:hAnsi="Arial" w:cs="Arial"/>
          <w:color w:val="auto"/>
          <w:sz w:val="20"/>
          <w:lang w:val="en-US"/>
        </w:rPr>
        <w:t>ổ</w:t>
      </w:r>
      <w:r w:rsidRPr="00192D68">
        <w:rPr>
          <w:rFonts w:ascii="Arial" w:hAnsi="Arial" w:cs="Arial"/>
          <w:color w:val="auto"/>
          <w:sz w:val="20"/>
        </w:rPr>
        <w:t>n thất tài sản (2293) (phần đã lập dự phòng)</w:t>
      </w:r>
    </w:p>
    <w:p w14:paraId="2EFC1A6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642 - Chi phí quản lý doanh nghiệp (phần được tính vào chi phí)</w:t>
      </w:r>
    </w:p>
    <w:p w14:paraId="188CE1E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131, 138,...</w:t>
      </w:r>
    </w:p>
    <w:p w14:paraId="6FC2BBD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Đồng thời doanh nghiệp mở sổ chi tiết theo dõi nợ khó đòi đã xử lý theo quy định.</w:t>
      </w:r>
    </w:p>
    <w:p w14:paraId="1CAC58E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Đối với những khoản nợ phải thu khó đòi đã được xử lý xóa nợ, nếu sau đó doanh nghiệp thu hồi lại được, doanh nghiệp căn cứ vào giá trị thực tế của khoản nợ đã thu hồi được, ghi:</w:t>
      </w:r>
    </w:p>
    <w:p w14:paraId="1ADA97A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w:t>
      </w:r>
    </w:p>
    <w:p w14:paraId="4EF92C2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711 - Thu nhập khác.</w:t>
      </w:r>
    </w:p>
    <w:p w14:paraId="481E998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Đối với các khoản nợ phải thu được bán theo giá thỏa thuận, tùy từng trường hợp thực tế, doanh nghiệp ghi nhận như sau:</w:t>
      </w:r>
    </w:p>
    <w:p w14:paraId="58F4719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khoản nợ phải thu chưa lập dự phòng nợ phải thu khó đòi, ghi:</w:t>
      </w:r>
    </w:p>
    <w:p w14:paraId="34B755E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(theo giá bán thỏa thuận)</w:t>
      </w:r>
    </w:p>
    <w:p w14:paraId="786725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642 - Chi phí quản lý doanh nghiệp (số tổn thất từ việc bán nợ) (nếu có)</w:t>
      </w:r>
    </w:p>
    <w:p w14:paraId="2813D4B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131, 138,...</w:t>
      </w:r>
    </w:p>
    <w:p w14:paraId="1BD5202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Trường hợp doanh nghiệp bán khoản phải thu đã được trích lập dự phòng nợ phải thu khó đòi nhưng số đã lập dự phòng không đủ bù đắp t</w:t>
      </w:r>
      <w:r w:rsidRPr="00192D68">
        <w:rPr>
          <w:rFonts w:ascii="Arial" w:hAnsi="Arial" w:cs="Arial"/>
          <w:color w:val="auto"/>
          <w:sz w:val="20"/>
          <w:lang w:val="en-US"/>
        </w:rPr>
        <w:t>ổ</w:t>
      </w:r>
      <w:r w:rsidRPr="00192D68">
        <w:rPr>
          <w:rFonts w:ascii="Arial" w:hAnsi="Arial" w:cs="Arial"/>
          <w:color w:val="auto"/>
          <w:sz w:val="20"/>
        </w:rPr>
        <w:t>n thất khi bán khoản nợ phải thu th</w:t>
      </w:r>
      <w:r w:rsidRPr="00192D68">
        <w:rPr>
          <w:rFonts w:ascii="Arial" w:hAnsi="Arial" w:cs="Arial"/>
          <w:color w:val="auto"/>
          <w:sz w:val="20"/>
          <w:lang w:val="en-US"/>
        </w:rPr>
        <w:t>ì</w:t>
      </w:r>
      <w:r w:rsidRPr="00192D68">
        <w:rPr>
          <w:rFonts w:ascii="Arial" w:hAnsi="Arial" w:cs="Arial"/>
          <w:color w:val="auto"/>
          <w:sz w:val="20"/>
        </w:rPr>
        <w:t xml:space="preserve"> số t</w:t>
      </w:r>
      <w:r w:rsidRPr="00192D68">
        <w:rPr>
          <w:rFonts w:ascii="Arial" w:hAnsi="Arial" w:cs="Arial"/>
          <w:color w:val="auto"/>
          <w:sz w:val="20"/>
          <w:lang w:val="en-US"/>
        </w:rPr>
        <w:t>ổ</w:t>
      </w:r>
      <w:r w:rsidRPr="00192D68">
        <w:rPr>
          <w:rFonts w:ascii="Arial" w:hAnsi="Arial" w:cs="Arial"/>
          <w:color w:val="auto"/>
          <w:sz w:val="20"/>
        </w:rPr>
        <w:t>n thất còn lại (nếu có) được hạch toán vào chi phí quản lý doanh nghiệp, ghi:</w:t>
      </w:r>
    </w:p>
    <w:p w14:paraId="5A3FCC5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các TK 111, 112 (theo giá bán thỏa thuận)</w:t>
      </w:r>
    </w:p>
    <w:p w14:paraId="5C8FF5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(2293) (số đã lập dự phòng)</w:t>
      </w:r>
    </w:p>
    <w:p w14:paraId="19BEE1E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642 - Chi phí quản lý doanh nghiệp (số tổn thất còn lại từ việc bán khoản nợ phải thu)</w:t>
      </w:r>
    </w:p>
    <w:p w14:paraId="4AED00C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131, 138,...</w:t>
      </w:r>
    </w:p>
    <w:p w14:paraId="0142E1E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Việc hoàn nhập các khoản dự phòng đã trích lập đối với các khoản nợ phải thu khó đòi có thể được ghi nhận ngay cho từng giao dịch tại thời điểm bán khoản phải thu hoặc khi xác định số trích lập dự phòng nợ phải thu khó đòi vào cuối mỗi kỳ kế toán nhưng phải nhất quán theo quy định của chuẩn mực kế toán Việt Nam.</w:t>
      </w:r>
    </w:p>
    <w:p w14:paraId="7DE12312"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lastRenderedPageBreak/>
        <w:t>3.4. Phương pháp kế toán dự phòng giảm giá hàng tồn kho</w:t>
      </w:r>
    </w:p>
    <w:p w14:paraId="410B66AC"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a) Tại thời điểm kết thúc kỳ kế toán, nếu giá trị thuần có thể thực hiện được thấp hơn so với giá gốc của hàng tồn kho, doanh nghiệp phải thực hiện trích lập dự phòng giảm giá hàng tồn kho trong kỳ, ghi:</w:t>
      </w:r>
    </w:p>
    <w:p w14:paraId="6D6EA08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48118F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(2294).</w:t>
      </w:r>
    </w:p>
    <w:p w14:paraId="64BF974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Tại thời điểm kết thúc các kỳ kế toán sau:</w:t>
      </w:r>
    </w:p>
    <w:p w14:paraId="251C95A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Nếu số dự phòng giảm giá hàng tồn kho phải </w:t>
      </w:r>
      <w:r w:rsidRPr="00192D68">
        <w:rPr>
          <w:rFonts w:ascii="Arial" w:hAnsi="Arial" w:cs="Arial"/>
          <w:color w:val="auto"/>
          <w:sz w:val="20"/>
          <w:lang w:val="en-US"/>
        </w:rPr>
        <w:t>tr</w:t>
      </w:r>
      <w:r w:rsidRPr="00192D68">
        <w:rPr>
          <w:rFonts w:ascii="Arial" w:hAnsi="Arial" w:cs="Arial"/>
          <w:color w:val="auto"/>
          <w:sz w:val="20"/>
        </w:rPr>
        <w:t>ích lập kỳ này lớn hơn số dự phòng đã trích lập từ kỳ trước, doanh nghiệp trích lập bổ sung phần chênh lệch, ghi:</w:t>
      </w:r>
    </w:p>
    <w:p w14:paraId="54A60D5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015AD57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(2294).</w:t>
      </w:r>
    </w:p>
    <w:p w14:paraId="14BC10A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w:t>
      </w:r>
      <w:r w:rsidRPr="00192D68">
        <w:rPr>
          <w:rFonts w:ascii="Arial" w:hAnsi="Arial" w:cs="Arial"/>
          <w:color w:val="auto"/>
          <w:sz w:val="20"/>
          <w:lang w:val="en-US"/>
        </w:rPr>
        <w:t>ế</w:t>
      </w:r>
      <w:r w:rsidRPr="00192D68">
        <w:rPr>
          <w:rFonts w:ascii="Arial" w:hAnsi="Arial" w:cs="Arial"/>
          <w:color w:val="auto"/>
          <w:sz w:val="20"/>
        </w:rPr>
        <w:t>u số dự phòng giảm giá hàng tồn kho phải trích lập kỳ này nhỏ hơn số dự phòng đã trích lập từ các kỳ trước, doanh nghiệp hoàn nhập phần chênh lệch, ghi:</w:t>
      </w:r>
    </w:p>
    <w:p w14:paraId="0DD8532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(2294)</w:t>
      </w:r>
    </w:p>
    <w:p w14:paraId="3EFBCFA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632 - Giá vốn hàng bán.</w:t>
      </w:r>
    </w:p>
    <w:p w14:paraId="5D5959B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Kế toán xử lý khoản dự phòng g</w:t>
      </w:r>
      <w:r w:rsidRPr="00192D68">
        <w:rPr>
          <w:rFonts w:ascii="Arial" w:hAnsi="Arial" w:cs="Arial"/>
          <w:color w:val="auto"/>
          <w:sz w:val="20"/>
          <w:lang w:val="en-US"/>
        </w:rPr>
        <w:t>i</w:t>
      </w:r>
      <w:r w:rsidRPr="00192D68">
        <w:rPr>
          <w:rFonts w:ascii="Arial" w:hAnsi="Arial" w:cs="Arial"/>
          <w:color w:val="auto"/>
          <w:sz w:val="20"/>
        </w:rPr>
        <w:t>ảm giá hàng tồn kho đối với vật tư, hàng hóa bị hủy bỏ do hết hạn sử dụng, mất phẩm chất, hư hỏng, không còn giá trị sử dụng, ghi:</w:t>
      </w:r>
    </w:p>
    <w:p w14:paraId="47D3E48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(số được bù đắp bằng dự phòng)</w:t>
      </w:r>
    </w:p>
    <w:p w14:paraId="26F2CC1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w:t>
      </w:r>
      <w:r w:rsidRPr="00192D68">
        <w:rPr>
          <w:rFonts w:ascii="Arial" w:hAnsi="Arial" w:cs="Arial"/>
          <w:color w:val="auto"/>
          <w:sz w:val="20"/>
          <w:lang w:val="en-US"/>
        </w:rPr>
        <w:t>ố</w:t>
      </w:r>
      <w:r w:rsidRPr="00192D68">
        <w:rPr>
          <w:rFonts w:ascii="Arial" w:hAnsi="Arial" w:cs="Arial"/>
          <w:color w:val="auto"/>
          <w:sz w:val="20"/>
        </w:rPr>
        <w:t>n hàng b</w:t>
      </w:r>
      <w:r w:rsidRPr="00192D68">
        <w:rPr>
          <w:rFonts w:ascii="Arial" w:hAnsi="Arial" w:cs="Arial"/>
          <w:color w:val="auto"/>
          <w:sz w:val="20"/>
          <w:lang w:val="en-US"/>
        </w:rPr>
        <w:t>á</w:t>
      </w:r>
      <w:r w:rsidRPr="00192D68">
        <w:rPr>
          <w:rFonts w:ascii="Arial" w:hAnsi="Arial" w:cs="Arial"/>
          <w:color w:val="auto"/>
          <w:sz w:val="20"/>
        </w:rPr>
        <w:t>n (nếu số tổn thất cao hơn số đã lập dự phòng)</w:t>
      </w:r>
    </w:p>
    <w:p w14:paraId="4B8D296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các TK 152, 153,</w:t>
      </w:r>
      <w:r w:rsidRPr="00192D68">
        <w:rPr>
          <w:rFonts w:ascii="Arial" w:hAnsi="Arial" w:cs="Arial"/>
          <w:color w:val="auto"/>
          <w:sz w:val="20"/>
          <w:lang w:val="en-US"/>
        </w:rPr>
        <w:t xml:space="preserve"> </w:t>
      </w:r>
      <w:r w:rsidRPr="00192D68">
        <w:rPr>
          <w:rFonts w:ascii="Arial" w:hAnsi="Arial" w:cs="Arial"/>
          <w:color w:val="auto"/>
          <w:sz w:val="20"/>
        </w:rPr>
        <w:t>155, 156,...</w:t>
      </w:r>
    </w:p>
    <w:p w14:paraId="017B6A4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Việc hoàn nhập các khoản dự phòng đã </w:t>
      </w:r>
      <w:r w:rsidRPr="00192D68">
        <w:rPr>
          <w:rFonts w:ascii="Arial" w:hAnsi="Arial" w:cs="Arial"/>
          <w:color w:val="auto"/>
          <w:sz w:val="20"/>
          <w:lang w:val="en-US"/>
        </w:rPr>
        <w:t>tr</w:t>
      </w:r>
      <w:r w:rsidRPr="00192D68">
        <w:rPr>
          <w:rFonts w:ascii="Arial" w:hAnsi="Arial" w:cs="Arial"/>
          <w:color w:val="auto"/>
          <w:sz w:val="20"/>
        </w:rPr>
        <w:t>ích lập đối với hàng tồn kho có thể được ghi nhận ngay cho từng giao dịch tại thời điểm hàng tồn kho bị hủy bỏ hoặc khi xác định số trích lập dự phòng giảm giá hàng tồn kho vào cuối mỗi kỳ kế toán nhưng phải nhất quán theo quy định của chuẩn mực kế toán Việt Nam.</w:t>
      </w:r>
    </w:p>
    <w:p w14:paraId="76AA0A2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3.5. Phương pháp kế toán dự phòng tổn thất tài sản sinh học</w:t>
      </w:r>
    </w:p>
    <w:p w14:paraId="74544F8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a) Tại thời điểm kết thúc kỳ kế toán, nếu giá trị thuần có thể thực hiện được thấp hơn so với giá gốc của tài sản sinh học, doanh nghiệp phải thực hiện trích lập dự phòng tổn thất tài sản sinh học trong kỳ, ghi:</w:t>
      </w:r>
    </w:p>
    <w:p w14:paraId="617B35C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4ECAB70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tổn thất tài sản (2295).</w:t>
      </w:r>
    </w:p>
    <w:p w14:paraId="51DCA06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Tại thời điểm kết thúc các kỳ kế toán sau:</w:t>
      </w:r>
    </w:p>
    <w:p w14:paraId="18023183"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 Nếu số dự phòng tài sản sinh học phải trích lập kỳ này lớn hơn số dự phòng đã </w:t>
      </w:r>
      <w:r w:rsidRPr="00192D68">
        <w:rPr>
          <w:rFonts w:ascii="Arial" w:hAnsi="Arial" w:cs="Arial"/>
          <w:color w:val="auto"/>
          <w:sz w:val="20"/>
          <w:lang w:val="en-US"/>
        </w:rPr>
        <w:t>tr</w:t>
      </w:r>
      <w:r w:rsidRPr="00192D68">
        <w:rPr>
          <w:rFonts w:ascii="Arial" w:hAnsi="Arial" w:cs="Arial"/>
          <w:color w:val="auto"/>
          <w:sz w:val="20"/>
        </w:rPr>
        <w:t xml:space="preserve">ích lập từ kỳ trước, doanh nghiệp </w:t>
      </w:r>
      <w:r w:rsidRPr="00192D68">
        <w:rPr>
          <w:rFonts w:ascii="Arial" w:hAnsi="Arial" w:cs="Arial"/>
          <w:color w:val="auto"/>
          <w:sz w:val="20"/>
          <w:lang w:val="en-US"/>
        </w:rPr>
        <w:t>tr</w:t>
      </w:r>
      <w:r w:rsidRPr="00192D68">
        <w:rPr>
          <w:rFonts w:ascii="Arial" w:hAnsi="Arial" w:cs="Arial"/>
          <w:color w:val="auto"/>
          <w:sz w:val="20"/>
        </w:rPr>
        <w:t>ích lập bổ sung phần chênh lệch, ghi:</w:t>
      </w:r>
    </w:p>
    <w:p w14:paraId="27323AD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w:t>
      </w:r>
    </w:p>
    <w:p w14:paraId="4D092D0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229 - Dự phòng t</w:t>
      </w:r>
      <w:r w:rsidRPr="00192D68">
        <w:rPr>
          <w:rFonts w:ascii="Arial" w:hAnsi="Arial" w:cs="Arial"/>
          <w:color w:val="auto"/>
          <w:sz w:val="20"/>
          <w:lang w:val="en-US"/>
        </w:rPr>
        <w:t>ổ</w:t>
      </w:r>
      <w:r w:rsidRPr="00192D68">
        <w:rPr>
          <w:rFonts w:ascii="Arial" w:hAnsi="Arial" w:cs="Arial"/>
          <w:color w:val="auto"/>
          <w:sz w:val="20"/>
        </w:rPr>
        <w:t>n thất tài sản (2295).</w:t>
      </w:r>
    </w:p>
    <w:p w14:paraId="7411C30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Nếu số dự phòng tài sản sinh học phải trích lập kỳ này nh</w:t>
      </w:r>
      <w:r w:rsidRPr="00192D68">
        <w:rPr>
          <w:rFonts w:ascii="Arial" w:hAnsi="Arial" w:cs="Arial"/>
          <w:color w:val="auto"/>
          <w:sz w:val="20"/>
          <w:lang w:val="en-US"/>
        </w:rPr>
        <w:t>ỏ</w:t>
      </w:r>
      <w:r w:rsidRPr="00192D68">
        <w:rPr>
          <w:rFonts w:ascii="Arial" w:hAnsi="Arial" w:cs="Arial"/>
          <w:color w:val="auto"/>
          <w:sz w:val="20"/>
        </w:rPr>
        <w:t xml:space="preserve"> hơn số dự phòng đã trích lập từ các kỳ tr</w:t>
      </w:r>
      <w:r w:rsidRPr="00192D68">
        <w:rPr>
          <w:rFonts w:ascii="Arial" w:hAnsi="Arial" w:cs="Arial"/>
          <w:color w:val="auto"/>
          <w:sz w:val="20"/>
          <w:lang w:val="en-US"/>
        </w:rPr>
        <w:t>ư</w:t>
      </w:r>
      <w:r w:rsidRPr="00192D68">
        <w:rPr>
          <w:rFonts w:ascii="Arial" w:hAnsi="Arial" w:cs="Arial"/>
          <w:color w:val="auto"/>
          <w:sz w:val="20"/>
        </w:rPr>
        <w:t>ớc, doanh nghiệp hoàn nhập phần chênh lệch, ghi:</w:t>
      </w:r>
    </w:p>
    <w:p w14:paraId="6873E10C"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(2295)</w:t>
      </w:r>
    </w:p>
    <w:p w14:paraId="408D6CCA"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Có TK 632 - Giá vốn hàng bán.</w:t>
      </w:r>
    </w:p>
    <w:p w14:paraId="0C935CA6"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Trường hợp doanh nghiệp bị tổn thất tài sản sinh học do thiên tai, lũ lụt,..., căn cứ vào giá trị tài sản sinh học bị tổn thất, ghi:</w:t>
      </w:r>
    </w:p>
    <w:p w14:paraId="0C5608E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229 - Dự phòng tổn thất tài sản (số được bù đắp bằng dự phòng)</w:t>
      </w:r>
    </w:p>
    <w:p w14:paraId="5BA11D8D"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Nợ TK 632 - Giá vốn hàng bán (nếu số tổn thất cao hơn số đã lập dự phòng)</w:t>
      </w:r>
    </w:p>
    <w:p w14:paraId="4EF77F91" w14:textId="77777777" w:rsidR="0019506F" w:rsidRDefault="0019506F" w:rsidP="0019506F">
      <w:pPr>
        <w:spacing w:before="120"/>
        <w:rPr>
          <w:rFonts w:ascii="Arial" w:hAnsi="Arial" w:cs="Arial"/>
          <w:color w:val="auto"/>
          <w:sz w:val="20"/>
          <w:lang w:val="en-US"/>
        </w:rPr>
      </w:pPr>
      <w:r w:rsidRPr="00192D68">
        <w:rPr>
          <w:rFonts w:ascii="Arial" w:hAnsi="Arial" w:cs="Arial"/>
          <w:color w:val="auto"/>
          <w:sz w:val="20"/>
        </w:rPr>
        <w:lastRenderedPageBreak/>
        <w:t>Có TK 215- Tài sản sinh học</w:t>
      </w:r>
    </w:p>
    <w:p w14:paraId="07E5B33F" w14:textId="77777777" w:rsidR="0019506F" w:rsidRPr="007D2410" w:rsidRDefault="0019506F" w:rsidP="0019506F">
      <w:pPr>
        <w:spacing w:before="120"/>
        <w:rPr>
          <w:rFonts w:ascii="Arial" w:hAnsi="Arial" w:cs="Arial"/>
          <w:color w:val="auto"/>
          <w:sz w:val="20"/>
          <w:lang w:val="en-US"/>
        </w:rPr>
      </w:pPr>
    </w:p>
    <w:p w14:paraId="121A3C00" w14:textId="77777777" w:rsidR="0019506F" w:rsidRPr="00192D68" w:rsidRDefault="0019506F" w:rsidP="0019506F">
      <w:pPr>
        <w:spacing w:before="120"/>
        <w:jc w:val="center"/>
        <w:rPr>
          <w:rFonts w:ascii="Arial" w:hAnsi="Arial" w:cs="Arial"/>
          <w:b/>
          <w:color w:val="auto"/>
          <w:sz w:val="20"/>
        </w:rPr>
      </w:pPr>
      <w:r w:rsidRPr="00192D68">
        <w:rPr>
          <w:rFonts w:ascii="Arial" w:hAnsi="Arial" w:cs="Arial"/>
          <w:b/>
          <w:color w:val="auto"/>
          <w:sz w:val="20"/>
        </w:rPr>
        <w:t>TÀI KHOẢN 241 - XÂY D</w:t>
      </w:r>
      <w:r w:rsidRPr="00192D68">
        <w:rPr>
          <w:rFonts w:ascii="Arial" w:hAnsi="Arial" w:cs="Arial"/>
          <w:b/>
          <w:color w:val="auto"/>
          <w:sz w:val="20"/>
          <w:lang w:val="en-US"/>
        </w:rPr>
        <w:t>Ự</w:t>
      </w:r>
      <w:r w:rsidRPr="00192D68">
        <w:rPr>
          <w:rFonts w:ascii="Arial" w:hAnsi="Arial" w:cs="Arial"/>
          <w:b/>
          <w:color w:val="auto"/>
          <w:sz w:val="20"/>
        </w:rPr>
        <w:t>NG CƠ BẢN DỞ DANG</w:t>
      </w:r>
    </w:p>
    <w:p w14:paraId="137C83C0" w14:textId="77777777" w:rsidR="0019506F" w:rsidRPr="00192D68" w:rsidRDefault="0019506F" w:rsidP="0019506F">
      <w:pPr>
        <w:spacing w:before="120"/>
        <w:rPr>
          <w:rFonts w:ascii="Arial" w:hAnsi="Arial" w:cs="Arial"/>
          <w:b/>
          <w:color w:val="auto"/>
          <w:sz w:val="20"/>
        </w:rPr>
      </w:pPr>
      <w:r w:rsidRPr="00192D68">
        <w:rPr>
          <w:rFonts w:ascii="Arial" w:hAnsi="Arial" w:cs="Arial"/>
          <w:b/>
          <w:color w:val="auto"/>
          <w:sz w:val="20"/>
        </w:rPr>
        <w:t>1. Nguyên tắc kế toán</w:t>
      </w:r>
    </w:p>
    <w:p w14:paraId="2AD715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xml:space="preserve">a) Tài khoản này chỉ dùng ở đơn vị không thành lập ban quản lý dự án để phản </w:t>
      </w:r>
      <w:r w:rsidRPr="00192D68">
        <w:rPr>
          <w:rFonts w:ascii="Arial" w:hAnsi="Arial" w:cs="Arial"/>
          <w:color w:val="auto"/>
          <w:sz w:val="20"/>
          <w:lang w:val="en-US"/>
        </w:rPr>
        <w:t>á</w:t>
      </w:r>
      <w:r w:rsidRPr="00192D68">
        <w:rPr>
          <w:rFonts w:ascii="Arial" w:hAnsi="Arial" w:cs="Arial"/>
          <w:color w:val="auto"/>
          <w:sz w:val="20"/>
        </w:rPr>
        <w:t>nh chi phí thực hiện các dự án đầu tư XDCB (bao gồm mua sắm mới TSCĐ; xây dựng cơ bản TSCĐ mới; sửa chữa, bảo dưỡng định kỳ; nâng cấp, cải tạo TSCĐ để làm tăng năng lực hoặc kéo dài thời gian sử dụng, tăng lợi ích kinh tế của TSCĐ) và tình hình quyết toán chi phí đầu tư XDCB ở các doanh nghiệp.</w:t>
      </w:r>
    </w:p>
    <w:p w14:paraId="1865496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Công tác đầu tư XDCB và sửa chữa, bảo dưỡng định kỳ hoặc nâng cấp, cải tạo TSCĐ của doanh nghiệp có thể được thực h</w:t>
      </w:r>
      <w:r w:rsidRPr="00192D68">
        <w:rPr>
          <w:rFonts w:ascii="Arial" w:hAnsi="Arial" w:cs="Arial"/>
          <w:color w:val="auto"/>
          <w:sz w:val="20"/>
          <w:lang w:val="en-US"/>
        </w:rPr>
        <w:t>i</w:t>
      </w:r>
      <w:r w:rsidRPr="00192D68">
        <w:rPr>
          <w:rFonts w:ascii="Arial" w:hAnsi="Arial" w:cs="Arial"/>
          <w:color w:val="auto"/>
          <w:sz w:val="20"/>
        </w:rPr>
        <w:t>ện theo phương thức giao thầu hoặc tự làm. Ở các doanh nghiệp tiến hành đầu tư XDCB theo phương thức tự làm thì tài khoản này phản ánh cả chi phí phát sinh trong quá trình xây lắp, s</w:t>
      </w:r>
      <w:r w:rsidRPr="00192D68">
        <w:rPr>
          <w:rFonts w:ascii="Arial" w:hAnsi="Arial" w:cs="Arial"/>
          <w:color w:val="auto"/>
          <w:sz w:val="20"/>
          <w:lang w:val="en-US"/>
        </w:rPr>
        <w:t>ử</w:t>
      </w:r>
      <w:r w:rsidRPr="00192D68">
        <w:rPr>
          <w:rFonts w:ascii="Arial" w:hAnsi="Arial" w:cs="Arial"/>
          <w:color w:val="auto"/>
          <w:sz w:val="20"/>
        </w:rPr>
        <w:t>a chữa.</w:t>
      </w:r>
    </w:p>
    <w:p w14:paraId="00BEE48B"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b) Chi phí thực hiện các dự án đầu tư XDCB là toàn bộ chi phí cần thiết để xây dựng mới hoặc sửa chữa, nâng cấp, cải tạo, mở rộng hay trang bị lại kỹ thuật công trình. Việc xác định nội dung chi phí đầu tư XDCB được thực hiện theo quy định của pháp luật về quản lý chi phí đầu tư xây dựng hiện hành. Chỉ những chi phí liên quan trực tiếp đến hoạt động đầu tư XDCB TSCĐ, BĐSĐT (là những chi phí cần thiết và không thể tránh được khi thực hiện hoạt động đầu tư XDCB) và quá trình đầu tư xây dựng tài sản dở dang không bị gián đoạn một cách bất thường do chậm triển khai hoặc chậm tiến độ so với thời gian xây dựng dự kiến,... mới được vốn hóa vào giá trị của TSCĐ, BĐSĐT.</w:t>
      </w:r>
    </w:p>
    <w:p w14:paraId="36526B5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Đối với chi phí đi vay liên quan trực tiếp đến khoản vay (ngoài lãi vay phải trả), như chi phí thẩm định, kiểm toán, lập hồ sơ vay vốn, chi phí thu xếp khoản vay,... được hạch toán vào chi phí tài chính, trừ trường hợp các chi phí đi vay này phát sinh từ khoản vay riêng cho mục đích đầu tư, xây dựng hoặc sản xuất</w:t>
      </w:r>
      <w:r w:rsidRPr="00192D68">
        <w:rPr>
          <w:rFonts w:ascii="Arial" w:hAnsi="Arial" w:cs="Arial"/>
          <w:color w:val="auto"/>
          <w:sz w:val="20"/>
          <w:lang w:val="en-US"/>
        </w:rPr>
        <w:t xml:space="preserve"> </w:t>
      </w:r>
      <w:r w:rsidRPr="00192D68">
        <w:rPr>
          <w:rFonts w:ascii="Arial" w:hAnsi="Arial" w:cs="Arial"/>
          <w:color w:val="auto"/>
          <w:sz w:val="20"/>
        </w:rPr>
        <w:t>tài sản dở dang nếu thỏa mãn điều kiện quy định tại Chuẩn mực kế toán Việt Nam số 16 - Chi phí đi vay thì được vốn hóa. Trường hợp đi vay để đầu tư vào công ty con, công ty liên doanh, liên kết,... thì chi phí đi vay không được vốn hóa.</w:t>
      </w:r>
    </w:p>
    <w:p w14:paraId="12EC769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Tài khoản 241 được m</w:t>
      </w:r>
      <w:r w:rsidRPr="00192D68">
        <w:rPr>
          <w:rFonts w:ascii="Arial" w:hAnsi="Arial" w:cs="Arial"/>
          <w:color w:val="auto"/>
          <w:sz w:val="20"/>
          <w:lang w:val="en-US"/>
        </w:rPr>
        <w:t>ở</w:t>
      </w:r>
      <w:r w:rsidRPr="00192D68">
        <w:rPr>
          <w:rFonts w:ascii="Arial" w:hAnsi="Arial" w:cs="Arial"/>
          <w:color w:val="auto"/>
          <w:sz w:val="20"/>
        </w:rPr>
        <w:t xml:space="preserve"> chi tiết theo từng công trình, hạng mục công trình. Mỗi hạng mục công trình phải được hạch toán chi tiết từng nội dung chi phí đầu tư XDCB và được theo dõi lũy kế kể từ khi khởi công đến khi công trình, hạng mục công trình hoàn thành </w:t>
      </w:r>
      <w:r w:rsidRPr="00192D68">
        <w:rPr>
          <w:rFonts w:ascii="Arial" w:hAnsi="Arial" w:cs="Arial"/>
          <w:color w:val="auto"/>
          <w:sz w:val="20"/>
          <w:lang w:val="en-US"/>
        </w:rPr>
        <w:t>ở</w:t>
      </w:r>
      <w:r w:rsidRPr="00192D68">
        <w:rPr>
          <w:rFonts w:ascii="Arial" w:hAnsi="Arial" w:cs="Arial"/>
          <w:color w:val="auto"/>
          <w:sz w:val="20"/>
        </w:rPr>
        <w:t xml:space="preserve"> trạng thái có khả năng hoạt động theo cách thức dự định của doanh nghiệp và được nghiệm thu.</w:t>
      </w:r>
    </w:p>
    <w:p w14:paraId="148F6F6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Trường hợp công trình, hạng mục công trình mà doanh nghiệp đang đầu tư xây dựng hoặc hợp tác kinh doanh để đầu tư xây dựng nhưng không thể tiếp tục triển khai được dự án thì doanh nghiệp phải căn cứ vào tình hình thực tiễn để đánh giá khả năng thu hồi của các khoản chi phí đầu tư XDCB đã b</w:t>
      </w:r>
      <w:r w:rsidRPr="00192D68">
        <w:rPr>
          <w:rFonts w:ascii="Arial" w:hAnsi="Arial" w:cs="Arial"/>
          <w:color w:val="auto"/>
          <w:sz w:val="20"/>
          <w:lang w:val="en-US"/>
        </w:rPr>
        <w:t>ỏ</w:t>
      </w:r>
      <w:r w:rsidRPr="00192D68">
        <w:rPr>
          <w:rFonts w:ascii="Arial" w:hAnsi="Arial" w:cs="Arial"/>
          <w:color w:val="auto"/>
          <w:sz w:val="20"/>
        </w:rPr>
        <w:t xml:space="preserve"> ra, phần chênh lệch nếu có sẽ được hạch toán vào kết quả SXKD của doanh nghiệp trong</w:t>
      </w:r>
      <w:r w:rsidRPr="00192D68">
        <w:rPr>
          <w:rFonts w:ascii="Arial" w:hAnsi="Arial" w:cs="Arial"/>
          <w:color w:val="auto"/>
          <w:sz w:val="20"/>
          <w:lang w:val="en-US"/>
        </w:rPr>
        <w:t xml:space="preserve"> </w:t>
      </w:r>
      <w:r w:rsidRPr="00192D68">
        <w:rPr>
          <w:rFonts w:ascii="Arial" w:hAnsi="Arial" w:cs="Arial"/>
          <w:color w:val="auto"/>
          <w:sz w:val="20"/>
        </w:rPr>
        <w:t>kỳ.</w:t>
      </w:r>
    </w:p>
    <w:p w14:paraId="5DB2953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c) Khi đầu tư XDCB, các chi phí xây lắp, chi phí thiết bị thường tính trực tiếp cho từng công trình, hạng mục công trình; Các chi phí quản lý dự án và chi phí khác thường được chi chung. Doanh nghiệp phải tiến hành tính toán, phân bổ chi phí quản lý dự án và chi phí khác cho từng công trình, hạng mục công trình theo nguyên tắc:</w:t>
      </w:r>
    </w:p>
    <w:p w14:paraId="271453E7"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N</w:t>
      </w:r>
      <w:r w:rsidRPr="00192D68">
        <w:rPr>
          <w:rFonts w:ascii="Arial" w:hAnsi="Arial" w:cs="Arial"/>
          <w:color w:val="auto"/>
          <w:sz w:val="20"/>
          <w:lang w:val="en-US"/>
        </w:rPr>
        <w:t>ế</w:t>
      </w:r>
      <w:r w:rsidRPr="00192D68">
        <w:rPr>
          <w:rFonts w:ascii="Arial" w:hAnsi="Arial" w:cs="Arial"/>
          <w:color w:val="auto"/>
          <w:sz w:val="20"/>
        </w:rPr>
        <w:t>u xác định được riêng các chi phí quản lý dự án và chi phí khác liên quan trực tiếp đến từng công tr</w:t>
      </w:r>
      <w:r w:rsidRPr="00192D68">
        <w:rPr>
          <w:rFonts w:ascii="Arial" w:hAnsi="Arial" w:cs="Arial"/>
          <w:color w:val="auto"/>
          <w:sz w:val="20"/>
          <w:lang w:val="en-US"/>
        </w:rPr>
        <w:t>ì</w:t>
      </w:r>
      <w:r w:rsidRPr="00192D68">
        <w:rPr>
          <w:rFonts w:ascii="Arial" w:hAnsi="Arial" w:cs="Arial"/>
          <w:color w:val="auto"/>
          <w:sz w:val="20"/>
        </w:rPr>
        <w:t>nh, hạng mục công trình thì tính trực tiếp cho công trình, hạng mục công trình đó;</w:t>
      </w:r>
    </w:p>
    <w:p w14:paraId="51E3795E"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 Các chi phí quản lý dự án và chi phí khác chi chung có liên quan đến nhiều công trình, hạng mục công tr</w:t>
      </w:r>
      <w:r w:rsidRPr="00192D68">
        <w:rPr>
          <w:rFonts w:ascii="Arial" w:hAnsi="Arial" w:cs="Arial"/>
          <w:color w:val="auto"/>
          <w:sz w:val="20"/>
          <w:lang w:val="en-US"/>
        </w:rPr>
        <w:t>ì</w:t>
      </w:r>
      <w:r w:rsidRPr="00192D68">
        <w:rPr>
          <w:rFonts w:ascii="Arial" w:hAnsi="Arial" w:cs="Arial"/>
          <w:color w:val="auto"/>
          <w:sz w:val="20"/>
        </w:rPr>
        <w:t>nh mà không tính trực tiếp được cho từng công trình, hạng mục công trình thì đơn vị được phân b</w:t>
      </w:r>
      <w:r w:rsidRPr="00192D68">
        <w:rPr>
          <w:rFonts w:ascii="Arial" w:hAnsi="Arial" w:cs="Arial"/>
          <w:color w:val="auto"/>
          <w:sz w:val="20"/>
          <w:lang w:val="en-US"/>
        </w:rPr>
        <w:t>ổ</w:t>
      </w:r>
      <w:r w:rsidRPr="00192D68">
        <w:rPr>
          <w:rFonts w:ascii="Arial" w:hAnsi="Arial" w:cs="Arial"/>
          <w:color w:val="auto"/>
          <w:sz w:val="20"/>
        </w:rPr>
        <w:t xml:space="preserve"> theo những tiêu thức phù hợp nhất với từng công trình, hạng mục công trình.</w:t>
      </w:r>
    </w:p>
    <w:p w14:paraId="1EB3EAAF"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d) Trường hợp dự án đã hoàn thành đưa vào trạng thái có khả năng hoạt động theo cách thức dự định của doanh nghiệp nhưng quyết toán dự án chưa được duyệt thì doanh nghiệp ghi tăng nguyên giá TSCĐ theo giá tạm tính (giá tạm tính phải căn cứ vào chi phí thực tế đã phát sinh, chi phí ước tính chắc chắn sẽ phải bỏ ra để có được TSCĐ) để trích khấu hao TSCĐ, nhưng sau đó phải điều chỉnh theo giá quyết toán được phê duyệt.</w:t>
      </w:r>
    </w:p>
    <w:p w14:paraId="773F05C0"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đ) Chi phí sửa chữa, bảo dưỡng thường xuyên cho TSCĐ hoạt động b</w:t>
      </w:r>
      <w:r w:rsidRPr="00192D68">
        <w:rPr>
          <w:rFonts w:ascii="Arial" w:hAnsi="Arial" w:cs="Arial"/>
          <w:color w:val="auto"/>
          <w:sz w:val="20"/>
          <w:lang w:val="en-US"/>
        </w:rPr>
        <w:t>ì</w:t>
      </w:r>
      <w:r w:rsidRPr="00192D68">
        <w:rPr>
          <w:rFonts w:ascii="Arial" w:hAnsi="Arial" w:cs="Arial"/>
          <w:color w:val="auto"/>
          <w:sz w:val="20"/>
        </w:rPr>
        <w:t xml:space="preserve">nh thường được hạch toán trực tiếp vào chi phí sản xuất, kinh doanh trong kỳ của bộ phận sử dụng TSCĐ. Đối với các TSCĐ theo yêu </w:t>
      </w:r>
      <w:r w:rsidRPr="00192D68">
        <w:rPr>
          <w:rFonts w:ascii="Arial" w:hAnsi="Arial" w:cs="Arial"/>
          <w:color w:val="auto"/>
          <w:sz w:val="20"/>
        </w:rPr>
        <w:lastRenderedPageBreak/>
        <w:t>cầu kỹ thuật phải sửa chữa, bảo dưỡng định kỳ, doanh nghiệp được trích trước chi phí sửa chữa, bảo dưỡng (nếu có nghĩa vụ) hoặc tính chi phí sửa chữa, bảo dưỡng phát sinh vào chi phí</w:t>
      </w:r>
      <w:r w:rsidRPr="00192D68">
        <w:rPr>
          <w:rFonts w:ascii="Arial" w:hAnsi="Arial" w:cs="Arial"/>
          <w:color w:val="auto"/>
          <w:sz w:val="20"/>
          <w:lang w:val="en-US"/>
        </w:rPr>
        <w:t xml:space="preserve"> </w:t>
      </w:r>
      <w:r w:rsidRPr="00192D68">
        <w:rPr>
          <w:rFonts w:ascii="Arial" w:hAnsi="Arial" w:cs="Arial"/>
          <w:color w:val="auto"/>
          <w:sz w:val="20"/>
        </w:rPr>
        <w:t>chờ phân bổ và định kỳ phân bổ vào chi phí sản xuất, kinh doanh của bộ phận sử dụng TSCĐ. Đối với các chi phí phát sinh sau ghi nhận ban đầu liên quan đến nâng cấp, cải tạo làm tăng năng lực hoặc kéo dài thời gian sử dụng của TSCĐ thì được hạch toán tăng nguyên giá TSCĐ.</w:t>
      </w:r>
    </w:p>
    <w:p w14:paraId="47CC9035"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e) Doanh nghiệp xây dựng bất động sản sử dụng tài khoản này để tập hợp chi phí xây dựng TSCĐ hoặc BĐSĐT. Trường hợp bất động sản xây dựng sử dụng cho nhiều mục đích (làm văn phòng, cho thuê hoặc để bán, ví dụ như tòa nhà hỗn hợp) th</w:t>
      </w:r>
      <w:r w:rsidRPr="00192D68">
        <w:rPr>
          <w:rFonts w:ascii="Arial" w:hAnsi="Arial" w:cs="Arial"/>
          <w:color w:val="auto"/>
          <w:sz w:val="20"/>
          <w:lang w:val="en-US"/>
        </w:rPr>
        <w:t>ì</w:t>
      </w:r>
      <w:r w:rsidRPr="00192D68">
        <w:rPr>
          <w:rFonts w:ascii="Arial" w:hAnsi="Arial" w:cs="Arial"/>
          <w:color w:val="auto"/>
          <w:sz w:val="20"/>
        </w:rPr>
        <w:t xml:space="preserve"> doanh nghiệp vẫn tập hợp chi phí phát sinh liên quan trực tiếp tới việc đầu tư xây dựng trên Tài khoản 241 - Xây dựng cơ bản dở dang. Khi công trình, dự án hoàn thành bàn giao đưa vào sử dụng, doanh nghiệp căn cứ cách thức sử dụng tài sản trong thực tế để kết chuyển chi phí đầu tư xây dựng phù hợp với bản chất của từng loại tài sản.</w:t>
      </w:r>
    </w:p>
    <w:p w14:paraId="0DC52C08"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g) Trong giai đoạn đầu tư xây dựng để hình thành TSCĐ hoặc BĐSĐT, doanh nghiệp không được vốn h</w:t>
      </w:r>
      <w:r w:rsidRPr="00192D68">
        <w:rPr>
          <w:rFonts w:ascii="Arial" w:hAnsi="Arial" w:cs="Arial"/>
          <w:color w:val="auto"/>
          <w:sz w:val="20"/>
          <w:lang w:val="en-US"/>
        </w:rPr>
        <w:t>óa</w:t>
      </w:r>
      <w:r w:rsidRPr="00192D68">
        <w:rPr>
          <w:rFonts w:ascii="Arial" w:hAnsi="Arial" w:cs="Arial"/>
          <w:color w:val="auto"/>
          <w:sz w:val="20"/>
        </w:rPr>
        <w:t xml:space="preserve"> các khoản chênh lệch tỷ giá hối đoái vào giá trị tài sản dở dang.</w:t>
      </w:r>
    </w:p>
    <w:p w14:paraId="6036DC29"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h) Trường hợp dự án đầu tư bị hủy bỏ hoặc tổn thất, doanh nghiệp phải tiến hành thanh lý và thu hồi các chi phí đã phát sinh của dự án. Phần chênh lệch giữa chi phí đầu tư thực tế phát sinh và số thu từ việc thanh lý được ghi nhận vào chi phí khác hoặc xác định trách nhiệm bồi thường của tổ chức, cá nhân để thu hồi.</w:t>
      </w:r>
    </w:p>
    <w:p w14:paraId="33A90602" w14:textId="77777777" w:rsidR="0019506F" w:rsidRPr="00192D68" w:rsidRDefault="0019506F" w:rsidP="0019506F">
      <w:pPr>
        <w:spacing w:before="120"/>
        <w:rPr>
          <w:rFonts w:ascii="Arial" w:hAnsi="Arial" w:cs="Arial"/>
          <w:color w:val="auto"/>
          <w:sz w:val="20"/>
        </w:rPr>
      </w:pPr>
      <w:r w:rsidRPr="00192D68">
        <w:rPr>
          <w:rFonts w:ascii="Arial" w:hAnsi="Arial" w:cs="Arial"/>
          <w:color w:val="auto"/>
          <w:sz w:val="20"/>
        </w:rPr>
        <w:t>i) Đối với cây lâu n</w:t>
      </w:r>
      <w:r w:rsidRPr="00192D68">
        <w:rPr>
          <w:rFonts w:ascii="Arial" w:hAnsi="Arial" w:cs="Arial"/>
          <w:color w:val="auto"/>
          <w:sz w:val="20"/>
          <w:lang w:val="en-US"/>
        </w:rPr>
        <w:t>ă</w:t>
      </w:r>
      <w:r w:rsidRPr="00192D68">
        <w:rPr>
          <w:rFonts w:ascii="Arial" w:hAnsi="Arial" w:cs="Arial"/>
          <w:color w:val="auto"/>
          <w:sz w:val="20"/>
        </w:rPr>
        <w:t>m cho sản phẩm định kỳ thỏa mãn là TSCĐ (chè, cà phê, cao su, hồ tiêu, cây ăn quả,...) thì các chi phí khai hoang, làm đất, gieo trồng, chăm sóc cây,... trong thờ</w:t>
      </w:r>
      <w:r w:rsidRPr="00192D68">
        <w:rPr>
          <w:rFonts w:ascii="Arial" w:hAnsi="Arial" w:cs="Arial"/>
          <w:color w:val="auto"/>
          <w:sz w:val="20"/>
          <w:lang w:val="en-US"/>
        </w:rPr>
        <w:t>i</w:t>
      </w:r>
      <w:r w:rsidRPr="00192D68">
        <w:rPr>
          <w:rFonts w:ascii="Arial" w:hAnsi="Arial" w:cs="Arial"/>
          <w:color w:val="auto"/>
          <w:sz w:val="20"/>
        </w:rPr>
        <w:t xml:space="preserve"> kỳ XDCB (</w:t>
      </w:r>
      <w:r w:rsidRPr="00192D68">
        <w:rPr>
          <w:rFonts w:ascii="Arial" w:hAnsi="Arial" w:cs="Arial"/>
          <w:color w:val="auto"/>
          <w:sz w:val="20"/>
          <w:lang w:val="en-US"/>
        </w:rPr>
        <w:t>tr</w:t>
      </w:r>
      <w:r w:rsidRPr="00192D68">
        <w:rPr>
          <w:rFonts w:ascii="Arial" w:hAnsi="Arial" w:cs="Arial"/>
          <w:color w:val="auto"/>
          <w:sz w:val="20"/>
        </w:rPr>
        <w:t>ước giai đoạn trưởng thành, bắt đầu cho sản phẩm bói) được phản ánh vào Tài khoản 241 - Xây dựng cơ bản dở dang. Khi cây lâu năm cho sản phẩm định kỳ trưởng thành và bắt đầu cho sản phẩm thì doanh nghiệp kết chuyển từ Tài khoản 241 - Xây dựng cơ bản dở dang sang Tài khoản 211 - TSCĐ hữu hình.</w:t>
      </w:r>
    </w:p>
    <w:p w14:paraId="765850E4" w14:textId="77777777" w:rsidR="0019506F" w:rsidRPr="00192D68" w:rsidRDefault="0019506F" w:rsidP="0019506F">
      <w:pPr>
        <w:spacing w:before="120"/>
        <w:rPr>
          <w:rFonts w:ascii="Arial" w:hAnsi="Arial" w:cs="Arial"/>
          <w:b/>
          <w:i/>
          <w:color w:val="auto"/>
          <w:sz w:val="20"/>
        </w:rPr>
      </w:pPr>
      <w:r w:rsidRPr="00192D68">
        <w:rPr>
          <w:rFonts w:ascii="Arial" w:hAnsi="Arial" w:cs="Arial"/>
          <w:b/>
          <w:i/>
          <w:color w:val="auto"/>
          <w:sz w:val="20"/>
        </w:rPr>
        <w:t>Tài khoản 241 - Xây dựng cơ bản dở dang, c</w:t>
      </w:r>
      <w:r w:rsidRPr="00192D68">
        <w:rPr>
          <w:rFonts w:ascii="Arial" w:hAnsi="Arial" w:cs="Arial"/>
          <w:b/>
          <w:i/>
          <w:color w:val="auto"/>
          <w:sz w:val="20"/>
          <w:lang w:val="en-US"/>
        </w:rPr>
        <w:t>ó</w:t>
      </w:r>
      <w:r w:rsidRPr="00192D68">
        <w:rPr>
          <w:rFonts w:ascii="Arial" w:hAnsi="Arial" w:cs="Arial"/>
          <w:b/>
          <w:i/>
          <w:color w:val="auto"/>
          <w:sz w:val="20"/>
        </w:rPr>
        <w:t xml:space="preserve"> 4 tài khoản cấp 2:</w:t>
      </w:r>
    </w:p>
    <w:p w14:paraId="352436B0" w14:textId="77777777" w:rsidR="0019506F" w:rsidRPr="00192D68" w:rsidRDefault="0019506F" w:rsidP="0019506F">
      <w:pPr>
        <w:spacing w:before="120"/>
        <w:rPr>
          <w:rFonts w:ascii="Arial" w:hAnsi="Arial" w:cs="Arial"/>
          <w:color w:val="auto"/>
          <w:sz w:val="20"/>
        </w:rPr>
      </w:pPr>
      <w:r w:rsidRPr="00192D68">
        <w:rPr>
          <w:rFonts w:ascii="Arial" w:hAnsi="Arial" w:cs="Arial"/>
          <w:i/>
          <w:color w:val="auto"/>
          <w:sz w:val="20"/>
        </w:rPr>
        <w:t>- Tài khoản 2411 - Mua sắm TSCĐ:</w:t>
      </w:r>
      <w:r w:rsidRPr="00192D68">
        <w:rPr>
          <w:rFonts w:ascii="Arial" w:hAnsi="Arial" w:cs="Arial"/>
          <w:color w:val="auto"/>
          <w:sz w:val="20"/>
        </w:rPr>
        <w:t xml:space="preserve"> Phản ánh chi phí mua sắm TSCĐ và tình hình quyết toán chi phí mua sắm TSCĐ trong trường hợp phải qua lắp đặt, chạy thử trước khi đưa vào sử dụng (kể cả mua TSCĐ mới hoặc đã qua sử dụng). Nếu mua sắm TSCĐ về phải đầu tư, trang bị thêm mới sử dụng được thì mọi chi phí mua sắm, trang bị thêm cũng được phản ánh vào tài khoản này.</w:t>
      </w:r>
    </w:p>
    <w:p w14:paraId="4952BB27" w14:textId="77777777" w:rsidR="0019506F" w:rsidRPr="00192D68" w:rsidRDefault="0019506F" w:rsidP="0019506F">
      <w:pPr>
        <w:spacing w:before="120"/>
        <w:rPr>
          <w:rFonts w:ascii="Arial" w:hAnsi="Arial" w:cs="Arial"/>
          <w:color w:val="auto"/>
          <w:sz w:val="20"/>
          <w:lang w:val="en-US"/>
        </w:rPr>
      </w:pPr>
      <w:r w:rsidRPr="00192D68">
        <w:rPr>
          <w:rFonts w:ascii="Arial" w:hAnsi="Arial" w:cs="Arial"/>
          <w:color w:val="auto"/>
          <w:sz w:val="20"/>
        </w:rPr>
        <w:t xml:space="preserve">- </w:t>
      </w:r>
      <w:r w:rsidRPr="00192D68">
        <w:rPr>
          <w:rFonts w:ascii="Arial" w:hAnsi="Arial" w:cs="Arial"/>
          <w:i/>
          <w:color w:val="auto"/>
          <w:sz w:val="20"/>
        </w:rPr>
        <w:t>Tài khoản 2412 - Xây dựng cơ bản:</w:t>
      </w:r>
      <w:r w:rsidRPr="00192D68">
        <w:rPr>
          <w:rFonts w:ascii="Arial" w:hAnsi="Arial" w:cs="Arial"/>
          <w:color w:val="auto"/>
          <w:sz w:val="20"/>
        </w:rPr>
        <w:t xml:space="preserve"> Phản ánh chi phí đầu tư XDCB và tình hình quyết toán vốn đầu tư XDCB. Tài khoản này được mở chi tiết cho từng công trình, hạng mục công trình (theo từng đối tượng tài sản hình thành qua đầu tư) và đối với mỗi đối tượng tài sản phải theo dõi chi tiết từng nội dung chi phí đầu tư XDCB.</w:t>
      </w:r>
    </w:p>
    <w:p w14:paraId="05E2B0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2413 - Sửa chữa</w:t>
      </w: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bảo dưỡng định kỳ TSCĐ</w:t>
      </w:r>
      <w:r w:rsidRPr="00FB0780">
        <w:rPr>
          <w:rFonts w:ascii="Arial" w:eastAsia="Times New Roman" w:hAnsi="Arial" w:cs="Arial"/>
          <w:sz w:val="20"/>
          <w:szCs w:val="20"/>
          <w:lang w:val="en-US" w:eastAsia="en-US"/>
        </w:rPr>
        <w:t>: Phản ánh chi phí sửa chữa, bảo dưỡng định kỳ TSCĐ và tình hình quyết toán chi phí sửa chữa, bảo dưỡng định kỳ TSCĐ. Trường hợp sửa chữa thường xuyên TSCĐ thì không hạch toán vào tài khoản này mà hạch toán ngay vào chi phí sản xuất, kinh doanh trong kỳ.</w:t>
      </w:r>
    </w:p>
    <w:p w14:paraId="6494E0E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2414</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Nâng cấp, cải tạo TSCĐ:</w:t>
      </w:r>
      <w:r w:rsidRPr="00FB0780">
        <w:rPr>
          <w:rFonts w:ascii="Arial" w:eastAsia="Times New Roman" w:hAnsi="Arial" w:cs="Arial"/>
          <w:sz w:val="20"/>
          <w:szCs w:val="20"/>
          <w:lang w:val="en-US" w:eastAsia="en-US"/>
        </w:rPr>
        <w:t xml:space="preserve"> Phản ánh chi phí nâng cấp, cải tạo TSCĐ và tình hình quyết toán chi phí nâng cấp, cải tạo TSCĐ.</w:t>
      </w:r>
    </w:p>
    <w:p w14:paraId="3E843D0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241 - Xây dựng cơ bản dở dang</w:t>
      </w:r>
    </w:p>
    <w:p w14:paraId="72262A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3D2E05F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mua sắm TSCĐ và BĐSĐT (trường hợp cần có giai đoạn đầu tư xây dựng hoặc lắp đặt, chạy thử);</w:t>
      </w:r>
    </w:p>
    <w:p w14:paraId="29A80FA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đầu tư XDCB TSCĐ hoặc BĐSĐT;</w:t>
      </w:r>
    </w:p>
    <w:p w14:paraId="2F6E41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nâng cấp, cải tạo TSCĐ;</w:t>
      </w:r>
    </w:p>
    <w:p w14:paraId="33C479C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sửa chữa, bảo dưỡng định kỳ TSCĐ.</w:t>
      </w:r>
    </w:p>
    <w:p w14:paraId="1381BB3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72F8E01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TSCĐ hoặc BĐSĐT hình thành qua mua sắm, đầu tư XDCB đã hoàn thành đưa vào trạng thái có khả năng hoạt động theo cách thức dự định của doanh nghiệp;</w:t>
      </w:r>
    </w:p>
    <w:p w14:paraId="50BA80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Giá trị công trình nâng cấp, cải tạo TSCĐ hoặc BĐSĐT hoàn thành, kết chuyển khi quyết toán được duyệt;</w:t>
      </w:r>
    </w:p>
    <w:p w14:paraId="1DF07CD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Quyết toán chi phí sửa chữa, bảo dưỡng định kỳ TSCĐ khi TSCĐ hoàn thành, bàn giao đưa vào sử dụng;</w:t>
      </w:r>
    </w:p>
    <w:p w14:paraId="2DF1B97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công trình bị loại bỏ và các khoản chi phí duyệt bỏ khác kết chuyển khi quyết toán được duyệt;</w:t>
      </w:r>
    </w:p>
    <w:p w14:paraId="2D64EC0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Nợ:</w:t>
      </w:r>
    </w:p>
    <w:p w14:paraId="13BF0A8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mua sắm, đầu tư xây dựng, sửa chữa, bảo dưỡng định kỳ và nâng cấp cải tạo TSCĐ dở dang tại thời điểm kết thúc kỳ kế toán;</w:t>
      </w:r>
    </w:p>
    <w:p w14:paraId="2302C16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đầu tư xây dựng BĐSĐT còn dở dang tại thời điểm kết thúc kỳ kế toán;</w:t>
      </w:r>
    </w:p>
    <w:p w14:paraId="3BC2F57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công trình xây dựng và sửa chữa, bảo dưỡng định kỳ và nâng cấp, cải tạo TSCĐ đã hoàn thành nhưng chưa bàn giao đưa vào sử dụng hoặc quyết toán chưa được duyệt tại thời điểm kết thúc kỳ kế toán.</w:t>
      </w:r>
    </w:p>
    <w:p w14:paraId="414EEC8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0BD405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 xml:space="preserve">3.1. </w:t>
      </w:r>
      <w:r w:rsidRPr="00FB0780">
        <w:rPr>
          <w:rFonts w:ascii="Arial" w:eastAsia="Times New Roman" w:hAnsi="Arial" w:cs="Arial"/>
          <w:b/>
          <w:bCs/>
          <w:i/>
          <w:iCs/>
          <w:sz w:val="20"/>
          <w:szCs w:val="20"/>
          <w:lang w:val="en-US" w:eastAsia="en-US"/>
        </w:rPr>
        <w:t>Kế toán mua sắm TSCĐ phải qua lắp đặt, chạy thử</w:t>
      </w:r>
    </w:p>
    <w:p w14:paraId="5FED7E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Trường hợp phát sinh chi phí chạy thử không thu được sản phẩm, căn cứ vào chứng từ kế toán có liên quan đến mua TSCĐ, ghi:</w:t>
      </w:r>
    </w:p>
    <w:p w14:paraId="35160AB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Xây dựng cơ bản dở dang</w:t>
      </w:r>
    </w:p>
    <w:p w14:paraId="29A68A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75150B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374C6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phát sinh chi phí sản xuất thử, doanh nghiệp tập hợp vào TK 241 để tính nguyên giá TSCĐ, căn cứ vào chứng từ kế toán có liên quan, ghi:</w:t>
      </w:r>
    </w:p>
    <w:p w14:paraId="71FE2B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Xây dựng cơ bản dở dang</w:t>
      </w:r>
    </w:p>
    <w:p w14:paraId="3EDDB34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5A33B6A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0CF4362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Trường hợp chi phí chạy thử có thu được sản phẩm, phế liệu chạy thử:</w:t>
      </w:r>
    </w:p>
    <w:p w14:paraId="0FCD99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phát sinh chi phí chạy thử có tạo ra sản phẩm chạy thử, doanh nghiệp tập hợp toàn bộ chi phí chạy thử vào chi phí sản xuất, kinh doanh dở dang để tính giá thành của sản phẩm chạy thử, ghi:</w:t>
      </w:r>
    </w:p>
    <w:p w14:paraId="5D74AA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154 - Chi phí sản xuất, kinh doanh dở dang</w:t>
      </w:r>
    </w:p>
    <w:p w14:paraId="5FB2BF7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67674C7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152, 331,...</w:t>
      </w:r>
    </w:p>
    <w:p w14:paraId="00EE03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nhập kho sản phẩm chạy thử, ghi:</w:t>
      </w:r>
    </w:p>
    <w:p w14:paraId="45FF45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155 - sản phẩm</w:t>
      </w:r>
    </w:p>
    <w:p w14:paraId="6D137F4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154 - Chi phí sản xuất, kinh doanh dở dang.</w:t>
      </w:r>
    </w:p>
    <w:p w14:paraId="2005E0D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bán sản phẩm chạy thử:</w:t>
      </w:r>
    </w:p>
    <w:p w14:paraId="1C8E83A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Phản ánh doanh thu bán sản phẩm chạy thử:</w:t>
      </w:r>
    </w:p>
    <w:p w14:paraId="225E3DD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w:t>
      </w:r>
    </w:p>
    <w:p w14:paraId="1477519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154, 155</w:t>
      </w:r>
    </w:p>
    <w:p w14:paraId="408140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(nếu có)</w:t>
      </w:r>
    </w:p>
    <w:p w14:paraId="399569D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phần chênh lệch giữa chi phí sản xuất thử và số thu từ việc bán sản phẩm sản xuất thử:</w:t>
      </w:r>
    </w:p>
    <w:p w14:paraId="340B0F9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Trường hợp chi phí sản xuất thử cao hơn số thu từ việc bán sản phẩm sản xuất thử, doanh nghiệp kết chuyển phần chênh lệch để ghi tăng chi phí đầu tư XDCB dở dang, ghi:</w:t>
      </w:r>
    </w:p>
    <w:p w14:paraId="2760DDB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Xây dựng cơ bản dở dang</w:t>
      </w:r>
    </w:p>
    <w:p w14:paraId="4A262CC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154 - Chi phí sản xuất, kinh doanh dở dang.</w:t>
      </w:r>
    </w:p>
    <w:p w14:paraId="3591188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chi phí sản xuất thử nhỏ hơn số thu từ việc bán sản phẩm sản xuất thử, doanh nghiệp kết chuyển phần chênh lệch để ghi giảm chi phí đầu tư XDCB dở dang, ghi:</w:t>
      </w:r>
    </w:p>
    <w:p w14:paraId="1A66B00A"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Nợ TK 154 - Chi phí sản xuất, kinh doanh dở dang</w:t>
      </w:r>
    </w:p>
    <w:p w14:paraId="707C1D9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Xây dựng cơ bản dở dang.</w:t>
      </w:r>
    </w:p>
    <w:p w14:paraId="6487046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hoạt động chạy thử hoàn thành, bàn giao đưa TSCĐ vào trạng thái có khả năng hoạt động theo cách thức dự định của doanh nghiệp, ghi:</w:t>
      </w:r>
    </w:p>
    <w:p w14:paraId="2AC12DF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211 - TSCĐ hữu hình</w:t>
      </w:r>
    </w:p>
    <w:p w14:paraId="500C9C2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Xây dựng cơ bản dở dang.</w:t>
      </w:r>
    </w:p>
    <w:p w14:paraId="0ECEFB4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3.2. Kế toán chi phí đầu tư XDCB</w:t>
      </w:r>
    </w:p>
    <w:p w14:paraId="3589AED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3.2.1. Trường hợp ứng trước tiền cho nhà thầu XDCB, sửa chữa, bảo dưỡng định kỳ hoặc nâng cấp, cải tạo TSCĐ, căn cứ vào các chứng từ liên quan:</w:t>
      </w:r>
    </w:p>
    <w:p w14:paraId="7E05AA8C"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 xml:space="preserve">- Ghi nhận số tiền ứng trước </w:t>
      </w:r>
      <w:r>
        <w:rPr>
          <w:rFonts w:ascii="Arial" w:eastAsia="Times New Roman" w:hAnsi="Arial" w:cs="Arial"/>
          <w:sz w:val="20"/>
          <w:szCs w:val="20"/>
          <w:lang w:val="en-US" w:eastAsia="en-US"/>
        </w:rPr>
        <w:t>cho nhà thầu theo hợp đồng, ghi</w:t>
      </w:r>
    </w:p>
    <w:p w14:paraId="3A6CB6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779E0C2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0544BD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39365EC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khối lượng XDCB, sửa chữa, bảo dưỡng định kỳ hoặc nâng cấp, cải tạo TSCĐ hoàn thành từ bên nhận thầu, căn cứ vào các chứng từ liên quan, ghi:</w:t>
      </w:r>
    </w:p>
    <w:p w14:paraId="75DF991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(2412, 2413, 2414)</w:t>
      </w:r>
    </w:p>
    <w:p w14:paraId="1DFFFCA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008CD7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w:t>
      </w:r>
    </w:p>
    <w:p w14:paraId="362E907B" w14:textId="77777777" w:rsidR="0019506F" w:rsidRPr="00FB0780" w:rsidRDefault="0019506F" w:rsidP="0019506F">
      <w:pPr>
        <w:widowControl/>
        <w:spacing w:before="120"/>
        <w:rPr>
          <w:rFonts w:ascii="Arial" w:eastAsia="Times New Roman" w:hAnsi="Arial" w:cs="Arial"/>
          <w:color w:val="auto"/>
          <w:lang w:val="en-US" w:eastAsia="en-US"/>
        </w:rPr>
      </w:pPr>
      <w:r w:rsidRPr="00B16A20">
        <w:rPr>
          <w:rFonts w:ascii="Arial" w:eastAsia="Times New Roman" w:hAnsi="Arial" w:cs="Arial"/>
          <w:sz w:val="20"/>
          <w:szCs w:val="20"/>
          <w:lang w:val="en-US" w:eastAsia="en-US"/>
        </w:rPr>
        <w:t>3.2.2. Nhận</w:t>
      </w:r>
      <w:r w:rsidRPr="00FB0780">
        <w:rPr>
          <w:rFonts w:ascii="Arial" w:eastAsia="Times New Roman" w:hAnsi="Arial" w:cs="Arial"/>
          <w:sz w:val="20"/>
          <w:szCs w:val="20"/>
          <w:lang w:val="en-US" w:eastAsia="en-US"/>
        </w:rPr>
        <w:t xml:space="preserve"> khối lượng XDCB, khối lượng sửa chữa, bảo dưỡng định kỳ hoặc nâng cấp, cải tạo TSCĐ hoàn thành do bên nhận thầu bàn giao hoặc khi phát sinh chi phí đầu tư xây dựng theo phương thức tự làm, căn cứ vào chứng từ liên quan, ghi:</w:t>
      </w:r>
    </w:p>
    <w:p w14:paraId="3369910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(2412, 2413, 2414)</w:t>
      </w:r>
    </w:p>
    <w:p w14:paraId="73EDB6B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(1332) (nếu có)</w:t>
      </w:r>
    </w:p>
    <w:p w14:paraId="0188AB3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331, 335,...</w:t>
      </w:r>
    </w:p>
    <w:p w14:paraId="731DDB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3.2.3. Khi mua thiết bị đầu tư XDCB, căn cứ hóa đơn, phiếu nhập kho, ghi: </w:t>
      </w:r>
    </w:p>
    <w:p w14:paraId="5B754BF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152 - Nguyên liệu, vật liệu</w:t>
      </w:r>
    </w:p>
    <w:p w14:paraId="3DF005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(1332) (nếu có)</w:t>
      </w:r>
    </w:p>
    <w:p w14:paraId="3C04071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(tổng giá thanh toán).</w:t>
      </w:r>
    </w:p>
    <w:p w14:paraId="018FB7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Trường hợp chuyển thẳng thiết bị không cần lắp đến địa điểm thi công giao cho bên nhận thầu, ghi:</w:t>
      </w:r>
    </w:p>
    <w:p w14:paraId="01841B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w:t>
      </w:r>
    </w:p>
    <w:p w14:paraId="4413E4C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(1332) (nếu có)</w:t>
      </w:r>
    </w:p>
    <w:p w14:paraId="4A3C20DC"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Có TK 331 - Phải trả cho người b</w:t>
      </w:r>
      <w:r>
        <w:rPr>
          <w:rFonts w:ascii="Arial" w:eastAsia="Times New Roman" w:hAnsi="Arial" w:cs="Arial"/>
          <w:sz w:val="20"/>
          <w:szCs w:val="20"/>
          <w:lang w:val="en-US" w:eastAsia="en-US"/>
        </w:rPr>
        <w:t>án</w:t>
      </w:r>
    </w:p>
    <w:p w14:paraId="7FC5677E" w14:textId="77777777" w:rsidR="0019506F" w:rsidRPr="00B16A2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Có TK 151 - Hàng mua đang đi đường.</w:t>
      </w:r>
    </w:p>
    <w:p w14:paraId="5320493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3.2.4. Trả tiền cho người nhận thầu, người cung cấp vật tư, hàng hóa, dịch vụ có liên quan đến đầu tư XDCB, ghi:</w:t>
      </w:r>
    </w:p>
    <w:p w14:paraId="18A62B09"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Nợ TK 331 - Phải trả cho người bán</w:t>
      </w:r>
    </w:p>
    <w:p w14:paraId="39CDC08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255ECC3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3.2.5. Xuất thiết bị đầu tư XDCB giao cho bên nhận thầu:</w:t>
      </w:r>
    </w:p>
    <w:p w14:paraId="40CDFC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Đối với thiết bị không cần lắp đặt, ghi:</w:t>
      </w:r>
    </w:p>
    <w:p w14:paraId="395E967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w:t>
      </w:r>
    </w:p>
    <w:p w14:paraId="7CC067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152 - Nguyên liệu, vật liệu.</w:t>
      </w:r>
    </w:p>
    <w:p w14:paraId="7C5C9DE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Đối với thiết bị cần lắp đặt:</w:t>
      </w:r>
    </w:p>
    <w:p w14:paraId="0822E8C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xuất thiết bị giao cho bên nhận thầu, doanh nghiệp chỉ theo dõi chi tiết thiết bị đưa đi lắp đặt.</w:t>
      </w:r>
    </w:p>
    <w:p w14:paraId="3E4830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có khối lượng lắp đặt hoàn thành của bên nhận thầu bàn giao, được nghiệm thu, chấp nhận thanh toán thì giá trị thiết bị đưa đi lắp mới được tính vào chi phí đầu tư XDCB, ghi:</w:t>
      </w:r>
    </w:p>
    <w:p w14:paraId="7281DF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(2412)</w:t>
      </w:r>
    </w:p>
    <w:p w14:paraId="7B6092B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152 - Nguyên liệu, vật liệu.</w:t>
      </w:r>
    </w:p>
    <w:p w14:paraId="42E97F8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3.2.6. Khi phát sinh các chi phí đi vay (bao gồm lãi tiền vay và các chi phí để có được khoản vay) nếu được vốn hóa theo quy định, chi phí đấu thầu, (sau khi bù trừ với số tiền thu từ việc bán hồ sơ thầu), chi phí tháo dỡ hoàn trả mặt bằng (sau khi bù trừ với số phế liệu có thể thu hồi)... ghi:</w:t>
      </w:r>
    </w:p>
    <w:p w14:paraId="12CE1A1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(2412)</w:t>
      </w:r>
    </w:p>
    <w:p w14:paraId="07CA9E4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(1332) (nếu có)</w:t>
      </w:r>
    </w:p>
    <w:p w14:paraId="0325A6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331, 335, 3411, 343...</w:t>
      </w:r>
    </w:p>
    <w:p w14:paraId="567E32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Số tiền bán hồ sơ thầu sau khi bù trừ với chi phí đấu thầu, nếu còn thừa được kế toán giảm chi phí đầu tư xây dựng (ghi vào bên Có TK 241).</w:t>
      </w:r>
    </w:p>
    <w:p w14:paraId="425D075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3.2.7. Khoản tiền phạt nhà thầu thu được nếu bản chất làm giảm số phải thanh toán cho nhà thầu, ghi:</w:t>
      </w:r>
    </w:p>
    <w:p w14:paraId="05EFBB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331</w:t>
      </w:r>
    </w:p>
    <w:p w14:paraId="58F7D82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XDCB dở dang.</w:t>
      </w:r>
    </w:p>
    <w:p w14:paraId="372BA5F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3.2.8. Khi công trình, hạng mục công trình hoàn thành, việc nghiệm thu công trình hoặc hạng mục công trình đã được thực hiện xong, tài sản được bàn giao và đưa TSCĐ vào trạng thái có khả năng hoạt động theo cách thức dự định của doanh nghiệp:</w:t>
      </w:r>
    </w:p>
    <w:p w14:paraId="208B84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quyết toán được duyệt ngay thì căn cứ vào giá trị tài sản hình thành qua đầu tư được duyệt để ghi sổ.</w:t>
      </w:r>
    </w:p>
    <w:p w14:paraId="235E2F1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quyết toán chưa được phê duyệt thì ghi tăng giá trị của tài sản hình thành qua đầu tư theo giá tạm tính (giá tạm tính là chi phí thực tế đã bỏ ra để có được tài sản, căn cứ vào TK 241 để xác định giá tạm tính).</w:t>
      </w:r>
    </w:p>
    <w:p w14:paraId="6F41985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Cà 2 trường hợp đều ghi như sau:</w:t>
      </w:r>
    </w:p>
    <w:p w14:paraId="427F10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213, 217</w:t>
      </w:r>
    </w:p>
    <w:p w14:paraId="1F9BCFC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XDCB dở dang (giá được duyệt hoặc giá tạm tính).</w:t>
      </w:r>
    </w:p>
    <w:p w14:paraId="377F12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các khoản chi XDCB nhưng không được cấp có thẩm quyền phê duyệt phải thu hồi, ghi:</w:t>
      </w:r>
    </w:p>
    <w:p w14:paraId="20E874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w:t>
      </w:r>
    </w:p>
    <w:p w14:paraId="10DB881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241 -XDCB dở dang</w:t>
      </w:r>
    </w:p>
    <w:p w14:paraId="5101815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xml:space="preserve">- </w:t>
      </w:r>
      <w:r w:rsidRPr="00D5769A">
        <w:rPr>
          <w:rFonts w:ascii="Arial" w:eastAsia="Times New Roman" w:hAnsi="Arial" w:cs="Arial"/>
          <w:sz w:val="20"/>
          <w:szCs w:val="20"/>
          <w:lang w:val="en-US" w:eastAsia="en-US"/>
        </w:rPr>
        <w:t>Trường hợp</w:t>
      </w:r>
      <w:r w:rsidRPr="00FB0780">
        <w:rPr>
          <w:rFonts w:ascii="Arial" w:eastAsia="Times New Roman" w:hAnsi="Arial" w:cs="Arial"/>
          <w:sz w:val="20"/>
          <w:szCs w:val="20"/>
          <w:lang w:val="en-US" w:eastAsia="en-US"/>
        </w:rPr>
        <w:t xml:space="preserve"> công trình đã hoàn thành, nhưng chưa nghiệm thu và làm thủ tục bàn giao tài sản để đưa vào sử dụng, đang chờ lập hoặc duyệt quyết toán thì doanh nghiệp phải mở sổ chi tiết Tài khoản 241 - XDCB dở dang theo dõi riêng công trình hoàn thành chờ bàn giao và duyệt quyết toán.</w:t>
      </w:r>
    </w:p>
    <w:p w14:paraId="41CC11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3.2.9. Khi quyết toán vốn đầu tư XDCB hoàn thành được duyệt thì doanh nghiệp điều chỉnh lại giá tạm tính theo giá trị tài sản được duyệt, ghi:</w:t>
      </w:r>
    </w:p>
    <w:p w14:paraId="4CD17AC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giá trị tài sản hình thành qua đầu tư XDCB được duyệt có giá trị thấp hơn giá tạm tính:</w:t>
      </w:r>
    </w:p>
    <w:p w14:paraId="1B5F9B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(nếu cấp có thẩm quyền quyết định chi phí không được duyệt bỏ phải thu hồi)</w:t>
      </w:r>
    </w:p>
    <w:p w14:paraId="3DE6F9D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217,...</w:t>
      </w:r>
    </w:p>
    <w:p w14:paraId="610B1520" w14:textId="77777777" w:rsidR="0019506F" w:rsidRPr="00FB0780" w:rsidRDefault="0019506F" w:rsidP="0019506F">
      <w:pPr>
        <w:widowControl/>
        <w:spacing w:before="120"/>
        <w:rPr>
          <w:rFonts w:ascii="Arial" w:eastAsia="Times New Roman" w:hAnsi="Arial" w:cs="Arial"/>
          <w:color w:val="auto"/>
          <w:lang w:val="en-US" w:eastAsia="en-US"/>
        </w:rPr>
      </w:pPr>
      <w:r w:rsidRPr="005412F6">
        <w:rPr>
          <w:rFonts w:ascii="Arial" w:eastAsia="Times New Roman" w:hAnsi="Arial" w:cs="Arial"/>
          <w:sz w:val="20"/>
          <w:szCs w:val="20"/>
          <w:lang w:val="en-US" w:eastAsia="en-US"/>
        </w:rPr>
        <w:t>- Trường hợp</w:t>
      </w:r>
      <w:r w:rsidRPr="00FB0780">
        <w:rPr>
          <w:rFonts w:ascii="Arial" w:eastAsia="Times New Roman" w:hAnsi="Arial" w:cs="Arial"/>
          <w:sz w:val="20"/>
          <w:szCs w:val="20"/>
          <w:lang w:val="en-US" w:eastAsia="en-US"/>
        </w:rPr>
        <w:t xml:space="preserve"> giá trị tài sản hình thành qua đầu tư XDCB được duyệt có giá trị cao hơn giá tạm tính hoặc cao hơn chi phí đầu tư xây dựng cơ bản (nếu có theo quy định của pháp luật), căn cứ vào quyết định của cấp có thẩm quyền về việc xử lý phần giá trị cao hơn, ghi:</w:t>
      </w:r>
    </w:p>
    <w:p w14:paraId="013668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211, 213, 217, 155,...</w:t>
      </w:r>
    </w:p>
    <w:p w14:paraId="1F41DAF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liên quan.</w:t>
      </w:r>
    </w:p>
    <w:p w14:paraId="3C7A0A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TSCĐ hình thành bằng quỹ phúc lợi và dùng vào mục đích phúc lợi, khi chủ đầu tư duyệt quyết toán vốn đầu tư, doanh nghiệp ghi tăng quỹ phúc lợi đã hình thành TSCĐ:</w:t>
      </w:r>
    </w:p>
    <w:p w14:paraId="30EAFA4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3532 - Quỹ phúc lợi</w:t>
      </w:r>
    </w:p>
    <w:p w14:paraId="418FD84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3533 - Quỹ phúc lợi đã hình thành TSCĐ.</w:t>
      </w:r>
    </w:p>
    <w:p w14:paraId="4668B98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3.2.10. Trường hợp dự án đầu tư bị hủy bỏ hoặc thu hồi, doanh nghiệp thanh lý dự án và thu hồi chi phí đầu tư. Phần chênh lệch giữa chi phí đầu tư và số thu từ việc thanh lý được phản ánh vào chi phí khác hoặc xác định trách nhiệm bồi thường của tổ chức, cá nhân theo quyết định xử lý của cấp có thẩm quyền, ghi:</w:t>
      </w:r>
    </w:p>
    <w:p w14:paraId="3AA2C1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(Số thu từ việc thanh lý dự án)</w:t>
      </w:r>
    </w:p>
    <w:p w14:paraId="10DC46C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(Số tổ chức, cá nhân phải bồi thường)</w:t>
      </w:r>
    </w:p>
    <w:p w14:paraId="6D9355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811 - Chi phí khác (Số được tính vào chi phí khác)</w:t>
      </w:r>
    </w:p>
    <w:p w14:paraId="4836500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XDCB dở dang.</w:t>
      </w:r>
    </w:p>
    <w:p w14:paraId="66A8B91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3.2.11. Trường hợp doanh nghiệp là chủ đầu tư có thành lập đơn vị phụ thuộc là các Ban quản lý dự án để thực hiện công tác kế toán hoạt động đầu tư XDCB:</w:t>
      </w:r>
    </w:p>
    <w:p w14:paraId="71D189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Kế toán tại chủ đầu tư:</w:t>
      </w:r>
    </w:p>
    <w:p w14:paraId="0E83FF4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nhận bàn giao công trình đã được quyết toán, chủ đầu tư ghi nhận giá trị công trình là giá đã được quyết toán, ghi:</w:t>
      </w:r>
    </w:p>
    <w:p w14:paraId="78E455B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211, 213, 217,...</w:t>
      </w:r>
    </w:p>
    <w:p w14:paraId="6AB996B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6CD8A6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152, 153</w:t>
      </w:r>
    </w:p>
    <w:p w14:paraId="4E70C96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136 - Phải thu nội bộ</w:t>
      </w:r>
    </w:p>
    <w:p w14:paraId="57EBC1A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331, 333,... (nhận nợ phải trả nếu có).</w:t>
      </w:r>
    </w:p>
    <w:p w14:paraId="0A70C47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nhận bàn giao công trình chưa được quyết toán, chủ đầu tư ghi nhận giá trị công trình là giá tạm tính. Khi quyết toán phải điều chỉnh giá trị công trình theo giá được quyết toán, ghi:</w:t>
      </w:r>
    </w:p>
    <w:p w14:paraId="232EB8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giá được quyết toán lớn hơn giá tạm tính, ghi:</w:t>
      </w:r>
    </w:p>
    <w:p w14:paraId="5261CB2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213, 217,...</w:t>
      </w:r>
    </w:p>
    <w:p w14:paraId="0CBB54D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liên quan.</w:t>
      </w:r>
    </w:p>
    <w:p w14:paraId="09B25C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giá được quyết toán nhỏ hơn giá tạm tính, ghi:</w:t>
      </w:r>
    </w:p>
    <w:p w14:paraId="1A813A8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các TK liên quan</w:t>
      </w:r>
    </w:p>
    <w:p w14:paraId="6AB0346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211, 213,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217,...</w:t>
      </w:r>
    </w:p>
    <w:p w14:paraId="04D70C9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Kế toán tại Ban quản lý dự án: Tùy theo đặc điểm hoạt động sản xuất kinh doanh và yêu cầu quản lý của doanh nghiệp để doanh nghiệp hướng dẫn công tác kế toán cho các Ban quản lý dự án trực thuộc doanh nghiệp cho phù hợp với nguyên tắc hướng dẫn tại Điều 7 Thông tư này, quy định của pháp luật đầu tư xây dựng và pháp luật khác có liên quan.</w:t>
      </w:r>
    </w:p>
    <w:p w14:paraId="490AC7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3.3. Kế toán sửa chữa, bảo dưỡng định kỳ TSCĐ</w:t>
      </w:r>
    </w:p>
    <w:p w14:paraId="3D82775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Công tác sửa chữa TSCĐ của doanh nghiệp cũng có thể tiến hành theo phương thức tự làm hoặc giao thầu.</w:t>
      </w:r>
    </w:p>
    <w:p w14:paraId="512A157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chi phí sửa chữa, bảo dưỡng định kỳ TSCĐ phát sinh được tập hợp vào bên Nợ Tài khoản 241 - XDCB dở dang (2413) và được chi tiết cho từng công trình, công việc sửa chữa TSCĐ. Căn cứ chứng từ phát sinh liên quan đến các khoản chi phí để hạch toán:</w:t>
      </w:r>
    </w:p>
    <w:p w14:paraId="568702B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thuế GTGT đầu vào được khấu trừ, ghi:</w:t>
      </w:r>
    </w:p>
    <w:p w14:paraId="147F5FE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(2413) (giá mua chưa có thuế GTGT)</w:t>
      </w:r>
    </w:p>
    <w:p w14:paraId="758ED05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(1332)</w:t>
      </w:r>
    </w:p>
    <w:p w14:paraId="02DBBF5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152, 214,... (tổng giá thanh toán).</w:t>
      </w:r>
    </w:p>
    <w:p w14:paraId="43488B1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thuế GTGT đầu vào không được khấu trừ thì chi phí sửa chữa TSCĐ bao gồm cả thuế GTGT, ghi:</w:t>
      </w:r>
    </w:p>
    <w:p w14:paraId="510C5E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(2413) (tổng giá thanh toán)</w:t>
      </w:r>
    </w:p>
    <w:p w14:paraId="6297013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111, 112, 152,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214, 334,... (tổng giá thanh toán).</w:t>
      </w:r>
    </w:p>
    <w:p w14:paraId="56171D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công trình, hạng mục công trình sửa chữa, bảo dưỡng định kỳ hoàn thành, bàn giao và đưa vào sử dụng:</w:t>
      </w:r>
    </w:p>
    <w:p w14:paraId="4FE14A3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chi phí sửa chữa, bảo dưỡng định kỳ vào chi phí chờ phân bổ, ghi:</w:t>
      </w:r>
    </w:p>
    <w:p w14:paraId="10E8791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 (chi phí sửa chữa, bảo dưỡng định kỳ được phân bổ dần)</w:t>
      </w:r>
    </w:p>
    <w:p w14:paraId="417A5D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XDCB dở dang (2413).</w:t>
      </w:r>
    </w:p>
    <w:p w14:paraId="0E541C9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Phân bổ dần vào chi phí sản xuất kinh doanh của bộ phận sử dụng:</w:t>
      </w:r>
    </w:p>
    <w:p w14:paraId="4BD9F05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 627, 641, 642,...</w:t>
      </w:r>
    </w:p>
    <w:p w14:paraId="02E66D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242 - Chi phí chờ phân bổ</w:t>
      </w:r>
    </w:p>
    <w:p w14:paraId="5CF8732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3.4. Kế toán nâng cấp, cải tạo TSCĐ</w:t>
      </w:r>
    </w:p>
    <w:p w14:paraId="4266846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Tập hợp chi phí nâng cấp, cải tạo TSCĐ, ghi:</w:t>
      </w:r>
    </w:p>
    <w:p w14:paraId="71F216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(2414)</w:t>
      </w:r>
    </w:p>
    <w:p w14:paraId="6F5F611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331,...</w:t>
      </w:r>
    </w:p>
    <w:p w14:paraId="391DC3E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tăng nguyên giá TSCĐ khi hoạt động cải tạo, nâng cấp TSCĐ hoàn thành, bàn giao đưa vào sử dụng:</w:t>
      </w:r>
    </w:p>
    <w:p w14:paraId="45F0F5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khi nhận bàn giao, công trình đã được quyết toán ngay, ghi:</w:t>
      </w:r>
    </w:p>
    <w:p w14:paraId="481053C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TSCĐ hữu hình</w:t>
      </w:r>
    </w:p>
    <w:p w14:paraId="356B371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XDCB dở dang (2414).</w:t>
      </w:r>
    </w:p>
    <w:p w14:paraId="6D2D2480"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 Trường hợp nhận bàn giao công trình chưa được quyết toán, chủ đầu tư ghi nhận giá trị công trình là giá tạm tính, việc hạch toán kế toán tương tự như xây dựng cơ bản mới TSCĐ.</w:t>
      </w:r>
    </w:p>
    <w:p w14:paraId="77DE36B6" w14:textId="77777777" w:rsidR="0019506F" w:rsidRPr="00A21EE7" w:rsidRDefault="0019506F" w:rsidP="0019506F">
      <w:pPr>
        <w:widowControl/>
        <w:spacing w:before="120"/>
        <w:rPr>
          <w:rFonts w:ascii="Arial" w:eastAsia="Times New Roman" w:hAnsi="Arial" w:cs="Arial"/>
          <w:color w:val="auto"/>
          <w:sz w:val="20"/>
          <w:szCs w:val="20"/>
          <w:lang w:val="en-US" w:eastAsia="en-US"/>
        </w:rPr>
      </w:pPr>
    </w:p>
    <w:p w14:paraId="22E5D9D5" w14:textId="77777777" w:rsidR="0019506F" w:rsidRPr="00A21EE7"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242 - CHI PHÍ CHỜ PHÂN BỔ</w:t>
      </w:r>
    </w:p>
    <w:p w14:paraId="66E281A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lastRenderedPageBreak/>
        <w:t>1. Nguyên tắc kế toán</w:t>
      </w:r>
    </w:p>
    <w:p w14:paraId="1A9452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các chi phí thực tế đã phát sinh (bao gồm các chi phí đã trả tiền trước và các chi phí chưa trả tiền trước) nhưng có liên quan đến kết quả hoạt động SXKD của nhiều kỳ kế toán và việc phân bổ các khoản chi phí này vào chi phí SXKD của các kỳ kế toán sau.</w:t>
      </w:r>
    </w:p>
    <w:p w14:paraId="472B4EB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Các nội dung được phản ánh là chi phí chờ phân bổ, bao gồm:</w:t>
      </w:r>
    </w:p>
    <w:p w14:paraId="63773C2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về thuê cơ sở hạ tầng, thuê hoạt động TSCĐ đã phát sinh (quyền sử dụng đất, nhà xưởng, kho bãi, văn phòng làm việc, cửa hàng và TSCĐ khác) phục vụ cho sản xuất, kinh doanh nhiều kỳ kế toán.</w:t>
      </w:r>
    </w:p>
    <w:p w14:paraId="704CCD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mua bảo hiểm (bảo hiểm cháy, nổ, bảo hiểm trách nhiệm dân sự chủ phương tiện vận tải, bảo hiểm thân xe, bảo hiểm tài sản,...) và các khoản chi mà doanh nghiệp đã trả một lần cho nhiều kỳ kế toán;</w:t>
      </w:r>
    </w:p>
    <w:p w14:paraId="4D7021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Công cụ, dụng cụ, bao bì luân chuyển, đồ dùng cho thuê liên quan đến hoạt động kinh doanh trong nhiều kỳ kế toán;</w:t>
      </w:r>
    </w:p>
    <w:p w14:paraId="61C3653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sửa chữa, bảo dưỡng định kỳ TSCĐ liên quan đến hoạt động kinh doanh trong nhiều kỳ kế toán;</w:t>
      </w:r>
    </w:p>
    <w:p w14:paraId="200E4CF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chênh lệch giá bán nhỏ hơn giá trị còn lại của TSCĐ bán và thuê lại là thuê tài chính;</w:t>
      </w:r>
    </w:p>
    <w:p w14:paraId="5FAB67B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chênh lệch giá bán nhỏ hơn giá trị hợp lý của TSCĐ bán và thuê lại là thuê hoạt động;</w:t>
      </w:r>
    </w:p>
    <w:p w14:paraId="4DB7867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Lợi thế thương mại phát sinh từ việc hợp nhất kinh doanh không hình thành công ty mẹ - công ty con (mua tài sản thuần), trừ trường hợp hợp nhất kinh doanh dưới sự kiểm soát chung;</w:t>
      </w:r>
    </w:p>
    <w:p w14:paraId="14AF58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chi phí chờ phân bổ khác không thỏa mãn điều kiện là TSCĐ, ví dụ như các chi phí khác phát sinh liên quan đến nhiều kỳ, tiền đọc tài liệu khai thác tài nguyên, khoáng sản,...</w:t>
      </w:r>
    </w:p>
    <w:p w14:paraId="25E41B3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Việc tính và phân bổ chi phí chờ phân bổ vào chi phí SXKD từng kỳ doanh nghiệp phải căn cứ vào tính chất, mức độ từng loại chi phí để lựa chọn phương pháp và tiêu thức phân bổ cho phù hợp. Ví dụ, đối với chi phí sửa chữa, bảo dưỡng định kỳ TSCĐ liên quan đến nhiều kỳ kế toán thì thời gian phân bổ dự kiến có thể tính từ khi TSCĐ được sửa chữa bảo dưỡng hoàn thành, đưa vào sử dụng cho đến lần cần sửa chữa, bảo dưỡng định kỳ sau hoặc đối với công cụ, dụng cụ, bao bì luân chuyển, đồ dùng cho thuê liên quan đến hoạt động kinh doanh trong nhiều kỳ kế toán thì thời gian phân bổ có thể là thời gian dự kiến sử dụng hữu ích của công cụ dụng cụ, bao bì luân chuyển hoặc đồ dùng cho thuê,...</w:t>
      </w:r>
    </w:p>
    <w:p w14:paraId="3AF413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Doanh nghiệp phải theo dõi chi tiết từng khoản chi phí chờ phân bổ theo từng kỳ hạn, số đã phát sinh, số đã phân bổ vào các đối tượng chịu chi phí của từng kỳ kế toán và số còn lại chưa phân bổ vào chi phí.</w:t>
      </w:r>
    </w:p>
    <w:p w14:paraId="408C85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242 - Chi phí chờ phân bổ</w:t>
      </w:r>
    </w:p>
    <w:p w14:paraId="69E7E2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7FF270A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Các khoản chi phí chờ phân bổ phát sinh trong kỳ.</w:t>
      </w:r>
    </w:p>
    <w:p w14:paraId="12D9C55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477547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Các khoản chi phí chờ phân bổ đã tính vào chi phí sản xuất, kinh doanh trong kỳ.</w:t>
      </w:r>
    </w:p>
    <w:p w14:paraId="7953DE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Nợ:</w:t>
      </w:r>
    </w:p>
    <w:p w14:paraId="217D6BD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Các khoản chi phí chờ phân bổ chưa tính vào chi phí sản xuất, kinh doanh trong kỳ tại thời điểm kết thúc kỳ kế toán.</w:t>
      </w:r>
    </w:p>
    <w:p w14:paraId="639EAE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598A38F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phát sinh các khoản chi phí phải phân bổ dần vào chi phí SXKD của nhiều kỳ, căn cứ vào chứng từ kế toán có liên quan, ghi:</w:t>
      </w:r>
    </w:p>
    <w:p w14:paraId="26B76E6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w:t>
      </w:r>
    </w:p>
    <w:p w14:paraId="66138B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16D9F5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153,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334, 338,...</w:t>
      </w:r>
    </w:p>
    <w:p w14:paraId="429D9C8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Định kỳ tiến hành phân bổ chi phí chờ phân bổ vào chi phí SXKD của từng kỳ, ghi:</w:t>
      </w:r>
    </w:p>
    <w:p w14:paraId="3389A6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 627, 635, 641, 642,...</w:t>
      </w:r>
    </w:p>
    <w:p w14:paraId="42B617D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242 - Chi phí chờ phân bổ.</w:t>
      </w:r>
    </w:p>
    <w:p w14:paraId="5EBDC8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trả trước tiền thuê TSCĐ, thuê cơ sở hạ tầng theo phương thức thuê hoạt động và phục vụ hoạt động kinh doanh cho nhiều kỳ, ghi:</w:t>
      </w:r>
    </w:p>
    <w:p w14:paraId="31D332C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w:t>
      </w:r>
    </w:p>
    <w:p w14:paraId="0E4FB29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2284255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298B7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Xuất dùng công cụ, dụng cụ, bao bì luân chuyển, đồ dùng cho thuê liên quan đến hoạt động sản xuất, kinh doanh trong nhiều kỳ, ghi:</w:t>
      </w:r>
    </w:p>
    <w:p w14:paraId="77C07A2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xuất dùng hoặc cho thuê, ghi:</w:t>
      </w:r>
    </w:p>
    <w:p w14:paraId="2E1B098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w:t>
      </w:r>
    </w:p>
    <w:p w14:paraId="5E4A48E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153 - Công cụ, dụng cụ.</w:t>
      </w:r>
    </w:p>
    <w:p w14:paraId="62DBA83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Định kỳ, tiến hành phân bổ giá trị công cụ, dụng cụ, bao bì luân chuyển, đồ dùng cho thuê đã xuất kho theo tiêu thức hợp lý tùy theo đặc điểm hoạt động sản xuất kinh doanh và yêu cầu quản lý của doanh nghiệp, ví dụ thời gian sử dụng hoặc mức độ, khối lượng sản phẩm, dịch vụ mà công cụ, dụng cụ, bao bì luân chuyển, đồ dùng cho thuê tham gia vào hoạt động sản xuất, kinh doanh trong từng kỳ kế toán,... Khi phân bổ, ghi:</w:t>
      </w:r>
    </w:p>
    <w:p w14:paraId="1FD178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 627, 641, 642,...</w:t>
      </w:r>
    </w:p>
    <w:p w14:paraId="4209F3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242 - Chi phí chờ phân bổ.</w:t>
      </w:r>
    </w:p>
    <w:p w14:paraId="12DC51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chi phí sửa chữa, bảo dưỡng định kỳ TSCĐ liên quan nhiều kỳ kế toán, khi công việc sửa chữa, bảo dưỡng định kỳ hoàn thành:</w:t>
      </w:r>
    </w:p>
    <w:p w14:paraId="2927DAC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chi phí sửa chữa, bảo dưỡng định kỳ TSCĐ vào tài khoản chi phí chờ phân bổ, ghi:</w:t>
      </w:r>
    </w:p>
    <w:p w14:paraId="7900DC0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w:t>
      </w:r>
    </w:p>
    <w:p w14:paraId="310613A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241 - XDCB dở dang (2413).</w:t>
      </w:r>
    </w:p>
    <w:p w14:paraId="512C7AC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Định kỳ, tính và phân bổ chi phí sửa chữa, bảo dưỡng định kỳ TSCĐ vào chi phí sản xuất, kinh doanh trong từng kỳ, ghi:</w:t>
      </w:r>
    </w:p>
    <w:p w14:paraId="326F1C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 627, 641, 642,...</w:t>
      </w:r>
    </w:p>
    <w:p w14:paraId="6B9E9BE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242 - Chi phí chờ phân bổ.</w:t>
      </w:r>
    </w:p>
    <w:p w14:paraId="3ECFE18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Lợi thế thương mại phát sinh tại ngày mua đối với trường hợp hợp nhất kinh doanh không dẫn đến quan hệ công ty mẹ - công ty con (mua một hoạt động kinh doanh), trừ trường hợp hợp nhất kinh doanh dưới sự kiểm soát chung theo quy định:</w:t>
      </w:r>
    </w:p>
    <w:p w14:paraId="480B03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việc mua, bán khi hợp nhất kinh doanh được bên mua thanh toán bằng tiền, hoặc các khoản tương đương tiền, ghi:</w:t>
      </w:r>
    </w:p>
    <w:p w14:paraId="69A480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131, 138, 152, 153, 155,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211, 213,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217.... (theo giá trị hợp lý của các tài sản đã mua)</w:t>
      </w:r>
    </w:p>
    <w:p w14:paraId="66D585C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 (chi tiết lợi thế thương mại)</w:t>
      </w:r>
    </w:p>
    <w:p w14:paraId="2879F7D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331, 3411, ... (theo giá trị hợp lý của các khoản nợ phải trả và nợ tiềm tàng phải gánh chịu)</w:t>
      </w:r>
    </w:p>
    <w:p w14:paraId="6A24BC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121 (số tiền hoặc các khoản tương đương tiền bên mua đã thanh toán).</w:t>
      </w:r>
    </w:p>
    <w:p w14:paraId="1E55085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việc mua, bán khi hợp nhất kinh doanh được thực hiện bằng việc bên mua phát hành cổ phiếu, ghi:</w:t>
      </w:r>
    </w:p>
    <w:p w14:paraId="3F2D7E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131, 138, 152, 153, 155,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211, 213,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217,... (theo giá trị hợp lý của các tài sản đã mua)</w:t>
      </w:r>
    </w:p>
    <w:p w14:paraId="4F68EA4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242 - Chi phí chờ phân bổ (chi tiết lợi thế thương mại)</w:t>
      </w:r>
    </w:p>
    <w:p w14:paraId="06EFB72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TK 4112 - Thặng dư vốn (giá phát hành nhỏ hơn mệnh giá) (nếu có)</w:t>
      </w:r>
    </w:p>
    <w:p w14:paraId="3551159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4111 - Vốn góp của chủ sở hữu (theo mệnh giá)</w:t>
      </w:r>
    </w:p>
    <w:p w14:paraId="02B679A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331, 3411... (theo giá trị hợp lý của các khoản nợ phải trả và nợ tiềm tàng phải gánh chịu)</w:t>
      </w:r>
    </w:p>
    <w:p w14:paraId="2D65EB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4112 - Thặng dư vốn (giá phát hành lớn hơn mệnh giá) (nếu có).</w:t>
      </w:r>
    </w:p>
    <w:p w14:paraId="39FB6887" w14:textId="77777777" w:rsidR="0019506F" w:rsidRPr="0019267F" w:rsidRDefault="0019506F" w:rsidP="0019506F">
      <w:pPr>
        <w:widowControl/>
        <w:spacing w:before="120"/>
        <w:rPr>
          <w:rFonts w:ascii="Arial" w:eastAsia="Times New Roman" w:hAnsi="Arial" w:cs="Arial"/>
          <w:bCs/>
          <w:sz w:val="20"/>
          <w:szCs w:val="20"/>
          <w:lang w:val="en-US" w:eastAsia="en-US"/>
        </w:rPr>
      </w:pPr>
    </w:p>
    <w:p w14:paraId="7CE5CB58" w14:textId="77777777" w:rsidR="0019506F" w:rsidRPr="0019267F"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243 - TÀI SẢN THUẾ THU NHẬP HOÃN LẠI</w:t>
      </w:r>
    </w:p>
    <w:p w14:paraId="16B6FA0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04A309E8"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a) Tài khoản này dùng để phản ánh giá trị hiện có và tình hình biến động tăng, giảm của tài sản thuế thu nhập hoãn lại.</w:t>
      </w:r>
    </w:p>
    <w:tbl>
      <w:tblPr>
        <w:tblW w:w="5000" w:type="pct"/>
        <w:tblCellMar>
          <w:left w:w="0" w:type="dxa"/>
          <w:right w:w="0" w:type="dxa"/>
        </w:tblCellMar>
        <w:tblLook w:val="01E0" w:firstRow="1" w:lastRow="1" w:firstColumn="1" w:lastColumn="1" w:noHBand="0" w:noVBand="0"/>
      </w:tblPr>
      <w:tblGrid>
        <w:gridCol w:w="1465"/>
        <w:gridCol w:w="674"/>
        <w:gridCol w:w="1464"/>
        <w:gridCol w:w="672"/>
        <w:gridCol w:w="2714"/>
        <w:gridCol w:w="709"/>
        <w:gridCol w:w="1662"/>
      </w:tblGrid>
      <w:tr w:rsidR="0019506F" w:rsidRPr="00F22A8A" w14:paraId="5D859AC3" w14:textId="77777777" w:rsidTr="00BA15EC">
        <w:tc>
          <w:tcPr>
            <w:tcW w:w="782" w:type="pct"/>
            <w:vAlign w:val="center"/>
          </w:tcPr>
          <w:p w14:paraId="7DBFCC90" w14:textId="77777777" w:rsidR="0019506F" w:rsidRPr="00F22A8A" w:rsidRDefault="0019506F" w:rsidP="00BA15EC">
            <w:pPr>
              <w:widowControl/>
              <w:spacing w:before="120"/>
              <w:rPr>
                <w:rFonts w:ascii="Arial" w:eastAsia="Times New Roman" w:hAnsi="Arial" w:cs="Arial"/>
                <w:color w:val="auto"/>
                <w:sz w:val="20"/>
                <w:szCs w:val="20"/>
                <w:lang w:val="en-US" w:eastAsia="en-US"/>
              </w:rPr>
            </w:pPr>
            <w:r w:rsidRPr="00F22A8A">
              <w:rPr>
                <w:rFonts w:ascii="Arial" w:eastAsia="Times New Roman" w:hAnsi="Arial" w:cs="Arial"/>
                <w:sz w:val="20"/>
                <w:szCs w:val="20"/>
                <w:lang w:val="en-US" w:eastAsia="en-US"/>
              </w:rPr>
              <w:t>Tài sản thuế thu nhập hoãn lại</w:t>
            </w:r>
          </w:p>
        </w:tc>
        <w:tc>
          <w:tcPr>
            <w:tcW w:w="360" w:type="pct"/>
            <w:tcBorders>
              <w:right w:val="single" w:sz="4" w:space="0" w:color="auto"/>
            </w:tcBorders>
            <w:vAlign w:val="center"/>
          </w:tcPr>
          <w:p w14:paraId="4217B4DC" w14:textId="77777777" w:rsidR="0019506F" w:rsidRPr="00F22A8A" w:rsidRDefault="0019506F" w:rsidP="00BA15EC">
            <w:pPr>
              <w:widowControl/>
              <w:spacing w:before="120"/>
              <w:jc w:val="center"/>
              <w:rPr>
                <w:rFonts w:ascii="Arial" w:eastAsia="Times New Roman" w:hAnsi="Arial" w:cs="Arial"/>
                <w:color w:val="auto"/>
                <w:sz w:val="20"/>
                <w:szCs w:val="20"/>
                <w:lang w:val="en-US" w:eastAsia="en-US"/>
              </w:rPr>
            </w:pPr>
            <w:r w:rsidRPr="00F22A8A">
              <w:rPr>
                <w:rFonts w:ascii="Arial" w:eastAsia="Times New Roman" w:hAnsi="Arial" w:cs="Arial"/>
                <w:color w:val="auto"/>
                <w:sz w:val="20"/>
                <w:szCs w:val="20"/>
                <w:lang w:val="en-US" w:eastAsia="en-US"/>
              </w:rPr>
              <w:t>=</w:t>
            </w:r>
          </w:p>
        </w:tc>
        <w:tc>
          <w:tcPr>
            <w:tcW w:w="782" w:type="pct"/>
            <w:tcBorders>
              <w:left w:val="single" w:sz="4" w:space="0" w:color="auto"/>
            </w:tcBorders>
            <w:vAlign w:val="center"/>
          </w:tcPr>
          <w:p w14:paraId="22824233" w14:textId="77777777" w:rsidR="0019506F" w:rsidRPr="00F22A8A" w:rsidRDefault="0019506F" w:rsidP="00BA15EC">
            <w:pPr>
              <w:widowControl/>
              <w:spacing w:before="120"/>
              <w:rPr>
                <w:rFonts w:ascii="Arial" w:eastAsia="Times New Roman" w:hAnsi="Arial" w:cs="Arial"/>
                <w:color w:val="auto"/>
                <w:sz w:val="20"/>
                <w:szCs w:val="20"/>
                <w:lang w:val="en-US" w:eastAsia="en-US"/>
              </w:rPr>
            </w:pPr>
            <w:r w:rsidRPr="00F22A8A">
              <w:rPr>
                <w:rFonts w:ascii="Arial" w:eastAsia="Times New Roman" w:hAnsi="Arial" w:cs="Arial"/>
                <w:sz w:val="20"/>
                <w:szCs w:val="20"/>
                <w:lang w:val="en-US" w:eastAsia="en-US"/>
              </w:rPr>
              <w:t>Chênh lệch tạm thời được khấu trừ</w:t>
            </w:r>
          </w:p>
        </w:tc>
        <w:tc>
          <w:tcPr>
            <w:tcW w:w="359" w:type="pct"/>
            <w:vAlign w:val="center"/>
          </w:tcPr>
          <w:p w14:paraId="7A32760A" w14:textId="77777777" w:rsidR="0019506F" w:rsidRPr="00F22A8A" w:rsidRDefault="0019506F" w:rsidP="00BA15EC">
            <w:pPr>
              <w:widowControl/>
              <w:spacing w:before="120"/>
              <w:jc w:val="center"/>
              <w:rPr>
                <w:rFonts w:ascii="Arial" w:eastAsia="Times New Roman" w:hAnsi="Arial" w:cs="Arial"/>
                <w:color w:val="auto"/>
                <w:sz w:val="20"/>
                <w:szCs w:val="20"/>
                <w:lang w:val="en-US" w:eastAsia="en-US"/>
              </w:rPr>
            </w:pPr>
            <w:r w:rsidRPr="00F22A8A">
              <w:rPr>
                <w:rFonts w:ascii="Arial" w:eastAsia="Times New Roman" w:hAnsi="Arial" w:cs="Arial"/>
                <w:color w:val="auto"/>
                <w:sz w:val="20"/>
                <w:szCs w:val="20"/>
                <w:lang w:val="en-US" w:eastAsia="en-US"/>
              </w:rPr>
              <w:t>+</w:t>
            </w:r>
          </w:p>
        </w:tc>
        <w:tc>
          <w:tcPr>
            <w:tcW w:w="1450" w:type="pct"/>
            <w:tcBorders>
              <w:right w:val="single" w:sz="4" w:space="0" w:color="auto"/>
            </w:tcBorders>
            <w:vAlign w:val="center"/>
          </w:tcPr>
          <w:p w14:paraId="7CE763D3" w14:textId="77777777" w:rsidR="0019506F" w:rsidRPr="00F22A8A" w:rsidRDefault="0019506F" w:rsidP="00BA15EC">
            <w:pPr>
              <w:widowControl/>
              <w:spacing w:before="120"/>
              <w:rPr>
                <w:rFonts w:ascii="Arial" w:eastAsia="Times New Roman" w:hAnsi="Arial" w:cs="Arial"/>
                <w:color w:val="auto"/>
                <w:sz w:val="20"/>
                <w:szCs w:val="20"/>
                <w:lang w:val="en-US" w:eastAsia="en-US"/>
              </w:rPr>
            </w:pPr>
            <w:r w:rsidRPr="00F22A8A">
              <w:rPr>
                <w:rFonts w:ascii="Arial" w:eastAsia="Times New Roman" w:hAnsi="Arial" w:cs="Arial"/>
                <w:sz w:val="20"/>
                <w:szCs w:val="20"/>
                <w:lang w:val="en-US" w:eastAsia="en-US"/>
              </w:rPr>
              <w:t>Giá trị được khấu trừ chuyển sang năm sau của các khoản lỗ tính thuế và ưu đãi thuế chưa sử dụng</w:t>
            </w:r>
          </w:p>
        </w:tc>
        <w:tc>
          <w:tcPr>
            <w:tcW w:w="379" w:type="pct"/>
            <w:tcBorders>
              <w:left w:val="single" w:sz="4" w:space="0" w:color="auto"/>
            </w:tcBorders>
            <w:vAlign w:val="center"/>
          </w:tcPr>
          <w:p w14:paraId="53EDA224" w14:textId="77777777" w:rsidR="0019506F" w:rsidRPr="00F22A8A" w:rsidRDefault="0019506F" w:rsidP="00BA15EC">
            <w:pPr>
              <w:widowControl/>
              <w:spacing w:before="120"/>
              <w:jc w:val="center"/>
              <w:rPr>
                <w:rFonts w:ascii="Arial" w:eastAsia="Times New Roman" w:hAnsi="Arial" w:cs="Arial"/>
                <w:color w:val="auto"/>
                <w:sz w:val="20"/>
                <w:szCs w:val="20"/>
                <w:lang w:val="en-US" w:eastAsia="en-US"/>
              </w:rPr>
            </w:pPr>
            <w:r w:rsidRPr="00F22A8A">
              <w:rPr>
                <w:rFonts w:ascii="Arial" w:eastAsia="Times New Roman" w:hAnsi="Arial" w:cs="Arial"/>
                <w:color w:val="auto"/>
                <w:sz w:val="20"/>
                <w:szCs w:val="20"/>
                <w:lang w:val="en-US" w:eastAsia="en-US"/>
              </w:rPr>
              <w:t>x</w:t>
            </w:r>
          </w:p>
        </w:tc>
        <w:tc>
          <w:tcPr>
            <w:tcW w:w="888" w:type="pct"/>
            <w:vAlign w:val="center"/>
          </w:tcPr>
          <w:p w14:paraId="5E722F18" w14:textId="77777777" w:rsidR="0019506F" w:rsidRPr="00F22A8A" w:rsidRDefault="0019506F" w:rsidP="00BA15EC">
            <w:pPr>
              <w:widowControl/>
              <w:spacing w:before="120"/>
              <w:rPr>
                <w:rFonts w:ascii="Arial" w:eastAsia="Times New Roman" w:hAnsi="Arial" w:cs="Arial"/>
                <w:color w:val="auto"/>
                <w:sz w:val="20"/>
                <w:szCs w:val="20"/>
                <w:lang w:val="en-US" w:eastAsia="en-US"/>
              </w:rPr>
            </w:pPr>
            <w:r w:rsidRPr="00F22A8A">
              <w:rPr>
                <w:rFonts w:ascii="Arial" w:eastAsia="Times New Roman" w:hAnsi="Arial" w:cs="Arial"/>
                <w:sz w:val="20"/>
                <w:szCs w:val="20"/>
                <w:lang w:val="en-US" w:eastAsia="en-US"/>
              </w:rPr>
              <w:t>Thuế suất thuế thu nhập doanh nghiệp hiện hành (%)</w:t>
            </w:r>
          </w:p>
        </w:tc>
      </w:tr>
    </w:tbl>
    <w:p w14:paraId="698F0C0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Trường hợp tại thời điểm ghi nhận tài sản thuế thu nhập hoãn lại đã biết trước có sự thay đổi về thuế suất thuế TNDN trong tương lai, nếu việc hoàn nhập tài sản thuế thu nhập hoãn lại nằm trong thời gian thuế suất mới đã có hiệu lực thì thuế suất áp dụng để ghi nhận tài sản thuế được tính theo thuế suất mới.</w:t>
      </w:r>
    </w:p>
    <w:p w14:paraId="2FCD0C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Cơ sở tính thuế của tài sản hoặc nợ phải trả và Chênh lệch tạm thời:</w:t>
      </w:r>
    </w:p>
    <w:p w14:paraId="685A38C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Cơ sở tính thuế của tài sản là giá trị sẽ được trừ khỏi thu nhập chịu thuế khi thu hồi giá trị ghi sổ của tài sản. Nếu thu nhập không phải chịu thuế thì cơ sở tính thuế của tài sản bằng giá trị ghi sổ của tài sản đó. Cơ sở tính thuế thu nhập của nợ phải trả là giá trị ghi sổ của nó trừ (-) giá trị sẽ được khấu trừ vào thu nhập chịu thuế khi thanh toán nợ phải trả trong các kỳ tương lai. Đối với doanh thu nhận trước, cơ sở tính thuế là giá trị ghi sổ của nó, trừ (-) phần giá trị của doanh thu không phải chịu thuế trong tương lai.</w:t>
      </w:r>
    </w:p>
    <w:p w14:paraId="6840F6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Chênh lệch tạm thời là khoản chênh lệch giữa giá trị ghi sổ của tài sản hoặc nợ phải trả trong Báo cáo tình hình tài chính và cơ sở tính thuế của tài sản hoặc nợ phải trả đó. Chênh lệch tạm thời gồm 2 loại: Chênh lệch tạm thời được khấu trừ và chênh lệch tạm thời chịu thuế. Chênh lệch tạm thời được khấu trừ là các khoản chênh lệch tạm thời làm phát sinh các khoản được khấu trừ khi xác định thu nhập chịu thuế trong tương lai khi giá trị ghi sổ của các khoản mục tài sản được thu hồi hoặc nợ phải trả được thanh toán.</w:t>
      </w:r>
    </w:p>
    <w:p w14:paraId="1F4B94E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Chên</w:t>
      </w:r>
      <w:r>
        <w:rPr>
          <w:rFonts w:ascii="Arial" w:eastAsia="Times New Roman" w:hAnsi="Arial" w:cs="Arial"/>
          <w:sz w:val="20"/>
          <w:szCs w:val="20"/>
          <w:lang w:val="en-US" w:eastAsia="en-US"/>
        </w:rPr>
        <w:t>h lệch tạm thời về thời gian chỉ</w:t>
      </w:r>
      <w:r w:rsidRPr="00FB0780">
        <w:rPr>
          <w:rFonts w:ascii="Arial" w:eastAsia="Times New Roman" w:hAnsi="Arial" w:cs="Arial"/>
          <w:sz w:val="20"/>
          <w:szCs w:val="20"/>
          <w:lang w:val="en-US" w:eastAsia="en-US"/>
        </w:rPr>
        <w:t xml:space="preserve"> là một trong các trường hợp chênh lệch tạm thời, ví dụ chênh lệch tạm thời về thời gian của chi phí thuế thu nhập doanh nghiệp nộp bổ sung vào ngân sách nhà nước theo quy định về thuế tối thiểu toàn cầu (nếu có) giữa kỳ phát sinh với kỳ kê khai hoặc các trường hợp khác mà lợi nhuận kế toán được ghi nhận trong kỳ này nhưng thu nhập chịu thuế được tính trong kỳ khác.</w:t>
      </w:r>
    </w:p>
    <w:p w14:paraId="319CAEE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chênh lệch tạm thời giữa giá trị ghi sổ của tài sản hoặc nợ phải trả so với cơ sở tính thuế của tài sản hoặc nợ phải trả đó có thể không phải là chênh lệch tạm thời về mặt thời gian, ví dụ: Khi đánh giá lại một tài sản thì giá trị ghi sổ của tài sản thay đổi nhưng nếu cơ sở tính thuế không thay đổi thì phát sinh chênh lệch tạm thời. Tuy nhiên thời gian thu hồi giá trị ghi sổ và cơ sở tính thuế không thay đổi nên chênh lệch tạm thời này không phải là chênh lệch tạm thời về thời gian.</w:t>
      </w:r>
    </w:p>
    <w:p w14:paraId="62EF6C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 toán không tiếp tục sử dụng khái niệm “Chênh lệch vĩnh viễn” để phân biệt với chênh lệch tạm thời khi xác định thuế thu nhập hoãn lại do thời gian thu hồi tài sản hoặc thanh toán nợ phải trả cũng như thời gian để khấu trừ tài sản và nợ phải trả đó vào thu nhập chịu thuế là hữu hạn.</w:t>
      </w:r>
    </w:p>
    <w:p w14:paraId="161D74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Nếu doanh nghiệp dự tính chắc chắn có được lợi nhuận tính thuế thu nhập trong tương lai để sử dụng các khoản chênh lệch tạm thời được khấu trừ, các khoản lỗ tính thuế và ưu đãi thuế chưa sử dụng, doanh nghiệp được ghi nhận tài sản thuế thu nhập hoãn lại đối với:</w:t>
      </w:r>
    </w:p>
    <w:p w14:paraId="02FD7E0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Tất cả các khoản chênh lệch tạm thời được khấu trừ (ngoại trừ chênh lệch tạm thời phát sinh từ việc ghi nhận ban đầu của tài sản hoặc nợ phải trả từ một giao dịch mà không phải là giao dịch hợp nhất kinh doanh; và không có ảnh hưởng đến cả lợi nhuận kế toán và thu nhập chịu thuế (hoặc lỗ tính thuế) tại thời điểm giao dịch).</w:t>
      </w:r>
    </w:p>
    <w:p w14:paraId="51D9343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Giá trị còn được khấu trừ của khoản lỗ tính thuế và ưu đãi về thuế chưa sử dụng chuyển sang năm sau.</w:t>
      </w:r>
    </w:p>
    <w:p w14:paraId="14B572D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Cuối năm, doanh nghiệp phải lập “Bảng xác định chênh lệch tạm thời được khấu trừ”, “Bảng theo dõi chênh lệch tạm thời được khấu trừ chưa sử dụng”, giá trị được khấu trừ chuyển sang năm sau của các khoản lỗ tính thuế và ưu đãi thuế chưa sử dụng làm căn cứ lập “Bảng xác định tài sản thuế thu nhập hoãn lại” để xác định giá trị tài sản thuế thu nhập hoãn lại được ghi nhận hoặc hoàn nhập trong năm.</w:t>
      </w:r>
    </w:p>
    <w:p w14:paraId="1002429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Việc ghi nhận tài sản thuế thu nhập hoãn lại trong năm được thực hiện theo nguyên tắc bù trừ giữa tài sản thuế thu nhập hoãn lại phát sinh trong năm nay với tài sản thuế thu nhập doanh nghiệp đã ghi nhận từ các năm trước nhưng năm nay được hoàn nhập lại, theo nguyên tắc:</w:t>
      </w:r>
    </w:p>
    <w:p w14:paraId="41C1A16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tài sản thuế thu nhập hoãn lại phát sinh trong năm lớn hơn tài sản thuế thu nhập hoãn lại được hoàn nhập trong năm thì số chênh lệch được ghi nhận là tài sản thuế thu nhập hoãn lại và ghi giảm chi phí thuế thu nhập hoãn lại.</w:t>
      </w:r>
    </w:p>
    <w:p w14:paraId="3C5AB52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tài sản thuế thu nhập hoãn lại phát sinh trong năm nhỏ hơn tài sản thuế thu nhập hoãn lại được hoàn nhập trong năm thì số chênh lệch được ghi giảm tài sản thuế thu nhập hoãn lại và ghi tăng chi phí thuế thu nhập hoãn lại.</w:t>
      </w:r>
    </w:p>
    <w:p w14:paraId="7EE3875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Doanh nghiệp phải hoàn nhập tài sản thuế thu nhập hoãn lại khi các khoản chênh lệch tạm thời được khấu trừ không còn ảnh hưởng tới lợi nhuận tính thuế (khi tài sản được thu hồi hoặc nợ phải trả được thanh toán một phần hoặc toàn bộ), khi lỗ tính thuế hoặc ưu đãi thuế đã được sử dụng.</w:t>
      </w:r>
    </w:p>
    <w:p w14:paraId="79CC9C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g) Khi lập Báo cáo tài chính, nếu dự tính chắc chắn có được lợi nhuận tính thuế thu nhập trong tương lai, tài sản thuế thu nhập hoãn lại chưa được ghi nhận từ các năm trước được ghi nhận bổ sung làm giảm chi phí thuế thu </w:t>
      </w:r>
      <w:r>
        <w:rPr>
          <w:rFonts w:ascii="Arial" w:eastAsia="Times New Roman" w:hAnsi="Arial" w:cs="Arial"/>
          <w:sz w:val="20"/>
          <w:szCs w:val="20"/>
          <w:lang w:val="en-US" w:eastAsia="en-US"/>
        </w:rPr>
        <w:t>nh</w:t>
      </w:r>
      <w:r w:rsidRPr="00FB0780">
        <w:rPr>
          <w:rFonts w:ascii="Arial" w:eastAsia="Times New Roman" w:hAnsi="Arial" w:cs="Arial"/>
          <w:sz w:val="20"/>
          <w:szCs w:val="20"/>
          <w:lang w:val="en-US" w:eastAsia="en-US"/>
        </w:rPr>
        <w:t>hoãn lại.</w:t>
      </w:r>
    </w:p>
    <w:p w14:paraId="398E71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h) Việc bù trừ tài sản thuế thu nhập hoãn lại và thuế thu nhập hoãn lại phải trả chỉ thực hiện khi lập Báo cáo tình hình tài chính, không thực hiện khi ghi nhận tài sản thuế thu nhập hoãn lại trên sổ kế toán.</w:t>
      </w:r>
    </w:p>
    <w:p w14:paraId="28A09CE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243 - Tài sản thuế thu nhập hoãn lại</w:t>
      </w:r>
    </w:p>
    <w:p w14:paraId="34AF739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49F2AB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Giá trị tài sản thuế thu nhập hoãn lại tăng.</w:t>
      </w:r>
    </w:p>
    <w:p w14:paraId="7D9E65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409EF1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Giá trị tài </w:t>
      </w:r>
      <w:r>
        <w:rPr>
          <w:rFonts w:ascii="Arial" w:eastAsia="Times New Roman" w:hAnsi="Arial" w:cs="Arial"/>
          <w:sz w:val="20"/>
          <w:szCs w:val="20"/>
          <w:lang w:val="en-US" w:eastAsia="en-US"/>
        </w:rPr>
        <w:t>sản thuế thu nhập hoãn lại giảm</w:t>
      </w:r>
      <w:r w:rsidRPr="00FB0780">
        <w:rPr>
          <w:rFonts w:ascii="Arial" w:eastAsia="Times New Roman" w:hAnsi="Arial" w:cs="Arial"/>
          <w:sz w:val="20"/>
          <w:szCs w:val="20"/>
          <w:lang w:val="en-US" w:eastAsia="en-US"/>
        </w:rPr>
        <w:t>.</w:t>
      </w:r>
    </w:p>
    <w:p w14:paraId="2CAAB1A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Nợ:</w:t>
      </w:r>
    </w:p>
    <w:p w14:paraId="2B6DF6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Giá trị tài sản thuế thu nhập hoãn lại còn lại tại thời điểm kết thúc kỳ kế toán.</w:t>
      </w:r>
    </w:p>
    <w:p w14:paraId="3493E4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28C33C4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Nếu tài sản thuế thu nhập hoãn lại phát sinh trong năm lớn hơn tài sản thuế thu nhập hoãn lại được hoàn nhập trong năm, doanh nghiệp ghi tăng tài sản thuế thu nhập hoãn lại là số chênh lệch giữa số tài sản thuế thu nhập hoãn lại phát sinh lớn hơn số được hoàn nhập trong năm, ghi:</w:t>
      </w:r>
    </w:p>
    <w:p w14:paraId="64ED6A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243 - Tài sản thuế thu nhập hoãn lại</w:t>
      </w:r>
    </w:p>
    <w:p w14:paraId="030C6B9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8212 - Chi phí thuế thu nhập doanh nghiệp hoãn lại.</w:t>
      </w:r>
    </w:p>
    <w:p w14:paraId="0E8976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Nếu tài sản thuế thu nhập hoãn lại phát sinh trong năm nhỏ hơn tài sản thuế thu nhập hoãn lại được hoàn nhập trong năm, doanh nghiệp ghi giảm tài sản thuế thu nhập hoãn lại là s</w:t>
      </w:r>
      <w:r>
        <w:rPr>
          <w:rFonts w:ascii="Arial" w:eastAsia="Times New Roman" w:hAnsi="Arial" w:cs="Arial"/>
          <w:sz w:val="20"/>
          <w:szCs w:val="20"/>
          <w:lang w:val="en-US" w:eastAsia="en-US"/>
        </w:rPr>
        <w:t>ố</w:t>
      </w:r>
      <w:r w:rsidRPr="00FB0780">
        <w:rPr>
          <w:rFonts w:ascii="Arial" w:eastAsia="Times New Roman" w:hAnsi="Arial" w:cs="Arial"/>
          <w:sz w:val="20"/>
          <w:szCs w:val="20"/>
          <w:lang w:val="en-US" w:eastAsia="en-US"/>
        </w:rPr>
        <w:t xml:space="preserve"> chênh lệch giữa số tài sản thuế thu nhập hoãn lại phát sinh nhỏ hơn số được hoàn nhập trong năm, ghi:</w:t>
      </w:r>
    </w:p>
    <w:p w14:paraId="4A85686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8212 - Chi phí thuế thu nhập doanh nghiệp hoãn lại </w:t>
      </w:r>
    </w:p>
    <w:p w14:paraId="7B03A39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243 - Tài sản thuế thu nhập hoãn lại.</w:t>
      </w:r>
    </w:p>
    <w:p w14:paraId="55A7C613" w14:textId="77777777" w:rsidR="0019506F" w:rsidRPr="00FB0780" w:rsidRDefault="0019506F" w:rsidP="0019506F">
      <w:pPr>
        <w:widowControl/>
        <w:spacing w:before="120"/>
        <w:rPr>
          <w:rFonts w:ascii="Arial" w:eastAsia="Times New Roman" w:hAnsi="Arial" w:cs="Arial"/>
          <w:b/>
          <w:bCs/>
          <w:sz w:val="20"/>
          <w:szCs w:val="20"/>
          <w:lang w:val="en-US" w:eastAsia="en-US"/>
        </w:rPr>
      </w:pPr>
    </w:p>
    <w:p w14:paraId="2066A83D" w14:textId="77777777" w:rsidR="0019506F" w:rsidRPr="001E5304"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244 - KÝ QUỸ, KÝ CƯỢC</w:t>
      </w:r>
    </w:p>
    <w:p w14:paraId="1D50DDC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lastRenderedPageBreak/>
        <w:t>1. Nguyên tắc kế toán</w:t>
      </w:r>
    </w:p>
    <w:p w14:paraId="4258651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số tiền mà doanh nghiệp đem đi ký quỹ, ký cược tại các doanh nghiệp, tổ chức khác trong các quan hệ kinh tế theo quy định của pháp luật. Doanh nghiệp không dùng tài khoản này để phản ánh các tài sản mà doanh nghiệp sử dụng để cầm cố, thế chấp.</w:t>
      </w:r>
    </w:p>
    <w:p w14:paraId="542C239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Các khoản tiền đem ký quỹ, ký cược phải được theo dõi chặt chẽ và kịp thời để thu hồi khi hết thời hạn ký quỹ, ký cược. Trường hợp các khoản ký quỹ, ký cược của doanh nghiệp đã quá hạn nhưng chưa thu hồi được hoặc khó có khả năng thu hồi thì doanh nghiệp được trích lập dự phòng tổn thất tài sản tương tự dự phòng các khoản nợ phải thu khó đòi.</w:t>
      </w:r>
    </w:p>
    <w:p w14:paraId="3C5E1CB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Doanh nghiệp phải theo dõi chi tiết các khoản ký quỹ, ký cược theo từng loại, từng đối tượng, kỳ hạn, nguyên tệ. Khi lập Báo cáo tài chính, những khoản ký quỹ, ký cược có kỳ hạn còn lại từ 12 tháng trở xuống được phân loại là tài sản ngắn hạn; Những khoản có kỳ hạn còn lại trên 12 tháng được phân loại là tài sản dài hạn.</w:t>
      </w:r>
    </w:p>
    <w:p w14:paraId="01806F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doanh nghiệp có các khoản ký quỹ, ký cược là khoản mục tiền tệ có gốc ngoại tệ thì khi lập Báo cáo tài chính phải đánh giá lại theo tỷ giá mua bán chuyển khoản trung bình của ngân hàng thương mại nơi doanh nghiệp thường xuyên giao dịch tại thời điểm kết thúc kỳ kế toán.</w:t>
      </w:r>
    </w:p>
    <w:p w14:paraId="37442A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Khi doanh nghiệp cầm cố, thế chấp bằng giấy chứng nhận quyền sở hữu hoặc sử dụng tài sản (như giấy chứng nhận quyền sở hữu hoặc sử dụng bất động sản, sổ tiết kiệm,...) thì doanh nghiệp không ghi giảm tài sản mà phải mở sổ theo dõi chi tiết và trình bày trên thuyết minh trên Báo cáo tài chính về việc sử dụng giấy chứng nhận quyền sở hữu hoặc sử dụng tài sản đem cầm cố, thế chấp.</w:t>
      </w:r>
    </w:p>
    <w:p w14:paraId="4D158B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244 - Ký quỹ, ký cược</w:t>
      </w:r>
    </w:p>
    <w:p w14:paraId="4E8DFB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37E94D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đã ký quỹ, ký cược;</w:t>
      </w:r>
    </w:p>
    <w:p w14:paraId="0C43A0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Chênh lệch tỷ giá hối đoái do đánh giá lại số dư các khoản ký quỹ, ký cược là khoản mục tiền tệ có gốc ngoại tệ tại thời điểm kết thúc kỳ kế toán (trường hợp tỷ giá ngoại tệ tăng so với đơn vị tiền tệ trong kế toán).</w:t>
      </w:r>
    </w:p>
    <w:p w14:paraId="1976FB9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049D95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ký quỹ, ký cược đã nhận lại hoặc đã thanh toán;</w:t>
      </w:r>
    </w:p>
    <w:p w14:paraId="2C7AA0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Khoản khấu trừ (ví dụ khoản bị phạt) vào tiền ký quỹ, ký cược (nếu có);</w:t>
      </w:r>
    </w:p>
    <w:p w14:paraId="775F20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Chênh lệch tỷ giá hối đoái do đánh giá lại số dư các khoản ký quỹ, ký cược là khoản mục tiền tệ có gốc ngoại tệ tại thời điểm kết thúc kỳ kế toán (trường hợp tỷ giá ngoại tệ giảm so với đơn vị tiền tệ trong kế toán).</w:t>
      </w:r>
    </w:p>
    <w:p w14:paraId="1778807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Nợ:</w:t>
      </w:r>
    </w:p>
    <w:p w14:paraId="04E5A59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Số tiền còn đang ký quỹ, ký cược tại thời điểm kết thúc kỳ kế toán.</w:t>
      </w:r>
    </w:p>
    <w:p w14:paraId="790F0A9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51172B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Dùng tiền mặt hoặc tiền gửi không kỳ hạn để ký quỹ, ký cược, ghi:</w:t>
      </w:r>
    </w:p>
    <w:p w14:paraId="00DAD7C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244 - Ký quỹ, ký cược</w:t>
      </w:r>
    </w:p>
    <w:p w14:paraId="6695C40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1A8DA0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nhận lại tiền ký quỹ, ký cược, ghi:</w:t>
      </w:r>
    </w:p>
    <w:p w14:paraId="4655110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487AD7D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244 - Ký quỹ, ký cược.</w:t>
      </w:r>
    </w:p>
    <w:p w14:paraId="2BB62F1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Trường hợp doanh nghiệp không thực hiện đúng những cam kết, bị phạt vi phạm hợp đồng trừ vào tiền ký quỹ, ký cược, ghi:</w:t>
      </w:r>
    </w:p>
    <w:p w14:paraId="073947B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811 - Chi phí khác (số tiền bị trừ)</w:t>
      </w:r>
    </w:p>
    <w:p w14:paraId="3B821B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TK 244 - Ký quỹ, ký cược.</w:t>
      </w:r>
    </w:p>
    <w:p w14:paraId="095EBD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sử dụng khoản ký quỹ, ký cược thanh toán cho người bán, ghi:</w:t>
      </w:r>
    </w:p>
    <w:p w14:paraId="1293181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w:t>
      </w:r>
    </w:p>
    <w:p w14:paraId="3010D206"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Có TK 244 - Ký quỹ, ký cược.</w:t>
      </w:r>
    </w:p>
    <w:p w14:paraId="10560095" w14:textId="77777777" w:rsidR="0019506F" w:rsidRPr="006B6634" w:rsidRDefault="0019506F" w:rsidP="0019506F">
      <w:pPr>
        <w:widowControl/>
        <w:spacing w:before="120"/>
        <w:rPr>
          <w:rFonts w:ascii="Arial" w:eastAsia="Times New Roman" w:hAnsi="Arial" w:cs="Arial"/>
          <w:color w:val="auto"/>
          <w:sz w:val="20"/>
          <w:szCs w:val="20"/>
          <w:lang w:val="en-US" w:eastAsia="en-US"/>
        </w:rPr>
      </w:pPr>
    </w:p>
    <w:p w14:paraId="4E6103C8" w14:textId="77777777" w:rsidR="0019506F" w:rsidRPr="006B6634"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NGUYÊN TẮC KẾ TOÁN CÁC KHOẢN NỢ PHẢI TRẢ</w:t>
      </w:r>
    </w:p>
    <w:p w14:paraId="7ADAFD9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1. Nội dung các khoản nợ phải trả bao gồm: Phải trả cho người bán; Phải trả cổ tức, lợi nhuận; Thuế và các khoản phải nộp Nhà nước; Phải trả người lao động; Chi phí phải trả; Phải trả nội bộ; Phải trả, phải nộp khác; Vay và nợ thuê tài chính; Trái phiếu phát hành; Nhận ký quỹ, ký cược; Thuế thu nhập hoãn lại phải trả; Dự phòng phải trả; Quỹ khen thưởng, phúc lợi; Quỹ phát triển khoa học và công nghệ; Quỹ bình ổn giá.</w:t>
      </w:r>
    </w:p>
    <w:p w14:paraId="3E3EDC2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Các khoản nợ phải trả phải được theo dõi chi tiết theo từng đối tượng, kỳ hạn phải trả, loại nguyên tệ phải trả và các yếu tố khác theo nhu cầu quản lý của doanh nghiệp.</w:t>
      </w:r>
    </w:p>
    <w:p w14:paraId="0C907F7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2. Việc phân loại các khoản nợ phải trả được thực hiện theo nguyên tắc:</w:t>
      </w:r>
    </w:p>
    <w:p w14:paraId="1E75B9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Phải trả cho người bán là các khoản phải trả mang tính chất thương mại phát sinh từ giao dịch mua hàng hóa, dịch vụ, tài sản của nhà cung cấp hoặc người bán (là đơn vị độc lập với người mua). Khoản phải trả người bán bao gồm cả các khoản phải trả giữa công ty mẹ và công ty con, công ty liên doanh, liên kết, khoản phải trả khi nhập khẩu thông qua người nhận ủy thác (trong giao dịch nhập khẩu ủy thác).</w:t>
      </w:r>
    </w:p>
    <w:p w14:paraId="254D530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Phải trả cổ tức, lợi nhuận bao gồm các khoản cổ tức, lợi nhuận doanh nghiệp trả cho chủ sở hữu của doanh nghiệp (cổ đông, thành viên công ty TNHH,...).</w:t>
      </w:r>
    </w:p>
    <w:p w14:paraId="22780E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Phải trả nội bộ bao gồm các khoản phải trả giữa trụ sở chính và các đơn vị trực thuộc hoặc giữa các đơn vị trực thuộc với nhau.</w:t>
      </w:r>
    </w:p>
    <w:p w14:paraId="72E0DDC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Phải trả khác bao gồm các khoản phải trả không có tính thương mại, không liên quan đến giao dịch mua, bán hàng hóa, cung cấp dịch vụ:</w:t>
      </w:r>
    </w:p>
    <w:p w14:paraId="37A913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phải trả liên quan đến chi phí tài chính, như: khoản phải trả về lãi vay, về chi phí hoạt động đầu tư tài chính,...;</w:t>
      </w:r>
    </w:p>
    <w:p w14:paraId="6C4BD7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phải trả do bên thứ ba chi hộ; Các khoản tiền bên nhận ủy thác nhận của các bên giao ủy thác để thanh toán theo chỉ định trong giao dịch ủy thác xuất nhập khẩu;</w:t>
      </w:r>
    </w:p>
    <w:p w14:paraId="3499E8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phải trả do mượn tài sản phi tiền tệ, phải trả về tiền phạt, bồi thường, tài sản thừa chờ giải quyết, phải trả về các khoản BHXH, BHYT, BHTN, KPCĐ,...</w:t>
      </w:r>
    </w:p>
    <w:p w14:paraId="0F806A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 Tại thời điểm kết thúc kỳ kế toán, doanh nghiệp căn cứ kỳ hạn còn lại của các khoản phải trả để phân loại là dài hạn hoặc ngắn hạn theo nguyên tắc phân loại nợ phải trả quy định tại Thông tư này.</w:t>
      </w:r>
    </w:p>
    <w:p w14:paraId="4C7329D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4. Khi có các bằng chứng cho thấy một khoản tổn thất có khả năng chắc chắn xảy ra, doanh nghiệp phải ghi nhận ngay một khoản phải trả theo nguyên tắc thận trọng.</w:t>
      </w:r>
    </w:p>
    <w:p w14:paraId="7918A7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5. Nguyên tắc kế toán các khoản nợ phải trả bằng ngoại tệ:</w:t>
      </w:r>
    </w:p>
    <w:p w14:paraId="41E53C6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5.1. Doanh nghiệp phải theo dõi chi tiết các khoản nợ phải trả theo nguyên tệ. Khi phát sinh các giao dịch liên quan đến các khoản nợ phải trả bằng ngoại tệ, doanh nghiệp phải quy đổi ra đơn vị tiền tệ trong kế toán theo nguyên tắc:</w:t>
      </w:r>
    </w:p>
    <w:p w14:paraId="124B7A9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Bên Có các tài khoản nợ phải trả áp dụng tỷ giá giao dịch thực tế.</w:t>
      </w:r>
    </w:p>
    <w:p w14:paraId="74A9A7C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Bên Nợ các tài khoản nợ phải trả áp dụng tỷ giá giao dịch thực tế hoặc tỷ giá ghi sổ.</w:t>
      </w:r>
    </w:p>
    <w:p w14:paraId="2B9733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Trường hợp các khoản nợ phải trả có phát sinh giao dịch trả trước tiền thì bên Nợ tài khoản nợ phải trả áp dụng tỷ giá giao dịch thực tế tại thời điểm trả trước tiền và khi nhận được hàng hóa, dịch vụ,... thì bên Có các tài khoản nợ phải trả tương ứng với các khoản ngoại tệ đã trả trước được áp dụng tỷ giá giao dịch thực tế tại thời điểm trả tiền trước.</w:t>
      </w:r>
    </w:p>
    <w:p w14:paraId="62ADC8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5.2. Tại thời điểm kết thúc kỳ kế toán, doanh nghiệp phải đánh giá lại số dư các khoản nợ phải trả là khoản mục tiền tệ có gốc ngoại tệ theo tỷ giá mua bán chuyển khoản trung bình của ngân hàng thương mại nơi doanh nghiệp thường xuyên có giao dịch.</w:t>
      </w:r>
    </w:p>
    <w:p w14:paraId="3FE28255"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5.3. Việc xác định tỷ giá giao dịch thực tế, tỷ giá ghi sổ và các giao dịch phát sinh, việc đánh giá lại các khoản nợ phải trả bằng ngoại tệ được hướng dẫn tại Tài khoản 413 - Chênh lệch tỷ giá hối đoái.</w:t>
      </w:r>
    </w:p>
    <w:p w14:paraId="6FAEDE81" w14:textId="77777777" w:rsidR="0019506F" w:rsidRPr="006F450E" w:rsidRDefault="0019506F" w:rsidP="0019506F">
      <w:pPr>
        <w:widowControl/>
        <w:spacing w:before="120"/>
        <w:rPr>
          <w:rFonts w:ascii="Arial" w:eastAsia="Times New Roman" w:hAnsi="Arial" w:cs="Arial"/>
          <w:color w:val="auto"/>
          <w:sz w:val="20"/>
          <w:szCs w:val="20"/>
          <w:lang w:val="en-US" w:eastAsia="en-US"/>
        </w:rPr>
      </w:pPr>
    </w:p>
    <w:p w14:paraId="229ADCB9" w14:textId="77777777" w:rsidR="0019506F" w:rsidRPr="006F450E"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331 - PHẢI TRẢ CHO NGƯỜI BÁN</w:t>
      </w:r>
    </w:p>
    <w:p w14:paraId="2A1261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1E2E74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giá trị hiện có và tình hình thanh toán các khoản nợ phải trả của doanh nghiệp cho người bán vật tư, hàng hóa, người cung cấp dịch vụ, người bán TSCĐ, BĐSĐT, các khoản đầu tư tài chính theo hợp đồng kinh tế đã ký kết. Tài khoản này cũng được dùng để phản ánh tình hình thanh toán về các khoản nợ phải trả cho người nhận thầu xây lắp chính, phụ.</w:t>
      </w:r>
    </w:p>
    <w:p w14:paraId="772E5C9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Nợ phải trả cho người bán, người cung cấp, người nhận thầu xây lắp cần được hạch toán chi tiết cho từng đối tượng phải trả. Trong chi tiết từng đối tượng phải trả, tài khoản này phản ánh cả số tiền đã ứng trước cho người bán, người cung cấp, người nhận thầu xây lắp nhưng chưa nhận được sản phẩm, hàng hóa, dịch vụ, khối lượng xây lắp hoàn thành bàn giao.</w:t>
      </w:r>
    </w:p>
    <w:p w14:paraId="48A3068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Bên giao nhập khẩu ủy thác ghi nhận trên tài khoản này số tiền phải trả người bán về hàng nhập khẩu thông qua bên nhận nhập khẩu ủy thác như khoản phải trả người bán thông thường.</w:t>
      </w:r>
    </w:p>
    <w:p w14:paraId="313EB5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Khi hạch toán chi tiết các khoản phải trả người bán, doanh nghiệp phải hạch toán rõ ràng, rành mạch các khoản chiết khấu thanh toán, chiết khấu thương mại, giảm giá hàng bán của người bán, người cung cấp nếu chưa được phản ánh trong hóa đơn mua hàng.</w:t>
      </w:r>
    </w:p>
    <w:p w14:paraId="4DC0E4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331 - Phải trả cho người bán </w:t>
      </w:r>
    </w:p>
    <w:p w14:paraId="7BFDF34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5869CF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đã trả nợ cho người bán vật tư, hàng hóa, người cung cấp dịch vụ, người nhận thầu xây lắp;</w:t>
      </w:r>
    </w:p>
    <w:p w14:paraId="6E5753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ứng trước cho người bán, người cung cấp, người nhận thầu xây lắp nhưng chưa nhận được vật tư, hàng hóa, dịch vụ, khối lượng sản phẩm xây lắp hoàn thành bàn giao;</w:t>
      </w:r>
    </w:p>
    <w:p w14:paraId="271931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người bán chấp thuận giảm giá hàng hóa hoặc dịch vụ đã giao theo hợp đồng;</w:t>
      </w:r>
    </w:p>
    <w:p w14:paraId="0C841C7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Chiết khấu thanh toán và chiết khấu thương mại được người bán chấp thuận cho doanh nghiệp giảm trừ vào khoản nợ phải trả cho người bán;</w:t>
      </w:r>
    </w:p>
    <w:p w14:paraId="43454A3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vật tư, hàng hóa thiếu hụt, kém phẩm chất khi kiểm nhận và trả lại người bán;</w:t>
      </w:r>
    </w:p>
    <w:p w14:paraId="543BF36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Đánh giá lại các khoản phải trả cho người bán bằng ngoại tệ (trường hợp tỷ giá ngoại tệ giảm so với đơn vị tiền tệ trong kế toán).</w:t>
      </w:r>
    </w:p>
    <w:p w14:paraId="1AF643D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74962FA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phải trả cho người bán vật tư, hàng hóa, người cung cấp dịch vụ và người nhận thầu xây lắp;</w:t>
      </w:r>
    </w:p>
    <w:p w14:paraId="40AF069D" w14:textId="77777777" w:rsidR="0019506F" w:rsidRPr="00FB0780" w:rsidRDefault="0019506F" w:rsidP="0019506F">
      <w:pPr>
        <w:widowControl/>
        <w:spacing w:before="120"/>
        <w:rPr>
          <w:rFonts w:ascii="Arial" w:eastAsia="Times New Roman" w:hAnsi="Arial" w:cs="Arial"/>
          <w:color w:val="auto"/>
          <w:lang w:val="en-US" w:eastAsia="en-US"/>
        </w:rPr>
      </w:pPr>
      <w:r>
        <w:rPr>
          <w:rFonts w:ascii="Arial" w:eastAsia="Times New Roman" w:hAnsi="Arial" w:cs="Arial"/>
          <w:sz w:val="20"/>
          <w:szCs w:val="20"/>
          <w:lang w:val="en-US" w:eastAsia="en-US"/>
        </w:rPr>
        <w:t>- Điều chỉnh số</w:t>
      </w:r>
      <w:r w:rsidRPr="00FB0780">
        <w:rPr>
          <w:rFonts w:ascii="Arial" w:eastAsia="Times New Roman" w:hAnsi="Arial" w:cs="Arial"/>
          <w:sz w:val="20"/>
          <w:szCs w:val="20"/>
          <w:lang w:val="en-US" w:eastAsia="en-US"/>
        </w:rPr>
        <w:t xml:space="preserve"> chênh lệch giữa giá tạm tính nhỏ hơn giá thực tế của số vật tư, hàng hóa, dịch vụ đã nhận;</w:t>
      </w:r>
    </w:p>
    <w:p w14:paraId="159D93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Đánh giá lại các khoản phải trả cho người bán bằng ngoại tệ (trường hợp tỷ giá ngoại tệ tăng so với đơn vị tiền tệ trong kế toán).</w:t>
      </w:r>
    </w:p>
    <w:p w14:paraId="591FF1C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398C44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Số tiền còn phải trả cho người bán, người cung cấp, người nhận thầu xây lắp tại thời điểm kết thúc kỳ kế toán.</w:t>
      </w:r>
    </w:p>
    <w:p w14:paraId="553191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Tài khoản này có thể có số dư bên Nợ. Số dư bên Nợ (nếu có) phản ánh số tiền đã ứng trước cho người bán hoặc số tiền đã trả nhiều hơn số phải trả cho người bán theo chi tiết của từng đối tượng cụ thể. Khi </w:t>
      </w:r>
      <w:r w:rsidRPr="00FB0780">
        <w:rPr>
          <w:rFonts w:ascii="Arial" w:eastAsia="Times New Roman" w:hAnsi="Arial" w:cs="Arial"/>
          <w:sz w:val="20"/>
          <w:szCs w:val="20"/>
          <w:lang w:val="en-US" w:eastAsia="en-US"/>
        </w:rPr>
        <w:lastRenderedPageBreak/>
        <w:t>lập Báo cáo tình hình tài chính, phải lấy số dư chi tiết của từng đối tượng phản ánh ở tài khoản này để ghi vào 2 chỉ tiêu bên “Tài sản” và bên “Nguồn vốn”.</w:t>
      </w:r>
    </w:p>
    <w:p w14:paraId="69A1303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67C45D2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 Mua vật tư, hàng hóa về nhập kho hoặc mua TSCĐ về dùng ngay,... chưa trả tiền cho người bán:</w:t>
      </w:r>
    </w:p>
    <w:p w14:paraId="733604C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Trường hợp mua trong nội địa, ghi:</w:t>
      </w:r>
    </w:p>
    <w:p w14:paraId="7A61D97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thuế GTGT đầu vào được khấu trừ, ghi:</w:t>
      </w:r>
    </w:p>
    <w:p w14:paraId="16E0E3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 157, 211, 213,... (giá chưa có thuế GTGT)</w:t>
      </w:r>
    </w:p>
    <w:p w14:paraId="4C96D2C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(1331)</w:t>
      </w:r>
    </w:p>
    <w:p w14:paraId="511FDCE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(tổng giá thanh toán).</w:t>
      </w:r>
    </w:p>
    <w:p w14:paraId="4E6B4D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thuế GTGT đầu vào không được khấu trừ thì giá trị vật tư, hàng hóa, TSCĐ bao gồm cả thuế GTGT (tổng giá thanh toán).</w:t>
      </w:r>
    </w:p>
    <w:p w14:paraId="058487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Trường hợp nhập khẩu, ghi:</w:t>
      </w:r>
    </w:p>
    <w:p w14:paraId="485ED14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Phản ánh giá trị hàng nhập khẩu bao gồm cả thuế TTĐB, thuế BVMT (nếu có), ghi:</w:t>
      </w:r>
    </w:p>
    <w:p w14:paraId="788F969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 157,</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213,...</w:t>
      </w:r>
    </w:p>
    <w:p w14:paraId="3791EE9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w:t>
      </w:r>
    </w:p>
    <w:p w14:paraId="747BADF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TTĐB (nếu có)</w:t>
      </w:r>
    </w:p>
    <w:p w14:paraId="47CDA7A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nhập khẩu, nếu có)</w:t>
      </w:r>
    </w:p>
    <w:p w14:paraId="37A5CA7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33381 - Thuế bảo vệ môi trường (nếu có).</w:t>
      </w:r>
    </w:p>
    <w:p w14:paraId="6E545F4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thuế GTGT hàng nhập khẩu phải nộp được khấu trừ, ghi:</w:t>
      </w:r>
    </w:p>
    <w:p w14:paraId="35D784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w:t>
      </w:r>
    </w:p>
    <w:p w14:paraId="27F3AF8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(33312).</w:t>
      </w:r>
    </w:p>
    <w:p w14:paraId="4AA20F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thuế GTGT hàng nhập khẩu phải nộp không được khấu trừ phải tính vào giá trị vật tư, hàng hóa, TSCĐ nhập khẩu, ghi:</w:t>
      </w:r>
    </w:p>
    <w:p w14:paraId="463F87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p>
    <w:p w14:paraId="0E4419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(33312).</w:t>
      </w:r>
    </w:p>
    <w:p w14:paraId="65A1FBD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 Trường hợp doanh nghiệp thực hiện đầu tư XDCB theo phương thức giao thầu, khi nhận khối lượng xây lắp hoàn thành bàn giao của bên nhận thầu xây lắp, căn cứ hợp đồng giao thầu và biên bản bàn giao khối lượng xây lắp, hóa đơn khối lượng xây lắp hoàn thành:</w:t>
      </w:r>
    </w:p>
    <w:p w14:paraId="12477A4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thuế GTGT đầu vào được khấu trừ, ghi:</w:t>
      </w:r>
    </w:p>
    <w:p w14:paraId="5B2A52A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241 - XDCB dở dang (giá chưa có thuế GTGT)</w:t>
      </w:r>
    </w:p>
    <w:p w14:paraId="01B1A3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w:t>
      </w:r>
    </w:p>
    <w:p w14:paraId="16D03B7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(tổng giá thanh toán).</w:t>
      </w:r>
    </w:p>
    <w:p w14:paraId="4D8547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thuế GTGT đầu vào không được khấu trừ thì giá trị đầu tư XDCB bao gồm cả thuế GTGT (tổng giá thanh toán).</w:t>
      </w:r>
    </w:p>
    <w:p w14:paraId="0D16D3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3.3. Khi ứng trước tiền hoặc thanh toán số tiền phải trả cho người bán vật tư, hàng hóa, người cung cấp dịch vụ, người nhận thầu xây lắp, ghi:</w:t>
      </w:r>
    </w:p>
    <w:p w14:paraId="3FBBAE5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w:t>
      </w:r>
    </w:p>
    <w:p w14:paraId="1E1BE9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341,...</w:t>
      </w:r>
    </w:p>
    <w:p w14:paraId="2FE7AE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3.4. Khi nhận lại tiền do người bán hoàn lại số tiền đã ứng trước vì không cung cấp được hàng hóa, dịch vụ, ghi:</w:t>
      </w:r>
    </w:p>
    <w:p w14:paraId="661308C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0345DA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w:t>
      </w:r>
    </w:p>
    <w:p w14:paraId="29CBBB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3.5. Nhận dịch vụ được cung cấp (vận chuyển hàng hóa, điện, nước, điện thoại, kiểm toán, tư vấn, quảng cáo, dịch vụ khác) của người bán:</w:t>
      </w:r>
    </w:p>
    <w:p w14:paraId="07E345F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241, 242, 627, 641, 642,...</w:t>
      </w:r>
    </w:p>
    <w:p w14:paraId="34FF99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(1331) (nếu có)</w:t>
      </w:r>
    </w:p>
    <w:p w14:paraId="4CA8FBE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(tổng giá thanh toán).</w:t>
      </w:r>
    </w:p>
    <w:p w14:paraId="09D3EFF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3.6. Chiết khấu thanh toán doanh nghiệp được hưởng khi mua vật tư, hàng hóa do thanh toán trước thời hạn được trừ vào khoản nợ phải trả người bán, người cung cấp, ghi:</w:t>
      </w:r>
    </w:p>
    <w:p w14:paraId="22A86DB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32856FF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515 - Doanh thu hoạt động tài chính.</w:t>
      </w:r>
    </w:p>
    <w:p w14:paraId="44259EA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3.7. Trường hợp vật tư, hàng hóa mua vào phải trả lại hoặc được người bán chấp thuận giảm giá do không đúng quy cách, phẩm chất được tính trừ vào khoản nợ phải trả cho người bán, ghi:</w:t>
      </w:r>
    </w:p>
    <w:p w14:paraId="7243C4B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2CDF1A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133 - Thuế GTGT được khấu trừ (1331) (nếu có)</w:t>
      </w:r>
    </w:p>
    <w:p w14:paraId="0617787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152, 153, 156,...</w:t>
      </w:r>
    </w:p>
    <w:p w14:paraId="4D754C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3.8. Trường hợp các khoản nợ phải trả cho người bán không xác định được chủ nợ hoặc đã xác định được là không phải trả nợ và được xử lý ghi tăng thu nhập khác của doanh nghiệp, ghi:</w:t>
      </w:r>
    </w:p>
    <w:p w14:paraId="280BE58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w:t>
      </w:r>
    </w:p>
    <w:p w14:paraId="6B70A9C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711 - Thu nhập khác.</w:t>
      </w:r>
    </w:p>
    <w:p w14:paraId="5C2F2E2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3.9. Đối với nhà thầu chính, khi xác định giá trị khối lượng xây lắp phải trả cho nhà thầu phụ theo hợp đồng kinh tế đã ký kết, căn cứ vào hóa đơn, phiếu giá công trình, biên bản nghiệm thu khối lượng xây lắp hoàn thành và hợp đồng giao thầu phụ, ghi:</w:t>
      </w:r>
    </w:p>
    <w:p w14:paraId="190AAB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632 - Giá vốn hàng bán (giá chưa có thuế GTGT)</w:t>
      </w:r>
    </w:p>
    <w:p w14:paraId="4954728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(1331)</w:t>
      </w:r>
    </w:p>
    <w:p w14:paraId="47BA4E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w:t>
      </w:r>
    </w:p>
    <w:p w14:paraId="516189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3.10. Trường hợp doanh nghiệp nhận bán hàng đại lý để hưởng hoa hồng.</w:t>
      </w:r>
    </w:p>
    <w:p w14:paraId="25DDD0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hàng bán đại lý, doanh nghiệp theo dõi và ghi chép thông tin về hàng nhận bán đại lý để trình bày trong thuyết minh Báo cáo tài chính.</w:t>
      </w:r>
    </w:p>
    <w:p w14:paraId="49A5E3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bán hàng nhận đại lý, ghi:</w:t>
      </w:r>
    </w:p>
    <w:p w14:paraId="7C035AD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131,... (tổng giá thanh toán)</w:t>
      </w:r>
    </w:p>
    <w:p w14:paraId="27C08EA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w:t>
      </w:r>
    </w:p>
    <w:p w14:paraId="212E288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doanh nghiệp theo dõi và ghi chép thông tin về hàng nhận bán đại lý đã xuất bán để trình bày trong thuyết minh Báo cáo tài chính.</w:t>
      </w:r>
    </w:p>
    <w:p w14:paraId="02D5F7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xác định hoa hồng đại lý được hưởng, tính vào doanh thu hoa hồng về bán hàng đại lý, ghi:</w:t>
      </w:r>
    </w:p>
    <w:p w14:paraId="65895F2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62147D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 </w:t>
      </w:r>
    </w:p>
    <w:p w14:paraId="472F589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(nếu có).</w:t>
      </w:r>
    </w:p>
    <w:p w14:paraId="7E65955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thanh toán tiền cho bên giao hàng đại lý, ghi:</w:t>
      </w:r>
    </w:p>
    <w:p w14:paraId="1A1FA65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4B3E239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29E912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3.11. Kế toán khoản phải trả cho người bán tại đơn vị giao ủy thác nhập khẩu:</w:t>
      </w:r>
    </w:p>
    <w:p w14:paraId="6D68680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trả trước một khoản tiền ủy thác mua hàng theo hợp đồng ủy thác nhập khẩu cho đơn vị nhận ủy thác nhập khẩu mở LC,... căn cứ các chứng từ liên quan, ghi:</w:t>
      </w:r>
    </w:p>
    <w:p w14:paraId="596AD22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(chi tiết cho từng đơn vị nhận ủy thác) </w:t>
      </w:r>
    </w:p>
    <w:p w14:paraId="720D93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341,...</w:t>
      </w:r>
    </w:p>
    <w:p w14:paraId="0DDB25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hàng ủy thác nhập khẩu do bên nhận ủy thác giao trả, doanh nghiệp thực hiện như đối với hàng nhập khẩu thông thường.</w:t>
      </w:r>
    </w:p>
    <w:p w14:paraId="2B2D6FB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trả tiền cho đơn vị nhận ủy thác nhập khẩu về số tiền hàng nhập khẩu và các chi phí liên quan trực tiếp đến hàng nhập khẩu, căn cứ các chứng từ liên quan, ghi:</w:t>
      </w:r>
    </w:p>
    <w:p w14:paraId="092450F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(chi tiết cho từng đơn vị nhận ủy thác) </w:t>
      </w:r>
    </w:p>
    <w:p w14:paraId="5143137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154F4A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Phí ủy thác nhập khẩu phải trả đơn vị nhận ủy thác được tính vào giá trị hàng nhập khẩu, căn cứ các chứng từ liên quan, ghi:</w:t>
      </w:r>
    </w:p>
    <w:p w14:paraId="1DE12B2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151, 152, 156, 211,...</w:t>
      </w:r>
    </w:p>
    <w:p w14:paraId="6242760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w:t>
      </w:r>
    </w:p>
    <w:p w14:paraId="2AB7B19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Phải trả cho người bán (chi tiết từng đơn vị nhận ủy thác).</w:t>
      </w:r>
    </w:p>
    <w:p w14:paraId="64255BD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Việc thanh toán nghĩa vụ thuế đối với hàng nhập khẩu thực hiện theo quy định của Tài khoản 333 - Thuế và các khoản phải nộp Nhà nước.</w:t>
      </w:r>
    </w:p>
    <w:p w14:paraId="0840A9A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Đơn vị nhận ủy thác không sử dụng tài khoản này để phản ánh các nghiệp vụ thanh toán ủy thác mà phản ánh qua các Tài khoản 138 - Phải thu khác và Tài khoản 338 - Phải trả, phải nộp khác.</w:t>
      </w:r>
    </w:p>
    <w:p w14:paraId="33B98379" w14:textId="77777777" w:rsidR="0019506F" w:rsidRPr="004C4452" w:rsidRDefault="0019506F" w:rsidP="0019506F">
      <w:pPr>
        <w:widowControl/>
        <w:spacing w:before="120"/>
        <w:rPr>
          <w:rFonts w:ascii="Arial" w:eastAsia="Times New Roman" w:hAnsi="Arial" w:cs="Arial"/>
          <w:bCs/>
          <w:sz w:val="20"/>
          <w:szCs w:val="20"/>
          <w:lang w:val="en-US" w:eastAsia="en-US"/>
        </w:rPr>
      </w:pPr>
    </w:p>
    <w:p w14:paraId="6EF592F2" w14:textId="77777777" w:rsidR="0019506F" w:rsidRPr="004C4452"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332 - PHẢI TRẢ CỔ TỨC, LỢI NHUẬN</w:t>
      </w:r>
    </w:p>
    <w:p w14:paraId="5E132D8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20C63ED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số cổ tức, lợi nhuận phải trả (bằng tiền, các tài sản phi tiền tệ) và tình hình thanh toán khoản cổ tức, lợi nhuận phải trả bằng tiền cho các cổ đông, thành viên góp vốn của công ty.</w:t>
      </w:r>
    </w:p>
    <w:p w14:paraId="706519F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Thời điểm doanh nghiệp ghi nhận khoản phải trả về cổ tức, lợi nhuận là thời điểm doanh nghiệp không có quyền từ chối nghĩa vụ chi trả cổ tức, lợi nhuận cho các cổ đông, thành viên góp vốn của công ty theo quy định của pháp luật liên quan. Tùy theo từng loại hình doanh nghiệp, việc xác định thời điểm và việc chi trả cổ tức, lợi nhuận thực hiện như sau:</w:t>
      </w:r>
    </w:p>
    <w:p w14:paraId="71A2E9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Đối với doanh nghiệp thuộc đối tượng điều chỉnh của pháp luật về chứng khoán thì thời điểm bên nhận đầu tư không có quyền từ chối chi trả cổ tức được căn cứ theo quy định của pháp luật về chứng khoán.</w:t>
      </w:r>
    </w:p>
    <w:p w14:paraId="11F731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Đối </w:t>
      </w:r>
      <w:r>
        <w:rPr>
          <w:rFonts w:ascii="Arial" w:eastAsia="Times New Roman" w:hAnsi="Arial" w:cs="Arial"/>
          <w:sz w:val="20"/>
          <w:szCs w:val="20"/>
          <w:lang w:val="en-US" w:eastAsia="en-US"/>
        </w:rPr>
        <w:t>với các doanh nghiệp còn lại thì</w:t>
      </w:r>
      <w:r w:rsidRPr="00FB0780">
        <w:rPr>
          <w:rFonts w:ascii="Arial" w:eastAsia="Times New Roman" w:hAnsi="Arial" w:cs="Arial"/>
          <w:sz w:val="20"/>
          <w:szCs w:val="20"/>
          <w:lang w:val="en-US" w:eastAsia="en-US"/>
        </w:rPr>
        <w:t xml:space="preserve"> thời điểm bên nhận đầu tư không có quyền từ chối chi trả cổ tức được căn cứ theo quy định của Luật doanh nghiệp, Điều lệ của doanh nghiệp.</w:t>
      </w:r>
    </w:p>
    <w:p w14:paraId="533C7E6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332 - Phải trả cổ tức, lợi nhuận</w:t>
      </w:r>
    </w:p>
    <w:p w14:paraId="52CACFB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4990BC6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Khoản cổ tức, lợi nhuận đã trả bằng tiền hoặc các tài sản phi tiền tệ cho các cổ đông, thành viên góp vốn của công ty.</w:t>
      </w:r>
    </w:p>
    <w:p w14:paraId="5098E2C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1441F0C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Khoản cổ tức, lợi nhuận phải trả bằng tiền hoặc tài sản phi tiền tệ cho các cổ đông, thành viên góp vốn của công ty.</w:t>
      </w:r>
    </w:p>
    <w:p w14:paraId="40BF94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lastRenderedPageBreak/>
        <w:t>Số dư bên Có:</w:t>
      </w:r>
    </w:p>
    <w:p w14:paraId="10B1F7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Số cổ tức, lợi nhuận được chia còn phải trả cho các cổ đông, thành viên góp vốn của công ty tại thời điểm kết thúc kỳ kế toán.</w:t>
      </w:r>
    </w:p>
    <w:p w14:paraId="167A727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72871B4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Tại ngày doanh nghiệp không có quyền từ chối nghĩa vụ chi trả cổ tức, lợi nhuận cho các cổ đông, thành viên góp vốn của công ty, ghi:</w:t>
      </w:r>
    </w:p>
    <w:p w14:paraId="442E1B8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421 - Lợi nhuận sau thuế chưa phân phối</w:t>
      </w:r>
    </w:p>
    <w:p w14:paraId="37E3E93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332 - Phải trả cổ tức, lợi nhuận.</w:t>
      </w:r>
    </w:p>
    <w:p w14:paraId="3D7763A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Trường hợp doanh nghiệp chi trả cổ tức, lợi nhuận bằng tiền hoặc tài sản phi tiền tệ, ghi:</w:t>
      </w:r>
    </w:p>
    <w:p w14:paraId="283815F4"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Nợ TK 332 - Phải trả cổ tức, lợi nhuận</w:t>
      </w:r>
    </w:p>
    <w:p w14:paraId="0AAF0244"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Có các TK 111, 112,...</w:t>
      </w:r>
    </w:p>
    <w:p w14:paraId="76F6AF42" w14:textId="77777777" w:rsidR="0019506F" w:rsidRPr="005710A8" w:rsidRDefault="0019506F" w:rsidP="0019506F">
      <w:pPr>
        <w:widowControl/>
        <w:spacing w:before="120"/>
        <w:rPr>
          <w:rFonts w:ascii="Arial" w:eastAsia="Times New Roman" w:hAnsi="Arial" w:cs="Arial"/>
          <w:color w:val="auto"/>
          <w:sz w:val="20"/>
          <w:szCs w:val="20"/>
          <w:lang w:val="en-US" w:eastAsia="en-US"/>
        </w:rPr>
      </w:pPr>
    </w:p>
    <w:p w14:paraId="70AE7EE5" w14:textId="77777777" w:rsidR="0019506F" w:rsidRPr="005710A8"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333 - THUẾ VÀ CÁC KHOẢN PHẢI NỘP NHÀ NƯỚC</w:t>
      </w:r>
    </w:p>
    <w:p w14:paraId="71470436" w14:textId="77777777" w:rsidR="0019506F" w:rsidRPr="005710A8" w:rsidRDefault="0019506F" w:rsidP="0019506F">
      <w:pPr>
        <w:widowControl/>
        <w:spacing w:before="120"/>
        <w:rPr>
          <w:rFonts w:ascii="Arial" w:eastAsia="Times New Roman" w:hAnsi="Arial" w:cs="Arial"/>
          <w:b/>
          <w:color w:val="auto"/>
          <w:sz w:val="20"/>
          <w:lang w:val="en-US" w:eastAsia="en-US"/>
        </w:rPr>
      </w:pPr>
      <w:r w:rsidRPr="005710A8">
        <w:rPr>
          <w:rFonts w:ascii="Arial" w:eastAsia="Times New Roman" w:hAnsi="Arial" w:cs="Arial"/>
          <w:b/>
          <w:sz w:val="20"/>
          <w:szCs w:val="20"/>
          <w:lang w:val="en-US" w:eastAsia="en-US"/>
        </w:rPr>
        <w:t>1. Nguyên tắc kế toán</w:t>
      </w:r>
    </w:p>
    <w:p w14:paraId="4C79708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số phải trả và tình hình thanh toán các khoản thuế, phí, lệ phí và các khoản khác doanh nghiệp phải nộp, đã nộp, còn phải nộp vào Ngân sách Nhà nước trong kỳ kế toán.</w:t>
      </w:r>
    </w:p>
    <w:p w14:paraId="69DF781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Doanh nghiệp chủ động tính, xác định và kê khai số thuế, phí, lệ phí và các khoản phải nộp cho Nhà nước theo luật định; Kịp thời phản ánh vào sổ kế toán số thuế phải nộp, đã nộp, được khấu trừ, được hoàn,...</w:t>
      </w:r>
    </w:p>
    <w:p w14:paraId="3D0FAE6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Các khoản thuế gián thu như thuế GTGT (kể cả theo phương pháp khấu trừ hay phương pháp trực tiếp), thuế tiêu thụ đặc biệt, thuế xuất khẩu, thuế bảo vệ môi trường và các loại thuế gián thu khác về bản chất là khoản thu hộ bên thứ ba. Vì vậy, các khoản thuế gián thu phát sinh ở khâu bán sản phẩm, hàng hóa, dịch vụ được loại trừ ra khỏi số liệu về doanh thu gộp trên Báo cáo tài chính hoặc các báo cáo khác. Doanh nghiệp được lựa chọn việc ghi nhận doanh thu và số thuế gián thu phải nộp trên sổ kế toán bằng một trong hai phương pháp:</w:t>
      </w:r>
    </w:p>
    <w:p w14:paraId="1DA366C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Tách và ghi nhận riêng số thuế gián thu phải nộp ngay tại thời điểm ghi nhận doanh thu. Theo phương pháp này doanh thu ghi trên sổ kế toán không bao gồm số thuế gián thu phải nộp, phù hợp với số liệu về doanh thu gộp trên Báo cáo tài chính và phản ánh đúng bản chất giao dịch;</w:t>
      </w:r>
    </w:p>
    <w:p w14:paraId="20AB09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Ghi nhận số thuế gián thu phải nộp bằng cách ghi giảm số doanh thu đã ghi chép trên sổ kế toán. Theo phương pháp này, định kỳ doanh nghiệp ghi giảm doanh thu đối với số thuế gián thu phải nộp, số liệu về doanh thu trên sổ kế toán có sự khác biệt so với doanh thu gộp trên Báo cáo tài chính.</w:t>
      </w:r>
    </w:p>
    <w:p w14:paraId="5C8653D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Trong mọi trường hợp, chỉ tiêu “Doanh thu bán hàng và cung cấp dịch vụ” và chỉ tiêu “Các khoản giảm trừ doanh thu” của Báo cáo kết quả hoạt động kinh doanh đều không bao gồm các khoản thuế gián thu phải nộp.</w:t>
      </w:r>
    </w:p>
    <w:p w14:paraId="284B5A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Đối với các khoản thuế được hoàn, được giảm, doanh nghiệp phải phân biệt rõ số thuế được hoàn, được giảm là thuế đã nộp ở khâu mua hay phải nộp ở khâu bán và thực hiện theo nguyên tắc:</w:t>
      </w:r>
    </w:p>
    <w:p w14:paraId="6DD953C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Đối với số thuế đã nộp ở khâu mua được hoàn lại (ví dụ trong giao dịch tạm nhập - tái xuất, các khoản thuế TTĐB, thuế nhập khẩu, thuế BVMT đã nộp được hoàn lại khi tái xuất,...), doanh nghiệp ghi giảm giá trị hàng mua hoặc giảm giá vốn hàng bán, giảm chi phí khác tùy theo từng trường hợp cụ thể. Riêng thuế GTGT đầu vào được hoàn ghi giảm số thuế GTGT được khấu trừ;</w:t>
      </w:r>
    </w:p>
    <w:p w14:paraId="456FD20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Đối với số thuế đã nộp ở khâu nhập khẩu nhưng hàng nhập khẩu không thuộc quyền sở hữu của đơn vị, khi tái xuất được hoàn thì doanh nghiệp ghi giảm khoản phải thu khác (ví dụ thuế nhập khẩu đã nộp của hàng nhận gia công được hoàn lại khi tái xuất,...);</w:t>
      </w:r>
    </w:p>
    <w:p w14:paraId="6DD872F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Đối với số thuế phải nộp khi bán hàng hóa, cung cấp dịch vụ nhưng sau đó được giảm, được hoàn, doanh nghiệp ghi nhận vào thu nhập khác (ví dụ hoàn thuế xuất khẩu, giảm số thuế TTĐB, GTGT, BVMT phải nộp khi bán hàng hóa, cung cấp dịch vụ).</w:t>
      </w:r>
    </w:p>
    <w:p w14:paraId="23BF38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Nghĩa vụ đối với NSNN trong giao dịch ủy thác xuất - nhập khẩu:</w:t>
      </w:r>
    </w:p>
    <w:p w14:paraId="79DC38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Trong giao dịch ủy thác xuất - nhập khẩu (hoặc các giao dịch tương tự), nghĩa vụ đối với NSNN được xác định là của bên giao ủy thác.</w:t>
      </w:r>
    </w:p>
    <w:p w14:paraId="106B7CA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Bên nhận ủy thác được xác định là bên cung cấp dịch vụ cho bên giao ủy thác trong việc chuẩn bị hồ sơ, kê khai, thanh quyết toán với NSNN (người nộp thuế hộ cho bên giao ủy thác).</w:t>
      </w:r>
    </w:p>
    <w:p w14:paraId="069A4B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Tài khoản 333 - Thuế và các khoản phải nộp Nhà nước chỉ sử dụng tại bên giao ủy thác, không sử dụng tại bên nhận ủy thác. Bên nhận ủy thác với vai trò trung gian chỉ phản ánh số thuế phải nộp vào NSNN là khoản chi hộ, trả hộ trên Tài khoản 3388 - Phải trả, phải nộp khác và phản ánh quyền được nhận lại số tiền đã chi hộ, trả hộ cho bên giao ủy thác trên Tài khoản 138 - Phải thu khác. Căn cứ để phản ánh tình hình thực hiện nghĩa vụ với NSNN của bên giao ủy thác như sau:</w:t>
      </w:r>
    </w:p>
    <w:p w14:paraId="685B64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thông báo về số thuế phải nộp, bên nhận ủy thác bàn giao lại cho bên giao ủy thác toàn bộ hồ sơ, tài liệu, thông báo của cơ quan có thẩm quyền về số thuế phải nộp làm căn cứ ghi nhận số thuế phải nộp trên Tài khoản 333 - Thuế và các khoản phải nộp Nhà nước.</w:t>
      </w:r>
    </w:p>
    <w:p w14:paraId="15275D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Căn cứ chứng từ nộp tiền vào NSNN của bên nhận ủy thác, bên giao ủy thác phản ánh giảm số phải nộp NSNN.</w:t>
      </w:r>
    </w:p>
    <w:p w14:paraId="2248EC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Đối với số thuế thu nhập doanh nghiệp bổ sung theo quy định về thuế tối thiểu toàn cầu, doanh nghiệp phải thuyết minh rõ trong Thuyết minh Báo cáo tài chính về kỳ phát sinh nghĩa vụ thuế, kỳ kê khai thuế, tiêu thức phân bổ nghĩa vụ thuế của đơn vị hợp thành chịu trách nhiệm kê khai cho các đơn vị hợp thành không chịu trách nhiệm kê khai, số ước tính thuế thu nhập doanh nghiệp bổ sung phải nộp theo quy định về thuế tối thi</w:t>
      </w:r>
      <w:r>
        <w:rPr>
          <w:rFonts w:ascii="Arial" w:eastAsia="Times New Roman" w:hAnsi="Arial" w:cs="Arial"/>
          <w:sz w:val="20"/>
          <w:szCs w:val="20"/>
          <w:lang w:val="en-US" w:eastAsia="en-US"/>
        </w:rPr>
        <w:t>ểu toàn cầu của doanh nghiệp, số</w:t>
      </w:r>
      <w:r w:rsidRPr="00FB0780">
        <w:rPr>
          <w:rFonts w:ascii="Arial" w:eastAsia="Times New Roman" w:hAnsi="Arial" w:cs="Arial"/>
          <w:sz w:val="20"/>
          <w:szCs w:val="20"/>
          <w:lang w:val="en-US" w:eastAsia="en-US"/>
        </w:rPr>
        <w:t xml:space="preserve"> chênh lệch giữa số ước tính thuế thu nhập doanh nghiệp bổ sung với số thuế thu nhập doanh nghiệp bổ sung phải nộp thực tế khi kê khai,... Riêng đối với đơn vị hợp thành chịu trách nhiệm kê khai còn thuyết minh rõ nghĩa vụ thuế của đơn vị mình và đơn vị hợp thành khác không chịu trách nhiệm kê khai.</w:t>
      </w:r>
    </w:p>
    <w:p w14:paraId="6294D0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 Kế toán phải mở sổ chi tiết theo dõi từng khoản thuế, phí, lệ phí và các khoản phải nộp, đã nộp và còn phải nộp.</w:t>
      </w:r>
    </w:p>
    <w:p w14:paraId="0203D25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333 - Thuế và các khoản phải nộp nhà nước</w:t>
      </w:r>
    </w:p>
    <w:p w14:paraId="67A9856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6D6FE84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thuế GTGT đã được khấu trừ trong kỳ;</w:t>
      </w:r>
    </w:p>
    <w:p w14:paraId="792E180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thuế, phí, lệ phí và các khoản phải nộp, đã nộp vào Ngân sách Nhà nước;</w:t>
      </w:r>
    </w:p>
    <w:p w14:paraId="785C75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thuế được giảm trừ vào số thuế phải nộp;</w:t>
      </w:r>
    </w:p>
    <w:p w14:paraId="0E0DAE3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thuế GTGT của hàng bán bị trả lại, bị giảm giá, chiết khấu thương mại.</w:t>
      </w:r>
    </w:p>
    <w:p w14:paraId="3DE175A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0D6C7E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thuế GTGT đầu ra và số thuế GTGT hàng nhập khẩu phải nộp;</w:t>
      </w:r>
    </w:p>
    <w:p w14:paraId="1630BE9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thuế, phí, lệ phí và các khoản khác phải nộp vào Ngân sách Nhà nước.</w:t>
      </w:r>
    </w:p>
    <w:p w14:paraId="670C7C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6513E57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Số thuế, phí, lệ phí và các khoản khác còn phải nộp vào Ngân sách Nhà nước tại thời điểm kết thúc kỳ kế toán.</w:t>
      </w:r>
    </w:p>
    <w:p w14:paraId="475642A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Trong trường hợp cá biệt, Tài khoản 333 - Thuế và các khoản phải nộp Nhà nước có thể có số dư bên Nợ. Số dư bên Nợ (nếu có) của Tài khoản 333 - Thuế và các khoản phải nộp Nhà nước phản ánh số thuế và các khoản đã nộp lớn hơn số thuế và các khoản phải nộp cho Nhà nước hoặc có thể phản ánh số thuế đã nộp được xét miễn, giảm hoặc hoàn thuế nhưng chưa thực hiện.</w:t>
      </w:r>
    </w:p>
    <w:p w14:paraId="534793E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Tài khoản 333</w:t>
      </w:r>
      <w:r w:rsidRPr="00FB0780">
        <w:rPr>
          <w:rFonts w:ascii="Arial" w:eastAsia="Times New Roman" w:hAnsi="Arial" w:cs="Arial"/>
          <w:b/>
          <w:bCs/>
          <w:sz w:val="20"/>
          <w:szCs w:val="20"/>
          <w:lang w:val="en-US" w:eastAsia="en-US"/>
        </w:rPr>
        <w:t xml:space="preserve"> - </w:t>
      </w:r>
      <w:r w:rsidRPr="00FB0780">
        <w:rPr>
          <w:rFonts w:ascii="Arial" w:eastAsia="Times New Roman" w:hAnsi="Arial" w:cs="Arial"/>
          <w:b/>
          <w:bCs/>
          <w:i/>
          <w:iCs/>
          <w:sz w:val="20"/>
          <w:szCs w:val="20"/>
          <w:lang w:val="en-US" w:eastAsia="en-US"/>
        </w:rPr>
        <w:t>Thuế và các khoản phải nộp Nhà nước, có 9 tài khoản cấp 2:</w:t>
      </w:r>
    </w:p>
    <w:p w14:paraId="7C02B8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xml:space="preserve">- </w:t>
      </w:r>
      <w:r w:rsidRPr="00FB0780">
        <w:rPr>
          <w:rFonts w:ascii="Arial" w:eastAsia="Times New Roman" w:hAnsi="Arial" w:cs="Arial"/>
          <w:i/>
          <w:iCs/>
          <w:sz w:val="20"/>
          <w:szCs w:val="20"/>
          <w:lang w:val="en-US" w:eastAsia="en-US"/>
        </w:rPr>
        <w:t>Tài khoản 3331</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Thuế giá trị gia tăng phải nộp:</w:t>
      </w:r>
      <w:r w:rsidRPr="00FB0780">
        <w:rPr>
          <w:rFonts w:ascii="Arial" w:eastAsia="Times New Roman" w:hAnsi="Arial" w:cs="Arial"/>
          <w:sz w:val="20"/>
          <w:szCs w:val="20"/>
          <w:lang w:val="en-US" w:eastAsia="en-US"/>
        </w:rPr>
        <w:t xml:space="preserve"> Phản ánh số thuế GTGT đầu ra, số thuế GTGT của hàng nhập khẩu phải nộp, số thuế GTGT đã được khấu trừ, số thuế GTGT đã nộp và còn phải nộp vào Ngân sách Nhà nước.</w:t>
      </w:r>
    </w:p>
    <w:p w14:paraId="0F7571F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i/>
          <w:iCs/>
          <w:sz w:val="20"/>
          <w:szCs w:val="20"/>
          <w:lang w:val="en-US" w:eastAsia="en-US"/>
        </w:rPr>
        <w:t>Tài khoản 3331 có 2 tài khoản cấp 3:</w:t>
      </w:r>
    </w:p>
    <w:p w14:paraId="27A0F1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33311 - Thuế GTGT đầu ra:</w:t>
      </w:r>
      <w:r w:rsidRPr="00FB0780">
        <w:rPr>
          <w:rFonts w:ascii="Arial" w:eastAsia="Times New Roman" w:hAnsi="Arial" w:cs="Arial"/>
          <w:sz w:val="20"/>
          <w:szCs w:val="20"/>
          <w:lang w:val="en-US" w:eastAsia="en-US"/>
        </w:rPr>
        <w:t xml:space="preserve"> Dùng để phản ánh số thuế GTGT đầu ra, số thuế GTGT đầu vào đã khấu trừ, số thuế GTGT của hàng bán bị trả lại, bị giảm giá, số thuế GTGT phải nộp, đã nộp, còn phải nộp của sản phẩm, hàng hóa, dịch vụ tiêu thụ trong kỳ.</w:t>
      </w:r>
    </w:p>
    <w:p w14:paraId="645263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33312</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Thuế GTGT hàng nhập khẩu:</w:t>
      </w:r>
      <w:r w:rsidRPr="00FB0780">
        <w:rPr>
          <w:rFonts w:ascii="Arial" w:eastAsia="Times New Roman" w:hAnsi="Arial" w:cs="Arial"/>
          <w:sz w:val="20"/>
          <w:szCs w:val="20"/>
          <w:lang w:val="en-US" w:eastAsia="en-US"/>
        </w:rPr>
        <w:t xml:space="preserve"> Dùng để phản ánh số thuế GTGT của hàng nhập khẩu phải nộp, đã nộp, còn phải nộp vào Ngân sách Nhà nước.</w:t>
      </w:r>
    </w:p>
    <w:p w14:paraId="47B0EF6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3332</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Thuế tiêu thụ đặc biệt:</w:t>
      </w:r>
      <w:r w:rsidRPr="00FB0780">
        <w:rPr>
          <w:rFonts w:ascii="Arial" w:eastAsia="Times New Roman" w:hAnsi="Arial" w:cs="Arial"/>
          <w:sz w:val="20"/>
          <w:szCs w:val="20"/>
          <w:lang w:val="en-US" w:eastAsia="en-US"/>
        </w:rPr>
        <w:t xml:space="preserve"> Phản ánh số thuế tiêu thụ đặc biệt phải nộp, đã nộp và còn phải nộp vào Ngân sách Nhà nước.</w:t>
      </w:r>
    </w:p>
    <w:p w14:paraId="69DC3DA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3333</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Thuế xuất</w:t>
      </w: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nhập khẩu:</w:t>
      </w:r>
      <w:r w:rsidRPr="00FB0780">
        <w:rPr>
          <w:rFonts w:ascii="Arial" w:eastAsia="Times New Roman" w:hAnsi="Arial" w:cs="Arial"/>
          <w:sz w:val="20"/>
          <w:szCs w:val="20"/>
          <w:lang w:val="en-US" w:eastAsia="en-US"/>
        </w:rPr>
        <w:t xml:space="preserve"> Phản ánh số thuế xuất khẩu, thuế nhập khẩu phải nộp, đã nộp và còn phải nộp vào Ngân sách Nhà nước.</w:t>
      </w:r>
    </w:p>
    <w:p w14:paraId="4135C1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3334</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Thuế thu nhập doanh nghiệp:</w:t>
      </w:r>
      <w:r w:rsidRPr="00FB0780">
        <w:rPr>
          <w:rFonts w:ascii="Arial" w:eastAsia="Times New Roman" w:hAnsi="Arial" w:cs="Arial"/>
          <w:sz w:val="20"/>
          <w:szCs w:val="20"/>
          <w:lang w:val="en-US" w:eastAsia="en-US"/>
        </w:rPr>
        <w:t xml:space="preserve"> Phản ánh số thuế thu nhập doanh nghiệp phải nộp, đã nộp và còn phải nộp, bao gồm cả chi phí thuế thu nhập doanh nghiệp bổ sung theo quy định về thuế tối thiểu toàn cầu phải nộp, đã nộp và còn phải nộp vào NSNN.</w:t>
      </w:r>
    </w:p>
    <w:p w14:paraId="465B8D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3335</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Thuế thu nhập cá nhân:</w:t>
      </w:r>
      <w:r w:rsidRPr="00FB0780">
        <w:rPr>
          <w:rFonts w:ascii="Arial" w:eastAsia="Times New Roman" w:hAnsi="Arial" w:cs="Arial"/>
          <w:sz w:val="20"/>
          <w:szCs w:val="20"/>
          <w:lang w:val="en-US" w:eastAsia="en-US"/>
        </w:rPr>
        <w:t xml:space="preserve"> Phản ánh số thuế thu nhập cá nhân phải nộp, đã nộp và còn phải nộp vào Ngân sách Nhà nước.</w:t>
      </w:r>
    </w:p>
    <w:p w14:paraId="41518E7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3336 - Thuế tài nguyên:</w:t>
      </w:r>
      <w:r w:rsidRPr="00FB0780">
        <w:rPr>
          <w:rFonts w:ascii="Arial" w:eastAsia="Times New Roman" w:hAnsi="Arial" w:cs="Arial"/>
          <w:sz w:val="20"/>
          <w:szCs w:val="20"/>
          <w:lang w:val="en-US" w:eastAsia="en-US"/>
        </w:rPr>
        <w:t xml:space="preserve"> Phản ánh số thuế tài nguyên phải nộp, đã nộp và còn phải nộp vào Ngân sách Nhà nước.</w:t>
      </w:r>
    </w:p>
    <w:p w14:paraId="70D3794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3337 - Thuế nhà đất</w:t>
      </w: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tiền thuê đất:</w:t>
      </w:r>
      <w:r w:rsidRPr="00FB0780">
        <w:rPr>
          <w:rFonts w:ascii="Arial" w:eastAsia="Times New Roman" w:hAnsi="Arial" w:cs="Arial"/>
          <w:sz w:val="20"/>
          <w:szCs w:val="20"/>
          <w:lang w:val="en-US" w:eastAsia="en-US"/>
        </w:rPr>
        <w:t xml:space="preserve"> Phản ánh số thuế nhà đất, tiền thuê đất phải nộp, đã nộp và còn phải nộp vào Ngân sách Nhà nước.</w:t>
      </w:r>
    </w:p>
    <w:p w14:paraId="7BE11B1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3338 - Thuế bảo vệ môi trường và các loại thuế khác:</w:t>
      </w:r>
      <w:r w:rsidRPr="00FB0780">
        <w:rPr>
          <w:rFonts w:ascii="Arial" w:eastAsia="Times New Roman" w:hAnsi="Arial" w:cs="Arial"/>
          <w:sz w:val="20"/>
          <w:szCs w:val="20"/>
          <w:lang w:val="en-US" w:eastAsia="en-US"/>
        </w:rPr>
        <w:t xml:space="preserve"> Phản ánh số phải nộp, đã nộp và còn phải nộp về thuế bảo vệ môi trường và các loại thuế khác, như: Thuế nộp thay cho các tổ chức, cá nhân nước ngoài có hoạt động kinh doanh tại Việt Nam,...</w:t>
      </w:r>
    </w:p>
    <w:p w14:paraId="05D85FE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i/>
          <w:iCs/>
          <w:sz w:val="20"/>
          <w:szCs w:val="20"/>
          <w:lang w:val="en-US" w:eastAsia="en-US"/>
        </w:rPr>
        <w:t>Tài khoản 3338 có 2 tài khoản cấp 3:</w:t>
      </w:r>
    </w:p>
    <w:p w14:paraId="58E2E23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TK 33381: Thuế bảo vệ môi trường:</w:t>
      </w:r>
      <w:r w:rsidRPr="00FB0780">
        <w:rPr>
          <w:rFonts w:ascii="Arial" w:eastAsia="Times New Roman" w:hAnsi="Arial" w:cs="Arial"/>
          <w:sz w:val="20"/>
          <w:szCs w:val="20"/>
          <w:lang w:val="en-US" w:eastAsia="en-US"/>
        </w:rPr>
        <w:t xml:space="preserve"> Phản ánh số thuế bảo vệ môi trường phải nộp, đã nộp và còn phải nộp vào Ngân sách Nhà nước.</w:t>
      </w:r>
    </w:p>
    <w:p w14:paraId="130D9A5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TK 33382: Các loại thuế khác:</w:t>
      </w:r>
      <w:r w:rsidRPr="00FB0780">
        <w:rPr>
          <w:rFonts w:ascii="Arial" w:eastAsia="Times New Roman" w:hAnsi="Arial" w:cs="Arial"/>
          <w:sz w:val="20"/>
          <w:szCs w:val="20"/>
          <w:lang w:val="en-US" w:eastAsia="en-US"/>
        </w:rPr>
        <w:t xml:space="preserve"> Phản ánh số phải nộp, đã nộp, còn phải nộp các loại thuế khác. Doanh nghiệp được chủ động mở các TK cấp 4 chi tiết cho từng loại thuế phù hợp với yêu cầu quản lý.</w:t>
      </w:r>
    </w:p>
    <w:p w14:paraId="0BE7028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3339</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Phí, lệ phí và các khoản phải nộp khác:</w:t>
      </w:r>
      <w:r w:rsidRPr="00FB0780">
        <w:rPr>
          <w:rFonts w:ascii="Arial" w:eastAsia="Times New Roman" w:hAnsi="Arial" w:cs="Arial"/>
          <w:sz w:val="20"/>
          <w:szCs w:val="20"/>
          <w:lang w:val="en-US" w:eastAsia="en-US"/>
        </w:rPr>
        <w:t xml:space="preserve"> Phản ánh số phải nộp, đã nộp và còn phải nộp về các khoản phí, lệ phí, các khoản phải nộp khác cho Nhà nước ngoài các khoản đã ghi vào các tài khoản từ 3331 đến 3338. Tài khoản này còn phản ánh các khoản Nhà nước trợ cấp cho doanh nghiệp (nếu có) như các khoản trợ cấp, trợ giá.</w:t>
      </w:r>
    </w:p>
    <w:p w14:paraId="3859BA3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654A4F8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 Thuế GTGT phải nộp (TK 3331)</w:t>
      </w:r>
    </w:p>
    <w:p w14:paraId="6EDB10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3.1.1. Kế toán thuế GTGT đầu ra (TK 33311)</w:t>
      </w:r>
    </w:p>
    <w:p w14:paraId="6523E2E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Kế toán thuế GTGT đầu ra phải nộp theo phương pháp khấu trừ:</w:t>
      </w:r>
    </w:p>
    <w:p w14:paraId="2CC49D4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Khi xuất hóa đơn GTGT bán sản phẩm, hàng hóa, dịch vụ,... doanh nghiệp phản ánh doanh thu, thu nhập theo giá bán chưa có thuế GTGT và tách riêng thuế GTGT phải nộp được tại thời điểm xuất hóa đơn, ghi:</w:t>
      </w:r>
    </w:p>
    <w:p w14:paraId="0DD33D3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131 (tổng giá thanh toán)</w:t>
      </w:r>
    </w:p>
    <w:p w14:paraId="7BE0EB5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511,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515,</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711 (giá chưa có thuế GTGT)</w:t>
      </w:r>
    </w:p>
    <w:p w14:paraId="7EB1E39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(33311).</w:t>
      </w:r>
    </w:p>
    <w:p w14:paraId="0975EB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b) Kế toán thuế GTGT đầu ra phải nộp theo phương pháp trực tiếp</w:t>
      </w:r>
    </w:p>
    <w:p w14:paraId="0BC75D0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Tùy theo quy định của pháp luật thuế để doanh nghiệp lựa chọn một trong hai phương pháp ghi sổ như sau:</w:t>
      </w:r>
    </w:p>
    <w:p w14:paraId="7A482F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Phương pháp 1: Nếu tách riêng ngay số thuế GTGT phải nộp khi xuất hóa đơn, thực hiện như điểm a nêu trên.</w:t>
      </w:r>
    </w:p>
    <w:p w14:paraId="3E5810C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Phương pháp 2: Ghi nhận doanh thu bao gồm cả thuế GTGT phải nộp theo phương pháp trực tiếp, định kỳ khi xác định số thuế GTGT phải nộp, doanh nghiệp ghi giảm doanh thu, thu nhập tương ứng:</w:t>
      </w:r>
    </w:p>
    <w:p w14:paraId="53885B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511,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515,</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711</w:t>
      </w:r>
    </w:p>
    <w:p w14:paraId="3123EE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(33311).</w:t>
      </w:r>
    </w:p>
    <w:p w14:paraId="4A87F1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nộp thuế GTGT vào Ngân sách Nhà nước, ghi:</w:t>
      </w:r>
    </w:p>
    <w:p w14:paraId="5C46FF7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3331 - Thuế GTGT phải nộp</w:t>
      </w:r>
    </w:p>
    <w:p w14:paraId="2AC2D8D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10055F7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3.1.2. Kế toán thuế GTGT của hàng nhập khẩu (TK 33312)</w:t>
      </w:r>
    </w:p>
    <w:p w14:paraId="392C03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nhập khẩu vật tư, hàng hóa, TSCĐ, doanh nghiệp phản ánh số thuế nhập khẩu phải nộp, tổng số tiền phải thanh toán và giá trị vật tư, hàng hóa, TSCĐ nhập khẩu (chưa bao gồm thuế GTGT hàng nhập khẩu), ghi:</w:t>
      </w:r>
    </w:p>
    <w:p w14:paraId="689EFD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p>
    <w:p w14:paraId="367E5A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(3333)</w:t>
      </w:r>
    </w:p>
    <w:p w14:paraId="285D490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331,...</w:t>
      </w:r>
    </w:p>
    <w:p w14:paraId="1DC8321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Phản ánh số thuế GTGT phải nộp của hàng nhập khẩu:</w:t>
      </w:r>
    </w:p>
    <w:p w14:paraId="243689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thuế GTGT hàng nhập khẩu phải nộp được khấu trừ, ghi:</w:t>
      </w:r>
    </w:p>
    <w:p w14:paraId="5B3E2C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w:t>
      </w:r>
    </w:p>
    <w:p w14:paraId="7B4BBE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(33312).</w:t>
      </w:r>
    </w:p>
    <w:p w14:paraId="23CE7E4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thuế GTGT hàng nhập khẩu phải nộp không được khấu trừ phải tính vào giá trị vật tư, hàng hóa, TSCĐ nhập khẩu, ghi:</w:t>
      </w:r>
    </w:p>
    <w:p w14:paraId="43CF72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p>
    <w:p w14:paraId="086F9E4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(33312).</w:t>
      </w:r>
    </w:p>
    <w:p w14:paraId="3D19046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nộp thuế GTGT của hàng nhập khẩu vào Ngân sách Nhà nước, ghi:</w:t>
      </w:r>
    </w:p>
    <w:p w14:paraId="03CADD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3331 - Thuế GTGT phải nộp (33312)</w:t>
      </w:r>
    </w:p>
    <w:p w14:paraId="189107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0EE0AB3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nhập khẩu ủy thác (áp dụng tại bên giao ủy thác)</w:t>
      </w:r>
    </w:p>
    <w:p w14:paraId="5C15A41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thông báo về nghĩa vụ nộp thuế GTGT hàng nhập khẩu từ bên nhận ủy thác, bên giao ủy thác ghi nhận số thuế GTGT hàng nhập khẩu phải nộp được khấu trừ, ghi:</w:t>
      </w:r>
    </w:p>
    <w:p w14:paraId="4543EB6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w:t>
      </w:r>
    </w:p>
    <w:p w14:paraId="59AAB65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(33312).</w:t>
      </w:r>
    </w:p>
    <w:p w14:paraId="0522255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chứng từ nộp thuế vào NSNN của bên nhận ủy thác, bên giao ủy thác phản ánh giảm nghĩa vụ với NSNN về thuế GTGT hàng nhập khẩu, ghi:</w:t>
      </w:r>
    </w:p>
    <w:p w14:paraId="09FF262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3331 - Thuế GTGT phải nộp (33312)</w:t>
      </w:r>
    </w:p>
    <w:p w14:paraId="1C66FB0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(nếu trả tiền ngay cho bên nhận ủy thác)</w:t>
      </w:r>
    </w:p>
    <w:p w14:paraId="35B863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TK 338 - Phải trả, phải nộp khác (nếu chưa thanh toán ngay tiền thuế GTGT hàng nhập khẩu cho bên nhận ủy thác)</w:t>
      </w:r>
    </w:p>
    <w:p w14:paraId="7DDF548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 (ghi giảm số tiền đã ứng cho bên nhận ủy thác để nộp thuế GTGT hàng nhập khẩu).</w:t>
      </w:r>
    </w:p>
    <w:p w14:paraId="7BBA33B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Bên nhận ủy thác không phản ánh số thuế GTGT hàng nhập khẩu phải nộp như bên giao ủy thác mà chỉ ghi nhận số tiền đã nộp thuế hộ bên giao ủy thác, ghi:</w:t>
      </w:r>
    </w:p>
    <w:p w14:paraId="315F567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(phải thu lại số tiền thuế đã nộp hộ)</w:t>
      </w:r>
    </w:p>
    <w:p w14:paraId="3183E7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 để nộp hộ)</w:t>
      </w:r>
    </w:p>
    <w:p w14:paraId="2C63200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71D10B2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3.1.3. Kế toán thuế GTGT được khấu trừ</w:t>
      </w:r>
    </w:p>
    <w:p w14:paraId="7BA5CA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Định kỳ, doanh nghiệp tính, xác định số thuế GTGT được khấu trừ với số thuế GTGT đầu ra phải nộp trong kỳ, ghi:</w:t>
      </w:r>
    </w:p>
    <w:p w14:paraId="2247603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3331 - Thuế GTGT phải nộp (33311)</w:t>
      </w:r>
    </w:p>
    <w:p w14:paraId="274352A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133 - Thuế GTGT được khấu trừ.</w:t>
      </w:r>
    </w:p>
    <w:p w14:paraId="5CC5E83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tại thời điểm giao dịch phát sinh chưa xác định được thuế GTGT đầu vào của hàng hóa, dịch vụ có được khấu trừ hay không, doanh nghiệp ghi nhận toàn bộ số thuế GTGT đầu vào trên Tài khoản 133 - Thuế GTGT được khấu trừ. Định kỳ, khi xác định số thuế GTGT không được khấu trừ với thuế GTGT đầu ra, doanh nghiệp phản ánh vào chi phí có liên quan, ghi:</w:t>
      </w:r>
    </w:p>
    <w:p w14:paraId="2F6A7E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156, 211, 627, 632, 641, 642,... (thuế GTGT đầu vào không được khấu trừ)</w:t>
      </w:r>
    </w:p>
    <w:p w14:paraId="2379D8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133 - Thuế GTGT được khấu trừ.</w:t>
      </w:r>
    </w:p>
    <w:p w14:paraId="1471C25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3.1.4. Kế toán thuế GTGT phải nộp được giảm</w:t>
      </w:r>
    </w:p>
    <w:p w14:paraId="6B3A5D0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Trường hợp doanh nghiệp được giảm số thuế GTGT phải nộp, doanh nghiệp ghi nhận số thuế GTGT được giảm vào thu nhập khác, ghi:</w:t>
      </w:r>
    </w:p>
    <w:p w14:paraId="390F96F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33311 - Thuế GTGT phải nộp (Nếu được trừ vào số thuế phải nộp)</w:t>
      </w:r>
    </w:p>
    <w:p w14:paraId="261EFE8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(Nếu s</w:t>
      </w:r>
      <w:r>
        <w:rPr>
          <w:rFonts w:ascii="Arial" w:eastAsia="Times New Roman" w:hAnsi="Arial" w:cs="Arial"/>
          <w:sz w:val="20"/>
          <w:szCs w:val="20"/>
          <w:lang w:val="en-US" w:eastAsia="en-US"/>
        </w:rPr>
        <w:t>ố</w:t>
      </w:r>
      <w:r w:rsidRPr="00FB0780">
        <w:rPr>
          <w:rFonts w:ascii="Arial" w:eastAsia="Times New Roman" w:hAnsi="Arial" w:cs="Arial"/>
          <w:sz w:val="20"/>
          <w:szCs w:val="20"/>
          <w:lang w:val="en-US" w:eastAsia="en-US"/>
        </w:rPr>
        <w:t xml:space="preserve"> giảm thuế được nhận lại bằng tiền)</w:t>
      </w:r>
    </w:p>
    <w:p w14:paraId="0E16A25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711 - Thu nhập khác.</w:t>
      </w:r>
    </w:p>
    <w:p w14:paraId="155E80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3.1.5. Kế toán thuế GTGT đầu vào được hoàn</w:t>
      </w:r>
    </w:p>
    <w:p w14:paraId="656CF99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Trường hợp doanh nghiệp được hoàn thuế GTGT theo quy định của pháp luật do thuế đầu vào lớn hơn thuế đầu ra, khi nhận lại được tiền hoàn thuế, ghi:</w:t>
      </w:r>
    </w:p>
    <w:p w14:paraId="20B0EE9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3EBE59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133 - Thuế GTGT được khấu trừ.</w:t>
      </w:r>
    </w:p>
    <w:p w14:paraId="277759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 Thuế tiêu thụ đặc biệt (Thuế TTĐB) (TK 3332)</w:t>
      </w:r>
    </w:p>
    <w:p w14:paraId="28B7CB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3.2.1. Nguyên tắc kế toán</w:t>
      </w:r>
    </w:p>
    <w:p w14:paraId="2E15AA5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Tài khoản này sử dụng cho người có nghĩa vụ nộp thuế TTĐB theo quy định của pháp luật. Trong giao dịch xuất nhập khẩu ủy thác, tài khoản này chỉ sử dụng cho bên giao ủy thác, không áp dụng cho bên nhận ủy thác.</w:t>
      </w:r>
    </w:p>
    <w:p w14:paraId="1034B48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Khi doanh nghiệp bán sản phẩm, hàng hóa, dịch vụ chịu thuế TTĐB, doanh nghiệp ghi nhận doanh thu bán hàng và cung cấp dịch vụ không bao gồm thuế TTĐB phải nộp. Trường hợp không tách ngay được số thuế TTĐB phải nộp tại thời điểm ghi nhận doanh thu, doanh nghiệp được ghi nhận doanh thu bao gồm cả thuế TTĐB và định kỳ ghi giảm doanh thu đối với số thuế TTĐB phải nộp. Trong mọi trường hợp, khi lập Báo cáo kết quả hoạt động kinh doanh, chỉ tiêu “Doanh thu bán </w:t>
      </w:r>
      <w:r>
        <w:rPr>
          <w:rFonts w:ascii="Arial" w:eastAsia="Times New Roman" w:hAnsi="Arial" w:cs="Arial"/>
          <w:sz w:val="20"/>
          <w:szCs w:val="20"/>
          <w:lang w:val="en-US" w:eastAsia="en-US"/>
        </w:rPr>
        <w:t>hàng và cung cấp dịch vụ” và chỉ</w:t>
      </w:r>
      <w:r w:rsidRPr="00FB0780">
        <w:rPr>
          <w:rFonts w:ascii="Arial" w:eastAsia="Times New Roman" w:hAnsi="Arial" w:cs="Arial"/>
          <w:sz w:val="20"/>
          <w:szCs w:val="20"/>
          <w:lang w:val="en-US" w:eastAsia="en-US"/>
        </w:rPr>
        <w:t xml:space="preserve"> tiêu “Các khoản giảm trừ doanh thu” đều không bao gồm số thuế TTĐB phải nộp.</w:t>
      </w:r>
    </w:p>
    <w:p w14:paraId="50FD9E1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Việc kế toán thuế TTĐB của hàng nhập khẩu (ví dụ mặt hàng xăng theo quy định của pháp luật thuế) được hướng dẫn tại Tài khoản 1383 - Thuế TTĐB của hàng nhập khẩu.</w:t>
      </w:r>
    </w:p>
    <w:p w14:paraId="2CA6C16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doanh nghiệp nhập khẩu hoặc mua hàng hóa nội địa, TSCĐ thuộc diện chịu thuế TTĐB thì được ghi nhận số thuế phải nộp vào giá gốc hàng tồn kho. Trường hợp doanh nghiệp nhập khẩu hàng hộ nhưng không có quyền sở hữu hàng hóa, ví dụ giao dịch tạm nhập - tái xuất hộ bên thứ ba thì số thuế nhập khẩu phải nộp không được ghi nhận vào giá trị hàng tồn kho mà được ghi nhận là khoản phải thu khác.</w:t>
      </w:r>
    </w:p>
    <w:p w14:paraId="14567F9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 toán số thuế TTĐB được hoàn, được giảm thực hiện theo nguyên tắc:</w:t>
      </w:r>
    </w:p>
    <w:p w14:paraId="556957E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đã nộp khi nhập khẩu hàng hóa, dịch vụ, nếu được hoàn ghi giảm giá vốn hàng bán (nếu xuất hàng để bán) hoặc giảm giá trị hàng hóa (nếu xuất trả lại do vay, mượn,...);</w:t>
      </w:r>
    </w:p>
    <w:p w14:paraId="455F5FB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đã nộp khi nhập khẩu TSCĐ, nếu được hoàn ghi giảm chi phí khác (nếu bán TSCĐ) hoặc giảm nguyên giá TSCĐ (nếu xuất trả lại);</w:t>
      </w:r>
    </w:p>
    <w:p w14:paraId="76E8AF6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đã nộp khi nhập khẩu hàng hóa, TSCĐ nhưng đơn vị không có quyền sở hữu, khi được hoàn ghi giảm khoản phải thu khác;</w:t>
      </w:r>
    </w:p>
    <w:p w14:paraId="579EB3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phải nộp khi bán hàng hóa, cung cấp dịch vụ nhưng sau đó được hoàn, được giảm thì ghi nhận vào thu nhập khác.</w:t>
      </w:r>
    </w:p>
    <w:p w14:paraId="7E516E8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3.2.2. Phương pháp kế toán thuế TTĐB</w:t>
      </w:r>
    </w:p>
    <w:p w14:paraId="150B38C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Kế toán thuế TTĐB phải nộp khi bán hàng hóa, cung cấp dịch vụ:</w:t>
      </w:r>
    </w:p>
    <w:p w14:paraId="6A8DA8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tách ngay được thuế TTĐB phải nộp tại thời điểm giao dịch phát sinh, doanh nghiệp phản ánh doanh thu bán hàng và cung cấp dịch vụ không bao gồm thuế TTĐB, ghi:</w:t>
      </w:r>
    </w:p>
    <w:p w14:paraId="578E7BC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131</w:t>
      </w:r>
    </w:p>
    <w:p w14:paraId="103042F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Doanh thu bán hàng và cung cấp dịch vụ </w:t>
      </w:r>
    </w:p>
    <w:p w14:paraId="2685A8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tiêu thụ đặc biệt.</w:t>
      </w:r>
    </w:p>
    <w:p w14:paraId="70ACFE4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không tách ngay thuế TTĐB phải nộp tại thời điểm giao dịch phát sinh, doanh nghiệp phản ánh doanh thu bán hàng và cung cấp dịch vụ bao gồm cả thuế TTĐB. Định kỳ, khi xác định số thuế TTĐB phải nộp, doanh nghiệp ghi giảm doanh thu, ghi:</w:t>
      </w:r>
    </w:p>
    <w:p w14:paraId="37A3E6A0"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Nợ TK 511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Doanh t</w:t>
      </w:r>
      <w:r>
        <w:rPr>
          <w:rFonts w:ascii="Arial" w:eastAsia="Times New Roman" w:hAnsi="Arial" w:cs="Arial"/>
          <w:sz w:val="20"/>
          <w:szCs w:val="20"/>
          <w:lang w:val="en-US" w:eastAsia="en-US"/>
        </w:rPr>
        <w:t>hu bán hàng và cung cấp dịch vụ</w:t>
      </w:r>
    </w:p>
    <w:p w14:paraId="25D3534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tiêu thụ đặc biệt.</w:t>
      </w:r>
    </w:p>
    <w:p w14:paraId="372EABC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nhập khẩu hàng hóa thuộc đối tượng chịu thuế TTĐB (trừ mặt hàng xăng theo quy định của pháp luật thuế), doanh nghiệp căn cứ vào số thuế TTĐB phải nộp của hàng nhập khẩu, ghi:</w:t>
      </w:r>
    </w:p>
    <w:p w14:paraId="147FC0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p>
    <w:p w14:paraId="03FEB5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tiêu thụ đặc biệt.</w:t>
      </w:r>
    </w:p>
    <w:p w14:paraId="5D8CC6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Đối với hàng tạm nhập - tái xuất không thuộc quyền sở hữu của đơn vị, ví dụ như hàng quá cảnh được tái xuất ngay tại kho ngoại quan, khi nộp thuế TTĐB của hàng nhập khẩu, ghi:</w:t>
      </w:r>
    </w:p>
    <w:p w14:paraId="7C95D10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(1388)</w:t>
      </w:r>
    </w:p>
    <w:p w14:paraId="1A802B1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tiêu thụ đặc biệt.</w:t>
      </w:r>
    </w:p>
    <w:p w14:paraId="42020AD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nộp tiền thuế TTĐB vào Ngân sách Nhà nước, ghi:</w:t>
      </w:r>
    </w:p>
    <w:p w14:paraId="6365B84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3332 - Thuế tiêu thụ đặc biệt</w:t>
      </w:r>
    </w:p>
    <w:p w14:paraId="505AAEF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1F819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Kế toán hoàn thuế TTĐB đã nộp ở khâu nhập khẩu (trừ trường hợp quy định tại khoản 3.12 Tài khoản 138 - Phải thu khác):</w:t>
      </w:r>
    </w:p>
    <w:p w14:paraId="65E9763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đã nộp ở khâu nhập khẩu, được hoàn khi tái xuất hàng hóa, ghi:</w:t>
      </w:r>
    </w:p>
    <w:p w14:paraId="4869B4D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TK 3332 - Thuế tiêu thụ đặc biệt</w:t>
      </w:r>
    </w:p>
    <w:p w14:paraId="1A4A61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632 - Giá vốn hàng bán (nếu xuất hàng để bán)</w:t>
      </w:r>
    </w:p>
    <w:p w14:paraId="3283F4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152, 153,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156 (nếu xuất hàng trả lại).</w:t>
      </w:r>
    </w:p>
    <w:p w14:paraId="0B36AD8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đã nộp ở khâu nhập khẩu, được hoàn khi tái xuất TSCĐ, ghi:</w:t>
      </w:r>
    </w:p>
    <w:p w14:paraId="4BACEC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Thuế TTĐB</w:t>
      </w:r>
    </w:p>
    <w:p w14:paraId="4401F0F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TSCĐ hữu hình (nếu xuất trả lại TSCĐ)</w:t>
      </w:r>
    </w:p>
    <w:p w14:paraId="1984F37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811 - Chi phí khác (nếu bán TSCĐ).</w:t>
      </w:r>
    </w:p>
    <w:p w14:paraId="1C7CF2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TTĐB đã nộp ở khâu nhập khẩu nhưng hàng hóa không thuộc quyền sở hữu của đơn vị, được hoàn khi tái xuất, ghi:</w:t>
      </w:r>
    </w:p>
    <w:p w14:paraId="0074A82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3332 - Thuế tiêu thụ đặc biệt</w:t>
      </w:r>
    </w:p>
    <w:p w14:paraId="1664040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 (1388).</w:t>
      </w:r>
    </w:p>
    <w:p w14:paraId="15FBB0A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Kế toán thuế TTĐB phải nộp khi bán hàng hóa, TSCĐ, cung cấp dịch vụ nhưng sau đó được giảm, được hoàn: Khi nhận được thông báo của cơ quan có thẩm quyền về số thuế ở khâu bán được giảm, được hoàn, ghi:</w:t>
      </w:r>
    </w:p>
    <w:p w14:paraId="73B3C9E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3332 - Thuế tiêu thụ đặc biệt </w:t>
      </w:r>
    </w:p>
    <w:p w14:paraId="5356321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711 - Thu nhập khác.</w:t>
      </w:r>
    </w:p>
    <w:p w14:paraId="2CCDA72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Trường hợp xuất sản phẩm, hàng hóa, dịch vụ chịu thuế TTĐB để tiêu dùng nội bộ, cho, biếu, tặng, khuyến mại, quảng cáo không thu tiền, ghi:</w:t>
      </w:r>
    </w:p>
    <w:p w14:paraId="68925F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641, 642,...</w:t>
      </w:r>
    </w:p>
    <w:p w14:paraId="5265C32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154, 155,...</w:t>
      </w:r>
    </w:p>
    <w:p w14:paraId="24FBB3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tiêu thụ đặc biệt (nếu có).</w:t>
      </w:r>
    </w:p>
    <w:p w14:paraId="672EF3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 Trường hợp nhập khẩu ủy thác (áp dụng tại bên giao ủy thác)</w:t>
      </w:r>
    </w:p>
    <w:p w14:paraId="0F39CE8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thông báo về nghĩa vụ nộp thuế TTĐB từ bên nhận ủy thác, bên giao ủy thác ghi nhận số thuế TTĐB phải nộp, ghi:</w:t>
      </w:r>
    </w:p>
    <w:p w14:paraId="37B427C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156, 211,...</w:t>
      </w:r>
    </w:p>
    <w:p w14:paraId="1566828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3332 - Thuế tiêu thụ đặc biệt.</w:t>
      </w:r>
    </w:p>
    <w:p w14:paraId="18AAB7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chứng từ nộp thuế vào NSNN của bên nhận ủy thác, bên giao ủy thác phản ánh giảm nghĩa vụ với NSNN về thuế TTĐB, ghi:</w:t>
      </w:r>
    </w:p>
    <w:p w14:paraId="683C920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3332 - Thuế tiêu thụ đặc biệt</w:t>
      </w:r>
    </w:p>
    <w:p w14:paraId="76BA4A5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(nếu trả tiền ngay cho bên nhận ủy thác)</w:t>
      </w:r>
    </w:p>
    <w:p w14:paraId="63C2CFD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(nếu chưa thanh toán ngay tiền thuế TTĐB cho bên nhận ủy thác)</w:t>
      </w:r>
    </w:p>
    <w:p w14:paraId="43AD064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 (ghi giảm số tiền đã ứng cho bên nhận ủy thác để nộp thuế TTĐB).</w:t>
      </w:r>
    </w:p>
    <w:p w14:paraId="5FD5FBE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Bên nhận ủy thác không phản ánh số thuế TTĐB phải nộp như bên giao ủy thác mà chỉ ghi nhận số tiền đã nộp thuế hộ bên giao ủy thác, ghi:</w:t>
      </w:r>
    </w:p>
    <w:p w14:paraId="2F2E86C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(phải thu lại số tiền đã nộp hộ)</w:t>
      </w:r>
    </w:p>
    <w:p w14:paraId="26F5EF7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w:t>
      </w:r>
    </w:p>
    <w:p w14:paraId="43F07A4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7B8FCB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3.3. Thuế xuất khẩu (TK 3333)</w:t>
      </w:r>
    </w:p>
    <w:p w14:paraId="5684F2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3.3.1. Nguyên tắc kế toán</w:t>
      </w:r>
    </w:p>
    <w:p w14:paraId="455340F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Tài khoản này sử dụng cho người có nghĩa vụ nộp thuế xuất khẩu theo quy định của pháp luật. Trong giao dịch xuất khẩu ủy thác, tài khoản này chỉ sử dụng cho bên giao ủy thác, không áp dụng cho bên nhận ủy thác.</w:t>
      </w:r>
    </w:p>
    <w:p w14:paraId="25EF1E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xuất khẩu là thuế gián thu, không nằm trong cơ cấu doanh thu của doanh nghiệp. Khi xuất khẩu hàng hóa, doanh nghiệp phải tách riêng số thuế xuất khẩu phải nộp ra khỏi doanh thu bán hàng và cung cấp dịch vụ. Trường hợp không tách ngay được số thuế xuất khẩu phải nộp tại thời điểm ghi nhận doanh thu thì được ghi nhận doanh thu bao gồm cả thuế nhưng định kỳ phải ghi giảm doanh thu đối với số thuế xuất khẩu phải nộp. Trong mọi trường hợp, chỉ tiêu “Doanh thu bán hàng và cung cấp dịch vụ” và chỉ tiêu “Các khoản giảm trừ doanh thu” của Báo cáo kết quả hoạt động kinh doanh đều không bao gồm số thuế xuất khẩu phải nộp khi xuất khẩu hàng hóa, dịch vụ.</w:t>
      </w:r>
    </w:p>
    <w:p w14:paraId="6180D34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xuất khẩu phải nộp khi xuất khẩu nhưng sau đó được hoàn, được giảm thì ghi nhận vào thu nhập khác.</w:t>
      </w:r>
    </w:p>
    <w:p w14:paraId="26369C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3.3.2. Phương pháp kế toán thuế xuất khẩu</w:t>
      </w:r>
    </w:p>
    <w:p w14:paraId="1810FE4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Kế toán thuế xuất khẩu phải nộp khi bán hàng hóa, cung cấp dịch vụ:</w:t>
      </w:r>
    </w:p>
    <w:p w14:paraId="5EF6A9A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tách ngay được thuế xuất khẩu phải nộp tại thời điểm giao dịch phát sinh, doanh nghiệp phản ánh doanh thu bán hàng và cung cấp dịch vụ không bao gồm thuế xuất khẩu, ghi:</w:t>
      </w:r>
    </w:p>
    <w:p w14:paraId="37D8362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131 (tổng giá thanh toán)</w:t>
      </w:r>
    </w:p>
    <w:p w14:paraId="7CA33E8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 </w:t>
      </w:r>
    </w:p>
    <w:p w14:paraId="1DA1B2C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XK).</w:t>
      </w:r>
    </w:p>
    <w:p w14:paraId="5F53728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không tách ngay được thuế xuất khẩu phải nộp tại thời điểm giao dịch phát sinh, doanh nghiệp phản ánh doanh thu bán hàng và cung cấp dịch vụ bao gồm cả thuế xuất khẩu. Định kỳ khi xác định số thuế xuất khẩu phải nộp để ghi giảm doanh thu, ghi:</w:t>
      </w:r>
    </w:p>
    <w:p w14:paraId="1F5C70E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511 - Doanh thu bán hàng và cung cấp dịch vụ</w:t>
      </w:r>
    </w:p>
    <w:p w14:paraId="3864A7B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XK).</w:t>
      </w:r>
    </w:p>
    <w:p w14:paraId="0883B24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nộp tiền thuế xuất khẩu vào NSNN, ghi:</w:t>
      </w:r>
    </w:p>
    <w:p w14:paraId="3F5A7B7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xuất khẩu)</w:t>
      </w:r>
    </w:p>
    <w:p w14:paraId="0D3EAC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3874BC5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Thuế xuất khẩu được hoàn hoặc được giảm (nếu có), ghi:</w:t>
      </w:r>
    </w:p>
    <w:p w14:paraId="71699FC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112, 3333</w:t>
      </w:r>
    </w:p>
    <w:p w14:paraId="7C24920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711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Thu nhập khác.</w:t>
      </w:r>
    </w:p>
    <w:p w14:paraId="220207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xuất khẩu ủy thác (áp dụng tại bên giao ủy thác)</w:t>
      </w:r>
    </w:p>
    <w:p w14:paraId="42D5841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bán hàng hóa, dịch vụ chịu thuế xuất khẩu, doanh nghiệp phản ánh doanh thu bán hàng và cung cấp dịch vụ và số thuế xuất khẩu phải nộp như trường hợp xuất khẩu thông thường quy định tại điểm a mục này.</w:t>
      </w:r>
    </w:p>
    <w:p w14:paraId="1438742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chứng từ nộp thuế vào NSNN của bên nhận ủy thác, bên giao ủy thác phản ánh giảm nghĩa vụ với NSNN về thuế xuất khẩu, ghi:</w:t>
      </w:r>
    </w:p>
    <w:p w14:paraId="54CD4FF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xuất khẩu)</w:t>
      </w:r>
    </w:p>
    <w:p w14:paraId="638289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(nếu trả tiền ngay cho bên nhận ủy thác)</w:t>
      </w:r>
    </w:p>
    <w:p w14:paraId="21EF747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(nếu chưa thanh toán ngay tiền thuế xuất khẩu cho bên nhận ủy thác)</w:t>
      </w:r>
    </w:p>
    <w:p w14:paraId="7A5303B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 (ghi giảm số tiền đã ứng cho bên nhận ủy thác để nộp thuế xuất khẩu).</w:t>
      </w:r>
    </w:p>
    <w:p w14:paraId="5DC3710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Bên nhận ủy thác không phản ánh số thuế xuất khẩu phải nộp như bên giao ủy thác mà chỉ ghi nhận số tiền đã nộp thuế hộ bên giao ủy thác là khoản phải thu khác hay phải trả khác, ghi:</w:t>
      </w:r>
    </w:p>
    <w:p w14:paraId="2DD5089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TK 138 - Phải thu khác (phải thu lại số tiền đã nộp hộ)</w:t>
      </w:r>
    </w:p>
    <w:p w14:paraId="60B869C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w:t>
      </w:r>
    </w:p>
    <w:p w14:paraId="1DBE72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2E32BAC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3.4. Thuế nhập khẩu (TK 3333)</w:t>
      </w:r>
    </w:p>
    <w:p w14:paraId="6B3330F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3.4.1. Nguyên tắc kế toán</w:t>
      </w:r>
    </w:p>
    <w:p w14:paraId="25EB409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Tài khoản này sử dụng cho doanh nghiệp có nghĩa vụ nộp thuế nhập khẩu theo quy định của pháp luật. Trong giao dịch nhập khẩu ủy thác, tài khoản này chỉ sử dụng cho bên giao ủy thác, không áp dụng cho bên nhận ủy thác.</w:t>
      </w:r>
    </w:p>
    <w:p w14:paraId="4D18A8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doanh nghiệp nhập khẩu hàng hóa, TSCĐ được ghi nhận số thuế nhập khẩu phải nộp vào giá gốc hàng mua. Trường hợp doanh nghiệp nhập khẩu hàng hộ nhưng không có quyền sở hữu hàng hóa, ví dụ giao dịch tạm nhập - tái xuất hộ bên thứ ba thì số thuế nhập khẩu phải nộp không được ghi nhận vào giá trị hàng hóa mà được ghi nhận là khoản phải thu khác.</w:t>
      </w:r>
    </w:p>
    <w:p w14:paraId="460369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 toán số thuế nhập khẩu được hoàn, được giảm thực hiện theo nguyên tắc:</w:t>
      </w:r>
    </w:p>
    <w:p w14:paraId="0BF9A4C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đã nộp khi nhập khẩu hàng hóa, dịch vụ, nếu được hoàn ghi giảm giá vốn hàng bán (nếu xuất hàng để bán) hoặc giảm giá trị hàng hóa (nếu xuất trả lại do vay, mượn,...);</w:t>
      </w:r>
    </w:p>
    <w:p w14:paraId="03344AF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đã nộp khi nhập khẩu TSCĐ, nếu được hoàn ghi giảm chi phí khác (nếu bán TSCĐ) hoặc giảm nguyên giá TSCĐ (nếu xuất trả lại);</w:t>
      </w:r>
    </w:p>
    <w:p w14:paraId="082C3D7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đã nộp khi nhập khẩu hàng hóa, TSCĐ nhưng đơn vị không có quyền sở hữu (ví dụ hàng tạm nhập - tái xuất để gia công, chế biến,...) thì khi được hoàn ghi giảm khoản phải thu khác.</w:t>
      </w:r>
    </w:p>
    <w:p w14:paraId="243FF63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3.4.2. Phương pháp kế toán thuế nhập khẩu</w:t>
      </w:r>
    </w:p>
    <w:p w14:paraId="44D5C54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nhập khẩu vật tư, hàng hóa, TSCĐ, doanh nghiệp phản ánh số thuế nhập khẩu phải nộp vào giá trị vật tư, hàng hóa, TSCĐ nhập khẩu (giá có thuế nhập khẩu), ghi:</w:t>
      </w:r>
    </w:p>
    <w:p w14:paraId="57FF45C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 (giá có thuế nhập khẩu)</w:t>
      </w:r>
    </w:p>
    <w:p w14:paraId="772485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nhập khẩu)</w:t>
      </w:r>
    </w:p>
    <w:p w14:paraId="4F20D31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331,...</w:t>
      </w:r>
    </w:p>
    <w:p w14:paraId="394FD1E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Đối với hàng tạm nhập - tái xuất không thuộc quyền sở hữu của đơn vị, ví dụ như hàng quá cảnh được tái xuất ngay tại kho ngoại quan, khi nộp thuế nhập khẩu, ghi:</w:t>
      </w:r>
    </w:p>
    <w:p w14:paraId="4633967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w:t>
      </w:r>
    </w:p>
    <w:p w14:paraId="4420BC2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nhập khẩu).</w:t>
      </w:r>
    </w:p>
    <w:p w14:paraId="36E0263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nộp thuế nhập khẩu vào Ngân sách Nhà nước, ghi:</w:t>
      </w:r>
    </w:p>
    <w:p w14:paraId="5026452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nhập khẩu)</w:t>
      </w:r>
    </w:p>
    <w:p w14:paraId="6738903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0002332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Kế toán hoàn thuế nhập khẩu đã nộp ở khâu nhập khẩu</w:t>
      </w:r>
    </w:p>
    <w:p w14:paraId="6F7215F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đã nộp ở khâu nhập khẩu, được hoàn khi tái xuất hàng hóa, ghi:</w:t>
      </w:r>
    </w:p>
    <w:p w14:paraId="06C1B60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nhập khẩu)</w:t>
      </w:r>
    </w:p>
    <w:p w14:paraId="5070A6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632 - Giá vốn hàng bán (nếu xuất hàng để bán)</w:t>
      </w:r>
    </w:p>
    <w:p w14:paraId="0CBE96A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152, 153,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156 (nếu xuất hàng trả lại).</w:t>
      </w:r>
    </w:p>
    <w:p w14:paraId="06A720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đã nộp ở khâu nhập khẩu, được hoàn khi tái xuất TSCĐ, ghi:</w:t>
      </w:r>
    </w:p>
    <w:p w14:paraId="548DE47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nhập khẩu)</w:t>
      </w:r>
    </w:p>
    <w:p w14:paraId="6282643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211 - TSCĐ hữu hình (nếu xuất trả lại TSCĐ)</w:t>
      </w:r>
    </w:p>
    <w:p w14:paraId="3F4AD07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TK 811 - Chi phí khác (nếu bán TSCĐ).</w:t>
      </w:r>
    </w:p>
    <w:p w14:paraId="342D550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đã nộp ở khâu nhập khẩu nhưng hàng hóa không thuộc quyền sở hữu của đơn vị, được hoàn khi tái xuất (ví dụ thuế nhập khẩu đã nộp khi nhập khẩu hàng phục vụ gia công, chế biến), ghi:</w:t>
      </w:r>
    </w:p>
    <w:p w14:paraId="4A24C76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nhập khẩu)</w:t>
      </w:r>
    </w:p>
    <w:p w14:paraId="0002F2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w:t>
      </w:r>
    </w:p>
    <w:p w14:paraId="0C18D73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tiền từ NSNN, ghi:</w:t>
      </w:r>
    </w:p>
    <w:p w14:paraId="300535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112 - Tiền gửi không kỳ hạn</w:t>
      </w:r>
    </w:p>
    <w:p w14:paraId="52DD3D6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nhập khẩu).</w:t>
      </w:r>
    </w:p>
    <w:p w14:paraId="0C89422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nhập khẩu ủy thác (áp dụng tại bên giao ủy thác)</w:t>
      </w:r>
    </w:p>
    <w:p w14:paraId="08BBB2A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thông báo về nghĩa vụ nộp thuế nhập khẩu từ bên nhận ủy thác, bên giao ủy thác ghi nhận số thuế nhập khẩu phải nộp, ghi:</w:t>
      </w:r>
    </w:p>
    <w:p w14:paraId="23C26E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156, 211,... (giá có thuế nhập khẩu)</w:t>
      </w:r>
    </w:p>
    <w:p w14:paraId="7524E4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3333 - Thuế xuất, nhập khẩu (chi tiết thuế nhập khẩu).</w:t>
      </w:r>
    </w:p>
    <w:p w14:paraId="236709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chứng từ nộp thuế vào NSNN của bên nhận ủy thác, bên giao ủy thác phản ánh giảm nghĩa vụ với NSNN về thuế nhập khẩu, ghi:</w:t>
      </w:r>
    </w:p>
    <w:p w14:paraId="42EB6A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3333 - Thuế xuất, nhập khẩu (chi tiết thuế nhập khẩu)</w:t>
      </w:r>
    </w:p>
    <w:p w14:paraId="5C57CD6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(nếu trả tiền ngay cho bên nhận ủy thác)</w:t>
      </w:r>
    </w:p>
    <w:p w14:paraId="2F6FAC1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(nếu chưa thanh toán ngay tiền thuế nhập khẩu cho bên nhận ủy thác)</w:t>
      </w:r>
    </w:p>
    <w:p w14:paraId="6A2955E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 (ghi giảm số tiền đã ứng cho bên nhận ủy thác để nộp thuế nhập khẩu).</w:t>
      </w:r>
    </w:p>
    <w:p w14:paraId="4ED25D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Bên nhận ủy thác không phản ánh số thuế nhập khẩu phải nộp như bên giao ủy thác mà chỉ ghi nhận số tiền đã nộp thuế hộ bên giao ủy thác, ghi:</w:t>
      </w:r>
    </w:p>
    <w:p w14:paraId="7748DA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(phải thu lại số tiền đã nộp hộ)</w:t>
      </w:r>
    </w:p>
    <w:p w14:paraId="41016F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w:t>
      </w:r>
    </w:p>
    <w:p w14:paraId="6F19E7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FE152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3.5. Thuế thu nhập doanh nghiệp (TK 3334)</w:t>
      </w:r>
    </w:p>
    <w:p w14:paraId="1233F3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3.5.1. Phương pháp kế toán chi phí thuế thu nhập doanh nghiệp hiện hành</w:t>
      </w:r>
    </w:p>
    <w:p w14:paraId="6E15FBB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Hàng quý, doanh nghiệp phản ánh số thuế thu nhập doanh nghiệp hiện hành tạm phải nộp vào Ngân sách Nhà nước (không bao gồm thuế thu nhập doanh nghiệp phải nộp bổ sung theo quy định của pháp luật thuế tối thiểu toàn cầu), ghi:</w:t>
      </w:r>
    </w:p>
    <w:p w14:paraId="5C669D54"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 xml:space="preserve">Nợ TK 8211 - Chi phí thuế </w:t>
      </w:r>
      <w:r>
        <w:rPr>
          <w:rFonts w:ascii="Arial" w:eastAsia="Times New Roman" w:hAnsi="Arial" w:cs="Arial"/>
          <w:sz w:val="20"/>
          <w:szCs w:val="20"/>
          <w:lang w:val="en-US" w:eastAsia="en-US"/>
        </w:rPr>
        <w:t>thu nhập doanh nghiệp hiện hành</w:t>
      </w:r>
    </w:p>
    <w:p w14:paraId="67AE977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3334 - Thuế thu nhập doanh nghiệp.</w:t>
      </w:r>
    </w:p>
    <w:p w14:paraId="2FF5F5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Khi nộp thuế thu nhập doanh nghiệp vào Ngân sách Nhà nước, ghi:</w:t>
      </w:r>
    </w:p>
    <w:p w14:paraId="09E14C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3334 - Thuế thu nhập doanh nghiệp </w:t>
      </w:r>
    </w:p>
    <w:p w14:paraId="233BA3E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111, 112,...</w:t>
      </w:r>
    </w:p>
    <w:p w14:paraId="420B31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Cuối năm tài chính, căn cứ vào số thuế thu nhập doanh nghiệp thực tế phải nộp theo tờ khai quyết toán thuế hoặc số thuế do cơ quan thuế thông báo phải nộp (không bao gồm thuế thu nhập doanh nghiệp phải nộp bổ sung theo quy định của pháp luật thuế tối thiểu toàn cầu):</w:t>
      </w:r>
    </w:p>
    <w:p w14:paraId="427032A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Nếu số thuế thu nhập doanh nghiệp thực tế phải nộp trong năm lớn hơn số thuế thu nhập doanh nghiệp tạm phải nộp, doanh nghiệp phản ánh bổ sung số thuế thu nhập doanh nghiệp hiện hành còn phải nộp, ghi:</w:t>
      </w:r>
    </w:p>
    <w:p w14:paraId="6553903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8211- Chi phí thuế thu nhập doanh nghiệp hiện hành </w:t>
      </w:r>
    </w:p>
    <w:p w14:paraId="51D0C1F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3334 - Thuế thu nhập doanh nghiệp.</w:t>
      </w:r>
    </w:p>
    <w:p w14:paraId="50ADB9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Nếu số thuế thu nhập doanh nghiệp thực tế phải nộp trong năm nhỏ hơn số thuế thu nhập doanh nghiệp tạm phải nộp, doanh nghiệp ghi giảm chi phí thuế thu nhập doanh nghiệp hiện hành, ghi:</w:t>
      </w:r>
    </w:p>
    <w:p w14:paraId="33ADB53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3334 - Thuế thu nhập doanh nghiệp</w:t>
      </w:r>
    </w:p>
    <w:p w14:paraId="2A0E36A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8211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Chi phí thuế thu nhập doanh nghiệp hiện hành.</w:t>
      </w:r>
    </w:p>
    <w:p w14:paraId="7E52A00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phát hiện sai sót không trọng yếu của các năm trước liên quan đến thuế thu nhập doanh nghiệp phải nộp của các năm trước, doanh nghiệp được hạch toán tăng (hoặc giảm) số thuế thu nhập doanh nghiệp phải nộp của các năm trước vào chi phí thuế thu nhập hiện hành của năm phát hiện sai sót.</w:t>
      </w:r>
    </w:p>
    <w:p w14:paraId="42D2B2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được ghi tăng chi phí thuế thu nhập doanh nghiệp hiện hành của năm hiện tại, ghi:</w:t>
      </w:r>
    </w:p>
    <w:p w14:paraId="2824C5A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8211 - Chi phí thuế thu nhập doanh nghiệp hiện hành </w:t>
      </w:r>
    </w:p>
    <w:p w14:paraId="25BEFA0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3334 - Thuế thu nhập doanh nghiệp.</w:t>
      </w:r>
    </w:p>
    <w:p w14:paraId="2A89882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được ghi giảm chi phí thuế thu nhập doanh nghiệp hiện hành trong năm hiện tại, ghi:</w:t>
      </w:r>
    </w:p>
    <w:p w14:paraId="7939E65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3334 - Thuế thu nhập doanh nghiệp</w:t>
      </w:r>
    </w:p>
    <w:p w14:paraId="3D464FB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8211 - Chi phí thuế thu nhập doanh nghiệp hiện hành.</w:t>
      </w:r>
    </w:p>
    <w:p w14:paraId="4D6D6E5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3.5.2. Phương pháp kế toán chi phí thuế thu nhập doanh nghiệp nộp bổ sung theo quy định về thuế tối thiểu toàn cầu thực hiện theo hướng dẫn tại khoản 3.2 Tài khoản 821 - Chi phí thuế thu nhập doanh nghiệp.</w:t>
      </w:r>
    </w:p>
    <w:p w14:paraId="7A2F867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3.6. Thuế thu nhập cá nhân (TK 3335)</w:t>
      </w:r>
    </w:p>
    <w:p w14:paraId="0C45F1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xác định số thuế thu nhập cá nhân phải nộp khấu trừ tại nguồn tính trên thu nhập chịu thuế của người lao động, ghi:</w:t>
      </w:r>
    </w:p>
    <w:p w14:paraId="724D86F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622, 627, 641, 642,... (thu nhập phải trả người lao động không bao gồm thuế TNCN)</w:t>
      </w:r>
    </w:p>
    <w:p w14:paraId="2340CEE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 (thu nhập phải trả người lao động đã bao gồm thuế TNCN)</w:t>
      </w:r>
    </w:p>
    <w:p w14:paraId="084DA3D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(3335).</w:t>
      </w:r>
    </w:p>
    <w:p w14:paraId="2592827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chi trả thu nhập cho các cá nhân bên ngoài, doanh nghiệp phải xác định số thuế thu nhập cá nhân phải nộp tính trên thu nhập không thường xuyên chịu thuế theo từng lần phát sinh thu nhập, ghi:</w:t>
      </w:r>
    </w:p>
    <w:p w14:paraId="00A3B42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chi trả tiền thù lao, dịch vụ thuê ngoài,... ngay cho các cá nhân bên ngoài, ghi:</w:t>
      </w:r>
    </w:p>
    <w:p w14:paraId="2343C48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 627, 641, 642,... (tổng số phải thanh toán); hoặc</w:t>
      </w:r>
    </w:p>
    <w:p w14:paraId="79D6CF3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353 - Quỹ khen thưởng, phúc lợi (tổng tiền phải thanh toán) (3531) </w:t>
      </w:r>
    </w:p>
    <w:p w14:paraId="40D7B5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(3335) (số thuế thu nhập cá nhân khấu trừ tại nguồn)</w:t>
      </w:r>
    </w:p>
    <w:p w14:paraId="2E531E1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(số tiền thực trả).</w:t>
      </w:r>
    </w:p>
    <w:p w14:paraId="45B55C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chi trả các khoản nợ phải trả cho các cá nhân bên ngoài có thu nhập, ghi:</w:t>
      </w:r>
    </w:p>
    <w:p w14:paraId="59B8CA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(tổng số tiền phải trả)</w:t>
      </w:r>
    </w:p>
    <w:p w14:paraId="212B416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(số thuế thu nhập cá nhân phải khấu trừ)</w:t>
      </w:r>
    </w:p>
    <w:p w14:paraId="137955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 xml:space="preserve">112 (số tiền </w:t>
      </w:r>
      <w:r w:rsidRPr="00451ABC">
        <w:rPr>
          <w:rFonts w:ascii="Arial" w:eastAsia="Times New Roman" w:hAnsi="Arial" w:cs="Arial"/>
          <w:sz w:val="20"/>
          <w:szCs w:val="20"/>
          <w:lang w:val="en-US" w:eastAsia="en-US"/>
        </w:rPr>
        <w:t>thực trả).</w:t>
      </w:r>
    </w:p>
    <w:p w14:paraId="30CA43FD" w14:textId="77777777" w:rsidR="0019506F" w:rsidRPr="00FB0780" w:rsidRDefault="0019506F" w:rsidP="0019506F">
      <w:pPr>
        <w:widowControl/>
        <w:spacing w:before="120"/>
        <w:rPr>
          <w:rFonts w:ascii="Arial" w:eastAsia="Times New Roman" w:hAnsi="Arial" w:cs="Arial"/>
          <w:color w:val="auto"/>
          <w:lang w:val="en-US" w:eastAsia="en-US"/>
        </w:rPr>
      </w:pPr>
      <w:r w:rsidRPr="00CC1570">
        <w:rPr>
          <w:rFonts w:ascii="Arial" w:eastAsia="Times New Roman" w:hAnsi="Arial" w:cs="Arial"/>
          <w:sz w:val="20"/>
          <w:szCs w:val="20"/>
          <w:lang w:val="en-US" w:eastAsia="en-US"/>
        </w:rPr>
        <w:t>c) Khi nộp</w:t>
      </w:r>
      <w:r w:rsidRPr="00FB0780">
        <w:rPr>
          <w:rFonts w:ascii="Arial" w:eastAsia="Times New Roman" w:hAnsi="Arial" w:cs="Arial"/>
          <w:sz w:val="20"/>
          <w:szCs w:val="20"/>
          <w:lang w:val="en-US" w:eastAsia="en-US"/>
        </w:rPr>
        <w:t xml:space="preserve"> thuế thu nhập cá nhân vào Ngân sách Nhà nước thay cho người có thu nhập, ghi:</w:t>
      </w:r>
    </w:p>
    <w:p w14:paraId="5A9F12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TK 333 - Thuế và các khoản phải nộp Nhà nước (3335)</w:t>
      </w:r>
    </w:p>
    <w:p w14:paraId="239B976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230BA16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3.7. Thuế tài nguyên (TK 3336)</w:t>
      </w:r>
    </w:p>
    <w:p w14:paraId="103CEB7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Xác định số thuế tài nguyên phải nộp tính vào chi phí sản xuất chung, ghi:</w:t>
      </w:r>
    </w:p>
    <w:p w14:paraId="0C21899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627 - Chi phí sản xuất chung (6275)</w:t>
      </w:r>
    </w:p>
    <w:p w14:paraId="7DA87E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3336 - Thuế tài nguyên.</w:t>
      </w:r>
    </w:p>
    <w:p w14:paraId="441794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nộp thuế tài nguyên vào Ngân sách Nhà nước, ghi:</w:t>
      </w:r>
    </w:p>
    <w:p w14:paraId="57A1AB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3336 - Thuế tài nguyên</w:t>
      </w:r>
    </w:p>
    <w:p w14:paraId="703E84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297C8AF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3.8. Thuế nhà đất, tiền thuê đất (TK 3337)</w:t>
      </w:r>
    </w:p>
    <w:p w14:paraId="29EC47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Đối với số thuế nhà đất, tiền thuê đất phải nộp: Doanh nghiệp căn cứ vào mục đích sử dụng đất để phân bổ và ghi nhận thuế nhà đất, tiền thuê đất vào bộ phận sử dụng đất cho phù hợp, ghi:</w:t>
      </w:r>
    </w:p>
    <w:p w14:paraId="68745A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 641,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642,...</w:t>
      </w:r>
    </w:p>
    <w:p w14:paraId="52B06F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3337 - Thuế nhà đất, tiền thuê đất.</w:t>
      </w:r>
    </w:p>
    <w:p w14:paraId="55C4CB4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nộp tiền thuế nhà đất, tiền thuê đất vào Ngân sách Nhà nước, ghi:</w:t>
      </w:r>
    </w:p>
    <w:p w14:paraId="79B7F7A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3337 - Thuế nhà đất, tiền thuê đất</w:t>
      </w:r>
    </w:p>
    <w:p w14:paraId="21A4A1B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43DD31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3.9. Thuế bảo vệ môi trường (TK 33381)</w:t>
      </w:r>
    </w:p>
    <w:p w14:paraId="17B9B49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3.9.1. Nguyên tắc kế toán:</w:t>
      </w:r>
    </w:p>
    <w:p w14:paraId="4A52A9C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Tài khoản này sử dụng cho người nộp thuế bảo vệ môi trường theo quy định của pháp luật. Trong giao dịch nhập khẩu ủy thác, tài khoản này chỉ sử dụng cho bên giao ủy thác, không áp dụng cho bên nhận ủy thác.</w:t>
      </w:r>
    </w:p>
    <w:p w14:paraId="604705D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doanh nghiệp bán sản phẩm, hàng hóa chịu thuế bảo vệ môi trường ghi nhận doanh thu không bao gồm số thuế bảo vệ môi trường phải nộp. Trường hợp không tách ngay được số thuế phải nộp tại thời điểm phát sinh thì được ghi nhận doanh thu bao gồm cả thuế bảo vệ môi trường nhưng định kỳ phải ghi giảm doanh thu đối với số thuế bảo vệ môi trường phải nộp.</w:t>
      </w:r>
    </w:p>
    <w:p w14:paraId="1FB8C45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doanh nghiệp nhập khẩu hoặc mua hàng tồn kho trong nội địa thuộc diện chịu thuế bảo vệ môi trường được ghi nhận số thuế bảo vệ môi trường phải nộp vào giá gốc hàng tồn kho. Đối với các doanh nghiệp sản xuất, chế biến sản phẩm, dịch vụ thì phí bảo vệ môi trường phát sinh ở khâu sản xuất, chế biến được hạch toán vào chi phí sản xuất chung (TK 6275).</w:t>
      </w:r>
    </w:p>
    <w:p w14:paraId="0E50AA9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Thời điểm tính thuế bảo vệ môi trường được thực hiện theo quy định của pháp luật về thuế.</w:t>
      </w:r>
    </w:p>
    <w:p w14:paraId="47AC9DF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 toán số thuế BVMT được hoàn, được giảm thực hiện theo nguyên tắc:</w:t>
      </w:r>
    </w:p>
    <w:p w14:paraId="44361C4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đã nộp khi nhập khẩu hàng hóa, dịch vụ, nếu được hoàn ghi giảm giá vốn hàng bán (nếu xuất hàng để bán) hoặc giảm giá trị hàng hóa (nếu xuất trả lại do vay, mượn...);</w:t>
      </w:r>
    </w:p>
    <w:p w14:paraId="6AE68A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đã nộp khi nhập khẩu TSCĐ, nếu được hoàn ghi giảm chi phí khác (nếu bán TSCĐ) hoặc giảm nguyên giá TSCĐ (nếu xuất trả lại);</w:t>
      </w:r>
    </w:p>
    <w:p w14:paraId="2950ED9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đã nộp khi nhập khẩu hàng hóa, TSCĐ nhưng đơn vị không có quyền sở hữu, khi được hoàn ghi giảm khoản phải thu khác;</w:t>
      </w:r>
    </w:p>
    <w:p w14:paraId="20B8A2A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phải nộp khi bán hàng hóa, cung cấp dịch vụ nhưng sau đó được hoàn, được giảm thì ghi nhận vào thu nhập khác.</w:t>
      </w:r>
    </w:p>
    <w:p w14:paraId="664411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3.9.2. Phương pháp kế toán thuế bảo vệ môi trường</w:t>
      </w:r>
    </w:p>
    <w:p w14:paraId="5C67A24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a) Khi bán hàng hóa, cung cấp dịch vụ thuộc đối tượng chịu thuế bảo vệ môi trường và chịu thuế GTGT, doanh nghiệp phản ánh doanh thu bán hàng và cung cấp dịch vụ không bao gồm thuế bảo vệ môi trường và không có thuế GTGT, ghi:</w:t>
      </w:r>
    </w:p>
    <w:p w14:paraId="0EC90B4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131 (tổng giá thanh toán)</w:t>
      </w:r>
    </w:p>
    <w:p w14:paraId="51C297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 (giá bán không có thuế bảo vệ môi trường và thuế GTGT)</w:t>
      </w:r>
    </w:p>
    <w:p w14:paraId="3133767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(33311)</w:t>
      </w:r>
    </w:p>
    <w:p w14:paraId="1E55432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33381 - Thuế bảo vệ môi trường (nếu có).</w:t>
      </w:r>
    </w:p>
    <w:p w14:paraId="47FDC2F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Trường hợp không xác định được ngay số thuế phải nộp tại thời điểm giao dịch phát sinh, doanh thu được ghi nhận bao gồm cả thuế nhưng định kỳ khi xác định số thuế phải nộp thì phải ghi giảm doanh thu, ghi:</w:t>
      </w:r>
    </w:p>
    <w:p w14:paraId="6D2CBC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511 - Doanh thu bán hàng và cung cấp dịch vụ</w:t>
      </w:r>
    </w:p>
    <w:p w14:paraId="684159A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(chi tiết từng loại thuế).</w:t>
      </w:r>
    </w:p>
    <w:p w14:paraId="2E1A0B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nhập khẩu hàng hóa thuộc đối tượng chịu thuế bảo vệ môi trường, doanh nghiệp căn cứ vào số thuế bảo vệ môi trường phải nộp, ghi:</w:t>
      </w:r>
    </w:p>
    <w:p w14:paraId="382C9D1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627,...</w:t>
      </w:r>
    </w:p>
    <w:p w14:paraId="22923A1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33381 - Thuế bảo vệ môi trường (nếu có).</w:t>
      </w:r>
    </w:p>
    <w:p w14:paraId="5ECC596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Trường hợp xuất sản phẩm, hàng hóa, dịch vụ chịu thuế bảo vệ môi trường để trao đổi, tiêu dùng nội bộ, tặng cho, ghi:</w:t>
      </w:r>
    </w:p>
    <w:p w14:paraId="608FA4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641, 642,...</w:t>
      </w:r>
    </w:p>
    <w:p w14:paraId="019B57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152, 154, 155</w:t>
      </w:r>
    </w:p>
    <w:p w14:paraId="3F799A7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33381 - Thuế bảo vệ môi trường (nếu có).</w:t>
      </w:r>
    </w:p>
    <w:p w14:paraId="372727C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Trường hợp nhập khẩu ủy thác:</w:t>
      </w:r>
    </w:p>
    <w:p w14:paraId="742D3E0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Đối với bên giao ủy thác:</w:t>
      </w:r>
    </w:p>
    <w:p w14:paraId="06B26D3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thông báo về nghĩa vụ nộp thuế bảo vệ môi trường từ bên nhận ủy thác, bên giao ủy thác ghi nhận số thuế bảo vệ môi trường phải nộp, ghi:</w:t>
      </w:r>
    </w:p>
    <w:p w14:paraId="0615820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p>
    <w:p w14:paraId="0229D0E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33381 - Thuế bảo vệ môi trường.</w:t>
      </w:r>
    </w:p>
    <w:p w14:paraId="193F4A7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chứng từ nộp thuế vào Ngân sách Nhà nước của bên nhận ủy thác, bên giao ủy thác phản ánh giảm nghĩa vụ với Ngân sách Nhà nước về thuế bảo vệ môi trường, ghi:</w:t>
      </w:r>
    </w:p>
    <w:p w14:paraId="2C1975D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33381 - Thuế bảo vệ môi trường</w:t>
      </w:r>
    </w:p>
    <w:p w14:paraId="67CA1D6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(nếu trả tiền ngay cho bên nhận ủy thác)</w:t>
      </w:r>
    </w:p>
    <w:p w14:paraId="4FD60A7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(nếu chưa thanh toán ngay tiền thuế bảo vệ môi trường cho bên nhận ủy thác)</w:t>
      </w:r>
    </w:p>
    <w:p w14:paraId="615D986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138 - Phải thu khác (ghi giảm số tiền đã ứng cho bên nhận ủy thác để nộp thuế bảo vệ môi trường).</w:t>
      </w:r>
    </w:p>
    <w:p w14:paraId="5EAD9C2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Đối với bên nhận ủy thác: không phản ánh số thuế bảo vệ môi trường phải nộp như bên giao ủy thác mà chỉ ghi nhận số tiền đã nộp thuế hộ bên giao ủy thác là khoản phải thu, phải trả khác, ghi:</w:t>
      </w:r>
    </w:p>
    <w:p w14:paraId="454DAA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(phải thu lại số tiền đã nộp hộ)</w:t>
      </w:r>
    </w:p>
    <w:p w14:paraId="4F8BA6D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w:t>
      </w:r>
    </w:p>
    <w:p w14:paraId="3B8C4F89" w14:textId="77777777" w:rsidR="0019506F" w:rsidRPr="00FB0780" w:rsidRDefault="0019506F" w:rsidP="0019506F">
      <w:pPr>
        <w:widowControl/>
        <w:spacing w:before="120"/>
        <w:rPr>
          <w:rFonts w:ascii="Arial" w:eastAsia="Times New Roman" w:hAnsi="Arial" w:cs="Arial"/>
          <w:color w:val="auto"/>
          <w:lang w:val="en-US" w:eastAsia="en-US"/>
        </w:rPr>
      </w:pPr>
      <w:r>
        <w:rPr>
          <w:rFonts w:ascii="Arial" w:eastAsia="Times New Roman" w:hAnsi="Arial" w:cs="Arial"/>
          <w:sz w:val="20"/>
          <w:szCs w:val="20"/>
          <w:lang w:val="en-US" w:eastAsia="en-US"/>
        </w:rPr>
        <w:t>Có các TK</w:t>
      </w:r>
      <w:r w:rsidRPr="00FB0780">
        <w:rPr>
          <w:rFonts w:ascii="Arial" w:eastAsia="Times New Roman" w:hAnsi="Arial" w:cs="Arial"/>
          <w:sz w:val="20"/>
          <w:szCs w:val="20"/>
          <w:lang w:val="en-US" w:eastAsia="en-US"/>
        </w:rPr>
        <w:t xml:space="preserve">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10D414E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đ) Kế toán hoàn thuế bảo vệ môi trường đã nộp ở khâu nhập khẩu:</w:t>
      </w:r>
    </w:p>
    <w:p w14:paraId="3332F5D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đã nộp ở khâu nhập khẩu, được hoàn khi tái xuất hàng hóa, ghi:</w:t>
      </w:r>
    </w:p>
    <w:p w14:paraId="450D8EE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33381 - Thuế bảo vệ môi trường</w:t>
      </w:r>
    </w:p>
    <w:p w14:paraId="3430C37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632 - Giá vốn hàng bán (nếu xuất hàng để bán)</w:t>
      </w:r>
    </w:p>
    <w:p w14:paraId="4DC743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152, 153, 156 (nếu xuất hàng trả lại).</w:t>
      </w:r>
    </w:p>
    <w:p w14:paraId="7076A50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đã nộp ở khâu nhập khẩu, được hoàn khi tái xuất TSCĐ, ghi:</w:t>
      </w:r>
    </w:p>
    <w:p w14:paraId="12A6CC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33381 - Thuế bảo vệ môi trường</w:t>
      </w:r>
    </w:p>
    <w:p w14:paraId="23F0B5F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211 - TSCĐ hữu hình (nếu xuất trả lại TSCĐ)</w:t>
      </w:r>
    </w:p>
    <w:p w14:paraId="6481D19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811 - Chi phí khác (nếu bán TSCĐ).</w:t>
      </w:r>
    </w:p>
    <w:p w14:paraId="6352A0A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BVMT đã nộp ở khâu nhập khẩu nhưng hàng hóa không thuộc quyền sở hữu của đơn vị, được hoàn khi tái xuất, ghi:</w:t>
      </w:r>
    </w:p>
    <w:p w14:paraId="73E9870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33381 - Thuế bảo vệ môi trường </w:t>
      </w:r>
    </w:p>
    <w:p w14:paraId="60EEBE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Phải thu khác.</w:t>
      </w:r>
    </w:p>
    <w:p w14:paraId="42106C4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Kế toán thuế BVMT phải nộp khi bán hàng hóa (trừ sản phẩm xăng dầu), TSCĐ, cung cấp dịch vụ nhưng sau đó được giảm, được hoàn: Khi nhận được thông báo của cơ quan có thẩm quyền về số thuế ở khâu bán được giảm, được hoàn, ghi:</w:t>
      </w:r>
    </w:p>
    <w:p w14:paraId="0B15D5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33381 - Thuế bảo vệ môi trường</w:t>
      </w:r>
    </w:p>
    <w:p w14:paraId="5FA5B79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711 - Thu nhập khác.</w:t>
      </w:r>
    </w:p>
    <w:p w14:paraId="73808E3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3.10. Các loại thuế khác (TK 33382)</w:t>
      </w:r>
    </w:p>
    <w:p w14:paraId="25DCD1F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xác định số thuế phải nộp, ghi:</w:t>
      </w:r>
    </w:p>
    <w:p w14:paraId="236EA4B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liên quan</w:t>
      </w:r>
    </w:p>
    <w:p w14:paraId="66B14FE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33382 - Các loại thuế khác</w:t>
      </w:r>
    </w:p>
    <w:p w14:paraId="3B541C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nộp các loại thuế khác, ghi:</w:t>
      </w:r>
    </w:p>
    <w:p w14:paraId="24CF85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33382 - Các loại thuế khác</w:t>
      </w:r>
    </w:p>
    <w:p w14:paraId="4835E8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572CAF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3.11. Phí, lệ phí và các khoản phải nộp khác (TK 3339)</w:t>
      </w:r>
    </w:p>
    <w:p w14:paraId="684692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3.11.1. Thuế nhà thầu trong trường hợp doanh nghiệp phải nộp thuế thay cho nhà thầu nước ngoài, nhà thầu phụ nước ngoài theo quy định của pháp luật về thuế</w:t>
      </w:r>
    </w:p>
    <w:p w14:paraId="76779CF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Trường hợp giá trên hợp đồng đã bao gồm thuế nhà thầu (thuế TNDN và thuế GTGT), ghi:</w:t>
      </w:r>
    </w:p>
    <w:p w14:paraId="65CDC7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hàng hóa, dịch vụ, phản ánh vào giá trị tài sản hoặc chi phí SXKD liên quan theo giá trị hợp đồng, ghi:</w:t>
      </w:r>
    </w:p>
    <w:p w14:paraId="225E4D7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 642,... (giá trị hợp đồng không bao gồm thuế GTGT nhà thầu nước ngoài nếu thuộc trường hợp được khấu trừ thuế GTGT nhà thầu)</w:t>
      </w:r>
    </w:p>
    <w:p w14:paraId="16CF3C8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1388 - Phải thu khác (Thuế GTGT nhà thầu nước ngoài nếu thuộc trường hợp được khấu trừ thuế GTGT nhà thầu)</w:t>
      </w:r>
    </w:p>
    <w:p w14:paraId="2750EC0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(giá trị hợp đồng đã bao gồm thuế TNDN và thuế GTGT phải nộp của nhà thầu).</w:t>
      </w:r>
    </w:p>
    <w:p w14:paraId="667B366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ứng tiền trước hoặc trả tiền cho nhà thầu, ghi:</w:t>
      </w:r>
    </w:p>
    <w:p w14:paraId="1FE335A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6A8D59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TK 333 - Thuế và các khoản phải nộp Nhà nước (3339) (số thuế GTGT và TNDN phải nộp thay cho nhà thầu)</w:t>
      </w:r>
    </w:p>
    <w:p w14:paraId="4BAA83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(giá trị hợp đồng sau khi trừ số thuế GTGT và TNDN phải nộp thay cho nhà thầu).</w:t>
      </w:r>
    </w:p>
    <w:p w14:paraId="677D03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doanh nghiệp nộp thuế nhà thầu, ghi:</w:t>
      </w:r>
    </w:p>
    <w:p w14:paraId="420EA5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333 - Thuế và các khoản phải nộp Nhà nước (3339)</w:t>
      </w:r>
    </w:p>
    <w:p w14:paraId="46F1E5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w:t>
      </w:r>
    </w:p>
    <w:p w14:paraId="48F45F4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ghi:</w:t>
      </w:r>
    </w:p>
    <w:p w14:paraId="61F711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thuế GTGT nhà thầu nước ngoài đã nộp vào NSNN được khấu trừ)</w:t>
      </w:r>
    </w:p>
    <w:p w14:paraId="5E62D57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1388 - Phải thu khác (Thuế GTGT nhà thầu nước ngoài).</w:t>
      </w:r>
    </w:p>
    <w:p w14:paraId="10A3E92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có sự khác biệt về thời điểm ghi nhận giữa chi phí kế toán và chi phí được trừ khi tính thuế TNDN đối với khoản thuế nhà thầu thì được thực hiện theo hướng dẫn tại Chuẩn mực kế toán Việt Nam số 17 - Thuế thu nhập doanh nghiệp.</w:t>
      </w:r>
    </w:p>
    <w:p w14:paraId="7B3577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Trường hợp giá phải trả người bán trên hợp đồng không bao gồm thuế nhà thầu (cả thuế TNDN và thuế GTGT):</w:t>
      </w:r>
    </w:p>
    <w:p w14:paraId="4D2FC7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hàng hóa, dịch vụ, phản ánh vào giá trị tài sản hoặc chi phí SXKD liên quan theo giá trị hợp đồng, ghi:</w:t>
      </w:r>
    </w:p>
    <w:p w14:paraId="3D0F02DE"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Nợ các TK 627, 642,... (giá trị hợp đồng không bao gồm thuế GTGT nhà thầu nước ngoài nếu thuộc trường hợp được khấu trừ thuế GTGT nhà thầu và bao gồm thuế TNDN nhà thầu)</w:t>
      </w:r>
    </w:p>
    <w:p w14:paraId="03EDCAA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(giá trị hợp đồng không bao gồm thuế nhà thầu)</w:t>
      </w:r>
    </w:p>
    <w:p w14:paraId="54833D0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(3388) (số thuế TNDN phải nộp thay cho nhà thầu).</w:t>
      </w:r>
    </w:p>
    <w:p w14:paraId="49C84A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Phản ánh thuế GTGT của hàng nhập khẩu theo quy định của pháp luật thuế, ghi:</w:t>
      </w:r>
    </w:p>
    <w:p w14:paraId="23D528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được khấu trừ)</w:t>
      </w:r>
    </w:p>
    <w:p w14:paraId="4380B47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642,... (nếu không được khấu trừ)</w:t>
      </w:r>
    </w:p>
    <w:p w14:paraId="3B98D30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33312 - Thuế GTGT hàng nhập khẩu.</w:t>
      </w:r>
    </w:p>
    <w:p w14:paraId="70E4DF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ứng tiền trước hoặc trả tiền cho nhà thầu, ghi:</w:t>
      </w:r>
    </w:p>
    <w:p w14:paraId="176D8BE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w:t>
      </w:r>
    </w:p>
    <w:p w14:paraId="609C528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(giá trị hợp đồng không bao gồm thuế nhà thầu).</w:t>
      </w:r>
    </w:p>
    <w:p w14:paraId="68165DA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ghi:</w:t>
      </w:r>
    </w:p>
    <w:p w14:paraId="3D12D4D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3388 - Phải trả, phải nộp khác (Thuế TNDN phải nộp thay cho nhà thầu)</w:t>
      </w:r>
    </w:p>
    <w:p w14:paraId="167CE0E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1388 - Phải thu khác (Thuế GTGT nhà thầu nước ngoài)</w:t>
      </w:r>
    </w:p>
    <w:p w14:paraId="4FCDB8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(3339) (số thuế GTGT và TNDN phải nộp thay cho nhà thầu).</w:t>
      </w:r>
    </w:p>
    <w:p w14:paraId="2221FB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doanh nghiệp nộp thuế nhà thầu, ghi:</w:t>
      </w:r>
    </w:p>
    <w:p w14:paraId="0CC16E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333 - Thuế và các khoản phải nộp Nhà nước (3339)</w:t>
      </w:r>
    </w:p>
    <w:p w14:paraId="73BDA1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CF7FF9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ghi:</w:t>
      </w:r>
    </w:p>
    <w:p w14:paraId="61152F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thuế GTGT nhà thầu nước ngoài đã nộp vào NSNN được khấu trừ)</w:t>
      </w:r>
    </w:p>
    <w:p w14:paraId="04C768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 642,... (nếu không được khấu trừ)</w:t>
      </w:r>
    </w:p>
    <w:p w14:paraId="710CE5D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TK 1388 - Phải thu khác (Thuế GTGT nhà thầu nước ngoài)</w:t>
      </w:r>
      <w:r>
        <w:rPr>
          <w:rFonts w:ascii="Arial" w:eastAsia="Times New Roman" w:hAnsi="Arial" w:cs="Arial"/>
          <w:sz w:val="20"/>
          <w:szCs w:val="20"/>
          <w:lang w:val="en-US" w:eastAsia="en-US"/>
        </w:rPr>
        <w:t>.</w:t>
      </w:r>
    </w:p>
    <w:p w14:paraId="16D9CFE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Trường hợp giá phải trả người bán trên hợp đồng (bao gồm thuế GTGT của nhà thầu, không bao gồm Thuế TNDN của nhà thầu), doanh nghiệp chỉ phải chịu trách nhiệm nộp thuế TNDN thay nhà thầu</w:t>
      </w:r>
    </w:p>
    <w:p w14:paraId="3D0AB6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hàng hóa, dịch vụ, phản ánh vào giá trị tài sản hoặc chi phí SXKD liên quan theo giá trị hợp đồng, ghi:</w:t>
      </w:r>
    </w:p>
    <w:p w14:paraId="5EF8D8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 642,.. (giá trị hợp đồng không bao gồm thuế GTGT của nhà thầu và bao gồm thuế TNDN nhà thầu)</w:t>
      </w:r>
    </w:p>
    <w:p w14:paraId="0B9EB31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331 - Phải trả cho người bán (bao gồm thuế GTGT của nhà thầu, không bao gồm thuế TNDN nộp thay nhà thầu)</w:t>
      </w:r>
    </w:p>
    <w:p w14:paraId="6248F4D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3388 - Phải trả, phải nộp khác (số thuế TNDN phải nộp thay cho nhà thầu).</w:t>
      </w:r>
    </w:p>
    <w:p w14:paraId="23E679A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ứng tiền trước hoặc trả tiền cho nhà thầu, ghi:</w:t>
      </w:r>
    </w:p>
    <w:p w14:paraId="5BD604C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331 - Phải trả cho người bán (giá trị hợp đồng bao gồm thuế GTGT của nhà thầu, không bao gồm thuế TNDN nộp thay nhà thầu)</w:t>
      </w:r>
    </w:p>
    <w:p w14:paraId="3C827C4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(giá trị hợp đồng bao gồm thuế GTGT của nhà thầu, không bao gồm thuế TNDN nộp thay nhà thầu)</w:t>
      </w:r>
    </w:p>
    <w:p w14:paraId="74E72AF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ghi:</w:t>
      </w:r>
    </w:p>
    <w:p w14:paraId="6367A71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3388 - Phải trả, phải nộp khác (Thuế TNDN phải nộp thay cho nhà thầu)</w:t>
      </w:r>
    </w:p>
    <w:p w14:paraId="1A81C5B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1388 - Phải thu khác (Thuế GTGT nhà thầu nước ngoài)</w:t>
      </w:r>
    </w:p>
    <w:p w14:paraId="7F8BE03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(3339) (số thuế GTGT và TNDN phải nộp thay cho nhà thầu)</w:t>
      </w:r>
    </w:p>
    <w:p w14:paraId="34248D4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nhà thầu phát sinh nghĩa vụ thuế, ghi:</w:t>
      </w:r>
    </w:p>
    <w:p w14:paraId="794D59D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333 - Thuế và các khoản phải nộp Nhà nước (3339)</w:t>
      </w:r>
    </w:p>
    <w:p w14:paraId="277BDCD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55D471E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ghi:</w:t>
      </w:r>
    </w:p>
    <w:p w14:paraId="5223B66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thuế GTGT nhà thầu nước ngoài đã nộp vào NSNN được khấu trừ)</w:t>
      </w:r>
    </w:p>
    <w:p w14:paraId="3F18E8A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 642,... (nếu không được khấu trừ)</w:t>
      </w:r>
    </w:p>
    <w:p w14:paraId="39A13B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1388 - Phải thu khác (Thuế GTGT nhà thầu nước ngoài).</w:t>
      </w:r>
    </w:p>
    <w:p w14:paraId="79694E7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3.11.2. Phí, lệ phí và các khoản phải nộp khác</w:t>
      </w:r>
    </w:p>
    <w:p w14:paraId="57F459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xác định số lệ phí trước bạ tính trên giá trị tài sản mua về (khi đăng ký quyền sở hữu hoặc quyền sử dụng), ghi:</w:t>
      </w:r>
    </w:p>
    <w:p w14:paraId="540F64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211 - TSCĐ hữu hình</w:t>
      </w:r>
    </w:p>
    <w:p w14:paraId="6D8114F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(3339).</w:t>
      </w:r>
    </w:p>
    <w:p w14:paraId="0C0E0C7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Xác định số phí bảo vệ môi trường phải nộp ở khâu sản xuất, chế biến sản phẩm, dịch vụ theo quy định của pháp luật, ghi:</w:t>
      </w:r>
    </w:p>
    <w:p w14:paraId="1200144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627 - Chi phí sản xuất chung (6275)</w:t>
      </w:r>
    </w:p>
    <w:p w14:paraId="2815ED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(3339).</w:t>
      </w:r>
    </w:p>
    <w:p w14:paraId="6C3A04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nộp phí, lệ phí và các khoản phải nộp khác, ghi:</w:t>
      </w:r>
    </w:p>
    <w:p w14:paraId="08BE870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333 - Thuế và các khoản phải nộp Nhà nước (3339)</w:t>
      </w:r>
    </w:p>
    <w:p w14:paraId="104F65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50E5469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3.12. Kế toán các khoản trợ cấp, trợ giá của Nhà nước cho doanh nghiệp:</w:t>
      </w:r>
    </w:p>
    <w:p w14:paraId="06D2140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quyết định về khoản trợ cấp, trợ giá của Nhà nước trong trường hợp doanh nghiệp thực hiện các nhiệm vụ cung cấp hàng hóa, dịch vụ theo yêu cầu của Nhà nước, doanh nghiệp phản ánh doanh thu trợ cấp, trợ giá được Nhà nước cấp, ghi:</w:t>
      </w:r>
    </w:p>
    <w:p w14:paraId="44563B9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333 - Thuế và các khoản phải nộp Nhà nước (3339)</w:t>
      </w:r>
    </w:p>
    <w:p w14:paraId="3B38BF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w:t>
      </w:r>
    </w:p>
    <w:p w14:paraId="0B14EC4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được tiền trợ cấp, trợ giá của Nhà nước, ghi:</w:t>
      </w:r>
    </w:p>
    <w:p w14:paraId="3CB9294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267229B8"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Có TK 333 - Thuế và các khoản phải nộp Nhà nước (3339).</w:t>
      </w:r>
    </w:p>
    <w:p w14:paraId="04B73AE9" w14:textId="77777777" w:rsidR="0019506F" w:rsidRPr="00DC31F7" w:rsidRDefault="0019506F" w:rsidP="0019506F">
      <w:pPr>
        <w:widowControl/>
        <w:spacing w:before="120"/>
        <w:rPr>
          <w:rFonts w:ascii="Arial" w:eastAsia="Times New Roman" w:hAnsi="Arial" w:cs="Arial"/>
          <w:color w:val="auto"/>
          <w:sz w:val="20"/>
          <w:szCs w:val="20"/>
          <w:lang w:val="en-US" w:eastAsia="en-US"/>
        </w:rPr>
      </w:pPr>
    </w:p>
    <w:p w14:paraId="045B9F91" w14:textId="77777777" w:rsidR="0019506F" w:rsidRPr="00DC31F7"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334 - PHẢI TRẢ NGƯỜI LAO ĐỘNG</w:t>
      </w:r>
    </w:p>
    <w:p w14:paraId="4A05238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42304E6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Tài khoản này dùng để phản ánh các khoản phải trả và tình hình thanh toán các khoản phải trả cho người lao động của doanh nghiệp về </w:t>
      </w:r>
      <w:r>
        <w:rPr>
          <w:rFonts w:ascii="Arial" w:eastAsia="Times New Roman" w:hAnsi="Arial" w:cs="Arial"/>
          <w:sz w:val="20"/>
          <w:szCs w:val="20"/>
          <w:lang w:val="en-US" w:eastAsia="en-US"/>
        </w:rPr>
        <w:t>tiền lương, tiền công, tiền thưở</w:t>
      </w:r>
      <w:r w:rsidRPr="00FB0780">
        <w:rPr>
          <w:rFonts w:ascii="Arial" w:eastAsia="Times New Roman" w:hAnsi="Arial" w:cs="Arial"/>
          <w:sz w:val="20"/>
          <w:szCs w:val="20"/>
          <w:lang w:val="en-US" w:eastAsia="en-US"/>
        </w:rPr>
        <w:t>ng, bảo hiểm xã hội trả theo lương và các khoản phải trả khác thuộc về thu nhập của người lao động.</w:t>
      </w:r>
    </w:p>
    <w:p w14:paraId="523BA7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334 - Phải trả người lao động</w:t>
      </w:r>
    </w:p>
    <w:p w14:paraId="5591A4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4F5F036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tiền lương, tiền công, tiền thư</w:t>
      </w:r>
      <w:r>
        <w:rPr>
          <w:rFonts w:ascii="Arial" w:eastAsia="Times New Roman" w:hAnsi="Arial" w:cs="Arial"/>
          <w:sz w:val="20"/>
          <w:szCs w:val="20"/>
          <w:lang w:val="en-US" w:eastAsia="en-US"/>
        </w:rPr>
        <w:t>ở</w:t>
      </w:r>
      <w:r w:rsidRPr="00FB0780">
        <w:rPr>
          <w:rFonts w:ascii="Arial" w:eastAsia="Times New Roman" w:hAnsi="Arial" w:cs="Arial"/>
          <w:sz w:val="20"/>
          <w:szCs w:val="20"/>
          <w:lang w:val="en-US" w:eastAsia="en-US"/>
        </w:rPr>
        <w:t>ng có tính chất lương, bảo hiểm xã hội trả theo lương và các khoản khác đã trả, đã chi, đã ứng trước cho người lao động;</w:t>
      </w:r>
    </w:p>
    <w:p w14:paraId="0B11892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khấu trừ vào tiền lương, tiền công của người lao động.</w:t>
      </w:r>
    </w:p>
    <w:p w14:paraId="3AC6E8F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7BE34E9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Các khoản tiền lương, tiền công, tiền thưởng có tính chất lương, bảo hiểm xã hội và các khoản khác phải trả, phải chi cho người lao động.</w:t>
      </w:r>
    </w:p>
    <w:p w14:paraId="5A4B36B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12801E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Các khoản tiền lương, tiền công, tiền thưởng có tính chất lương và các khoản khác còn phải trả cho người lao động tại thời điểm kết thúc kỳ kế toán.</w:t>
      </w:r>
    </w:p>
    <w:p w14:paraId="5816119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Tài khoản 334 có thể có số dư bên Nợ. Số dư bên Nợ Tài khoản 334 (nếu có) phản ánh số tiền đã trả lớn hơn số phải trả về tiền lương, tiền công, tiền thưởng và các khoản khác cho người lao động.</w:t>
      </w:r>
    </w:p>
    <w:p w14:paraId="61AD7D2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nghiệp vụ kinh tế chủ yếu</w:t>
      </w:r>
    </w:p>
    <w:p w14:paraId="57A672C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Tính tiền lương, các khoản phụ cấp theo quy định phải trả cho người lao động, ghi:</w:t>
      </w:r>
    </w:p>
    <w:p w14:paraId="278EAFB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622, 623, 627, 641, 642,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241,...</w:t>
      </w:r>
    </w:p>
    <w:p w14:paraId="27F89EE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334 - Phải trả người lao động.</w:t>
      </w:r>
    </w:p>
    <w:p w14:paraId="07F4FB6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Tiền thưởng phải trả cho người lao động:</w:t>
      </w:r>
    </w:p>
    <w:p w14:paraId="5C5E79E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622, 623, 627, 641, 642, 241,... (nếu doanh nghiệp không có quỹ khen thưởng và tiền thưởng được tính vào chi phí sản xuất, kinh doanh)</w:t>
      </w:r>
    </w:p>
    <w:p w14:paraId="2F78B0E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353 - Quỹ khen thưởng, phúc lợi (3531) (nếu trích từ quỹ khen thưởng)</w:t>
      </w:r>
    </w:p>
    <w:p w14:paraId="442730A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334 - Phải trả người lao động.</w:t>
      </w:r>
    </w:p>
    <w:p w14:paraId="2E838E3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xuất quỹ chi trả tiền thưởng, ghi:</w:t>
      </w:r>
    </w:p>
    <w:p w14:paraId="07F3388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w:t>
      </w:r>
    </w:p>
    <w:p w14:paraId="18CD8D5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20B4B9D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 Tính tiền bảo hiểm xã hội (ốm đau, thai sản, tai nạn,...) phải trả cho người lao động, ghi:</w:t>
      </w:r>
    </w:p>
    <w:p w14:paraId="504B635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(3383)</w:t>
      </w:r>
    </w:p>
    <w:p w14:paraId="773018A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334 - Phải trả người lao động.</w:t>
      </w:r>
    </w:p>
    <w:p w14:paraId="0B2F13D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Tính tiền lương nghỉ phép thực tế phải trả cho người lao động, ghi:</w:t>
      </w:r>
    </w:p>
    <w:p w14:paraId="2818F0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622, 623, 627, 641, 642, 241,... (nếu doanh nghiệp không trích trước tiền lương nghỉ phép)</w:t>
      </w:r>
    </w:p>
    <w:p w14:paraId="5FBFFCD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335 - Chi phí phải trả (nếu doanh nghiệp trích trước tiền lương nghỉ phép)</w:t>
      </w:r>
    </w:p>
    <w:p w14:paraId="6353DDC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334 - Phải trả người lao động.</w:t>
      </w:r>
    </w:p>
    <w:p w14:paraId="2370306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Các khoản phải khấu trừ vào lương và thu nhập của người lao động của doanh nghiệp như tiền tạm ứng chưa chi hết, bảo hiểm y tế, bảo hiểm xã hội, bảo hiểm thất nghiệp, tiền thu bồi thường về tài sản thiếu theo quyết định xử lý,... ghi:</w:t>
      </w:r>
    </w:p>
    <w:p w14:paraId="21FDA4BB" w14:textId="77777777" w:rsidR="0019506F"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Nợ T</w:t>
      </w:r>
      <w:r>
        <w:rPr>
          <w:rFonts w:ascii="Arial" w:eastAsia="Times New Roman" w:hAnsi="Arial" w:cs="Arial"/>
          <w:sz w:val="20"/>
          <w:szCs w:val="20"/>
          <w:lang w:val="en-US" w:eastAsia="en-US"/>
        </w:rPr>
        <w:t>K 334 - Phải trả người lao động</w:t>
      </w:r>
    </w:p>
    <w:p w14:paraId="1AA54E1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138, 141,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338,...</w:t>
      </w:r>
    </w:p>
    <w:p w14:paraId="52B165A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Tính tiền thuế thu nhập cá nhân của người lao động của doanh nghiệp phải nộp Nhà nước, ghi:</w:t>
      </w:r>
    </w:p>
    <w:p w14:paraId="7A95925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w:t>
      </w:r>
    </w:p>
    <w:p w14:paraId="571B98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333 - Thuế và các khoản phải nộp Nhà nước (3335).</w:t>
      </w:r>
    </w:p>
    <w:p w14:paraId="58B552D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 Khi ứng trước hoặc thực trả tiền lương, tiền công cho người lao động của doanh nghiệp, ghi:</w:t>
      </w:r>
    </w:p>
    <w:p w14:paraId="3F36F5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 </w:t>
      </w:r>
    </w:p>
    <w:p w14:paraId="3A6B12C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38BC52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h) Thanh toán các khoản phải trả cho người lao động của doanh nghiệp, ghi:</w:t>
      </w:r>
    </w:p>
    <w:p w14:paraId="2BB6F70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 </w:t>
      </w:r>
    </w:p>
    <w:p w14:paraId="252EEC2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1425971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i) Trường hợp trả lương hoặc thư</w:t>
      </w:r>
      <w:r>
        <w:rPr>
          <w:rFonts w:ascii="Arial" w:eastAsia="Times New Roman" w:hAnsi="Arial" w:cs="Arial"/>
          <w:sz w:val="20"/>
          <w:szCs w:val="20"/>
          <w:lang w:val="en-US" w:eastAsia="en-US"/>
        </w:rPr>
        <w:t>ở</w:t>
      </w:r>
      <w:r w:rsidRPr="00FB0780">
        <w:rPr>
          <w:rFonts w:ascii="Arial" w:eastAsia="Times New Roman" w:hAnsi="Arial" w:cs="Arial"/>
          <w:sz w:val="20"/>
          <w:szCs w:val="20"/>
          <w:lang w:val="en-US" w:eastAsia="en-US"/>
        </w:rPr>
        <w:t>ng cho người lao động của doanh nghiệp bằng sản phẩm, hàng hóa, doanh nghiệp phản ánh doanh thu bán hàng không bao gồm thuế GTGT, ghi:</w:t>
      </w:r>
    </w:p>
    <w:p w14:paraId="0123074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w:t>
      </w:r>
    </w:p>
    <w:p w14:paraId="37DC180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 </w:t>
      </w:r>
    </w:p>
    <w:p w14:paraId="11926C1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(33311).</w:t>
      </w:r>
    </w:p>
    <w:p w14:paraId="394A298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k) Xác định và thanh toán các khoản khác phải trả cho người lao động của doanh nghiệp như tiền ăn ca, tiền nhà, tiền điện thoại, học phí, thẻ hội viên,...:</w:t>
      </w:r>
    </w:p>
    <w:p w14:paraId="6D2781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xác định được số phải trả cho người lao động của doanh nghiệp, ghi:</w:t>
      </w:r>
    </w:p>
    <w:p w14:paraId="1F9BF4B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622, 623, 627, 641, 642</w:t>
      </w:r>
    </w:p>
    <w:p w14:paraId="3D08794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334 - Phải trả người lao động.</w:t>
      </w:r>
    </w:p>
    <w:p w14:paraId="0921A6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chi trả cho người lao động của doanh nghiệp, ghi:</w:t>
      </w:r>
    </w:p>
    <w:p w14:paraId="6B0548A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w:t>
      </w:r>
    </w:p>
    <w:p w14:paraId="44C0A214" w14:textId="77777777" w:rsidR="0019506F" w:rsidRPr="00FB0780" w:rsidRDefault="0019506F" w:rsidP="0019506F">
      <w:pPr>
        <w:widowControl/>
        <w:spacing w:before="120"/>
        <w:rPr>
          <w:rFonts w:ascii="Arial" w:eastAsia="Times New Roman" w:hAnsi="Arial" w:cs="Arial"/>
          <w:sz w:val="20"/>
          <w:szCs w:val="20"/>
          <w:lang w:val="en-US" w:eastAsia="en-US"/>
        </w:rPr>
      </w:pPr>
      <w:r w:rsidRPr="00FB0780">
        <w:rPr>
          <w:rFonts w:ascii="Arial" w:eastAsia="Times New Roman" w:hAnsi="Arial" w:cs="Arial"/>
          <w:sz w:val="20"/>
          <w:szCs w:val="20"/>
          <w:lang w:val="en-US" w:eastAsia="en-US"/>
        </w:rPr>
        <w:t>Có các TK 111, 112,...</w:t>
      </w:r>
    </w:p>
    <w:p w14:paraId="2D16C5B0" w14:textId="77777777" w:rsidR="0019506F" w:rsidRPr="00EA5DE4" w:rsidRDefault="0019506F" w:rsidP="0019506F">
      <w:pPr>
        <w:widowControl/>
        <w:spacing w:before="120"/>
        <w:rPr>
          <w:rFonts w:ascii="Arial" w:eastAsia="Times New Roman" w:hAnsi="Arial" w:cs="Arial"/>
          <w:color w:val="auto"/>
          <w:sz w:val="20"/>
          <w:szCs w:val="20"/>
          <w:lang w:val="en-US" w:eastAsia="en-US"/>
        </w:rPr>
      </w:pPr>
    </w:p>
    <w:p w14:paraId="5DAAC468" w14:textId="77777777" w:rsidR="0019506F" w:rsidRPr="00FB0780" w:rsidRDefault="0019506F" w:rsidP="0019506F">
      <w:pPr>
        <w:widowControl/>
        <w:spacing w:before="120"/>
        <w:jc w:val="center"/>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TÀI KHOẢN 335 - CHI PHÍ PHẢI TRẢ</w:t>
      </w:r>
    </w:p>
    <w:p w14:paraId="7B3DB0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08BA856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a) Tài khoản này dùng để phản ánh các khoản phải trả cho hàng hóa, dịch vụ đã nhận được từ người bán hoặc đã cung cấp cho người mua trong kỳ báo cáo nhưng thực tế chưa chi trả do chưa có đủ chứng từ, hồ sơ, tài liệu kế toán, được ghi nhận vào chi phí sản xuất, kinh doanh của kỳ báo cáo.</w:t>
      </w:r>
    </w:p>
    <w:p w14:paraId="769D084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Tài khoản này còn phản ánh cả các khoản phải trả cho người lao động trong kỳ như phải trả về tiền lương nghỉ phép và các khoản chi phí sản xuất, kinh doanh của kỳ báo cáo phải trích trước, như:</w:t>
      </w:r>
    </w:p>
    <w:p w14:paraId="015269C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phí trong thời gian doanh nghiệp ngừng sản xuất theo mùa, vụ có thể xây dựng được kế hoạch ngừng sản xuất. Doanh nghiệp tiến hành tính trước và hạch toán vào chi phí sản xuất, kinh doanh trong kỳ những chi phí sẽ phải chi trong thời gian ngừng sản xuất, kinh doanh;</w:t>
      </w:r>
    </w:p>
    <w:p w14:paraId="51B19C5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Trích trước chi phí lãi tiền vay phải trả trong trường hợp vay trả lãi sau, lãi trái phiếu trả sau (khi trái phiếu đáo hạn).</w:t>
      </w:r>
    </w:p>
    <w:p w14:paraId="25C7784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Doanh nghiệp phải phân biệt các khoản chi phí phải trả (hay còn được gọi là chi phí trích trước hoặc chi phí dồn tích) với các khoản dự phòng phải trả được phản ánh trên Tài khoản 352 - Dự</w:t>
      </w:r>
      <w:r w:rsidRPr="00FB0780">
        <w:rPr>
          <w:rFonts w:ascii="Arial" w:eastAsia="Times New Roman" w:hAnsi="Arial" w:cs="Arial"/>
          <w:i/>
          <w:iCs/>
          <w:sz w:val="20"/>
          <w:szCs w:val="20"/>
          <w:lang w:val="en-US" w:eastAsia="en-US"/>
        </w:rPr>
        <w:t xml:space="preserve"> </w:t>
      </w:r>
      <w:r w:rsidRPr="00FB0780">
        <w:rPr>
          <w:rFonts w:ascii="Arial" w:eastAsia="Times New Roman" w:hAnsi="Arial" w:cs="Arial"/>
          <w:sz w:val="20"/>
          <w:szCs w:val="20"/>
          <w:lang w:val="en-US" w:eastAsia="en-US"/>
        </w:rPr>
        <w:t>phòng phải trả để ghi nhận trên sổ kế toán và trình bày Báo cáo tài chính phù hợp với bản chất của từng khoản mục, cụ thể:</w:t>
      </w:r>
    </w:p>
    <w:p w14:paraId="705EAD8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dự phòng phải trả là nghĩa vụ nợ hiện tại nhưng thường chưa xác định được thời gian thanh toán cụ thể; Các khoản chi phí phải trả là nghĩa vụ nợ hiện tại chắc chắn về thời gian phải thanh toán;</w:t>
      </w:r>
    </w:p>
    <w:p w14:paraId="7B33536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dự phòng phải trả ước tính được nhưng có thể chưa xác định được chắc chắn số sẽ phải trả (ví dụ khoản chi phí dự phòng bảo hành sản phẩm, hàng hóa, công trình xây dựng, dự phòng tái cơ cấu doanh nghiệp,...); Các khoản chi phí phải trả xác định được chắc chắn số sẽ phải trả;</w:t>
      </w:r>
    </w:p>
    <w:p w14:paraId="7B12938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Trên Báo cáo tình hình tài chính, các khoản dự phòng phải trả được trình bày tách biệt với các khoản phải trả thương mại và phải trả khác trong khi chi phí phải trả là một phần của các khoản phải </w:t>
      </w:r>
      <w:r>
        <w:rPr>
          <w:rFonts w:ascii="Arial" w:eastAsia="Times New Roman" w:hAnsi="Arial" w:cs="Arial"/>
          <w:sz w:val="20"/>
          <w:szCs w:val="20"/>
          <w:lang w:val="en-US" w:eastAsia="en-US"/>
        </w:rPr>
        <w:t xml:space="preserve">trả thương </w:t>
      </w:r>
      <w:r w:rsidRPr="00FB0780">
        <w:rPr>
          <w:rFonts w:ascii="Arial" w:eastAsia="Times New Roman" w:hAnsi="Arial" w:cs="Arial"/>
          <w:sz w:val="20"/>
          <w:szCs w:val="20"/>
          <w:lang w:val="en-US" w:eastAsia="en-US"/>
        </w:rPr>
        <w:t>mại hoặc phải trả khác.</w:t>
      </w:r>
    </w:p>
    <w:p w14:paraId="12B222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Các khoản trích trước không được phản ánh vào Tài khoản 335 - Chi phí phải trả mà được phản ánh là dự phòng phải trả, như:</w:t>
      </w:r>
    </w:p>
    <w:p w14:paraId="56EAB8B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Dự phòng bảo hành sản phẩm, hàng hóa, công trình xây dựng, dự phòng tái cơ cấu doanh nghiệp;</w:t>
      </w:r>
    </w:p>
    <w:p w14:paraId="05BE51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dự phòng phải trả khác (quy định trong Tài khoản 352 - Dự phòng phải trả).</w:t>
      </w:r>
    </w:p>
    <w:p w14:paraId="7141CF9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Việc trích trước vào chi phí sản xuất, kinh doanh trong kỳ phải được tính toán một cách chặt chẽ (lập dự toán chi phí và được cấp có thẩm quyền phê duyệt) và phải có bằng chứng hợp lý, tin cậy về các khoản chi phí phải trích trước trong kỳ, để đảm bảo số chi phí phải trả hạch toán vào tài khoản này phù hợp với số chi phí thực tế phát sinh. Nghiêm cấm việc trích trước vào chi phí những nội dung không được tính vào chi phí sản xuất, kinh doanh.</w:t>
      </w:r>
    </w:p>
    <w:p w14:paraId="04C68F4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Về</w:t>
      </w:r>
      <w:r w:rsidRPr="00FB0780">
        <w:rPr>
          <w:rFonts w:ascii="Arial" w:eastAsia="Times New Roman" w:hAnsi="Arial" w:cs="Arial"/>
          <w:b/>
          <w:bCs/>
          <w:sz w:val="20"/>
          <w:szCs w:val="20"/>
          <w:lang w:val="en-US" w:eastAsia="en-US"/>
        </w:rPr>
        <w:t xml:space="preserve"> </w:t>
      </w:r>
      <w:r w:rsidRPr="00FB0780">
        <w:rPr>
          <w:rFonts w:ascii="Arial" w:eastAsia="Times New Roman" w:hAnsi="Arial" w:cs="Arial"/>
          <w:sz w:val="20"/>
          <w:szCs w:val="20"/>
          <w:lang w:val="en-US" w:eastAsia="en-US"/>
        </w:rPr>
        <w:t>nguyên tắc, các khoản chi phí phải trả phải được quyết toán với số chi phí thực tế phát sinh</w:t>
      </w:r>
      <w:r>
        <w:rPr>
          <w:rFonts w:ascii="Arial" w:eastAsia="Times New Roman" w:hAnsi="Arial" w:cs="Arial"/>
          <w:sz w:val="20"/>
          <w:szCs w:val="20"/>
          <w:lang w:val="en-US" w:eastAsia="en-US"/>
        </w:rPr>
        <w:t>.</w:t>
      </w:r>
      <w:r w:rsidRPr="00FB0780">
        <w:rPr>
          <w:rFonts w:ascii="Arial" w:eastAsia="Times New Roman" w:hAnsi="Arial" w:cs="Arial"/>
          <w:sz w:val="20"/>
          <w:szCs w:val="20"/>
          <w:lang w:val="en-US" w:eastAsia="en-US"/>
        </w:rPr>
        <w:t xml:space="preserve"> Số chênh lệch giữa số trích trước và chi phí thực tế được điều chỉnh tăng/giảm chi phí của các bộ phận có liên quan.</w:t>
      </w:r>
    </w:p>
    <w:p w14:paraId="5074721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Việc vốn hóa chi phí đi vay phải tuân thủ Chuẩn mực kế toán Việt Nam số 16 - Chi phí đi vay. Nhà thầu không vốn hóa lãi vay khi đi vay để phục vụ việc thi công, xây dựng công trình, tài sản cho khách hàng, kể cả trường hợp đối với khoản vay riêng, ví dụ: Nhà thầu xây lắp vay tiền để thi công xây dựng công trình cho khách hàng, công ty đóng tàu theo hợp đồng cho chủ tàu,...</w:t>
      </w:r>
    </w:p>
    <w:p w14:paraId="1E498C2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 Những khoản chi phí trích trước chưa sử dụng cuối năm phải giải trình trong bản thuyết minh Báo cáo tài chính.</w:t>
      </w:r>
    </w:p>
    <w:p w14:paraId="0692D66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335 - Chi phí phải trả</w:t>
      </w:r>
    </w:p>
    <w:p w14:paraId="4A37777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4CEF18D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các khoản chi phí thực tế phát sinh đã được tính vào chi phí phải trả;</w:t>
      </w:r>
    </w:p>
    <w:p w14:paraId="0B98358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chênh lệch về chi phí phải trả lớn hơn số chi phí thực tế được ghi giảm chi phí.</w:t>
      </w:r>
    </w:p>
    <w:p w14:paraId="6949BAC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4C8F5C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Chi phí phải trả dự tính trước và ghi nhận vào chi phí sản xuất, kinh doanh.</w:t>
      </w:r>
    </w:p>
    <w:p w14:paraId="32DB9BA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2DEEF54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Chi phí phải trả đã tính vào chi phí sản xuất, kinh doanh nhưng thực tế chưa phát sinh tại thời điểm kết thúc kỳ kế toán.</w:t>
      </w:r>
    </w:p>
    <w:p w14:paraId="4344E4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44FA6EE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Trích trước vào chi phí về tiền lương nghỉ phép của công nhân sản xuất, ghi:</w:t>
      </w:r>
    </w:p>
    <w:p w14:paraId="567D4B9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622 - Chi phí nhân công trực tiếp</w:t>
      </w:r>
    </w:p>
    <w:p w14:paraId="1FC9B8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335 - Chi phí phải trả.</w:t>
      </w:r>
    </w:p>
    <w:p w14:paraId="18A9560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tính tiền lương nghỉ phép thực tế phải trả cho công nhân sản xuất, nếu số trích trước lớn hơn số thực tế phải trả, ghi:</w:t>
      </w:r>
    </w:p>
    <w:p w14:paraId="335713E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335 - Chi phí phải trả (số đã trích trước)</w:t>
      </w:r>
    </w:p>
    <w:p w14:paraId="2EA457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622 - Chi phí nhân công trực tiếp.</w:t>
      </w:r>
    </w:p>
    <w:p w14:paraId="71C9DC4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Trích trước vào chi phí sản xuất, kinh doanh những chi phí dự tính phải chi trong thời gian ngừng việc theo thời vụ hoặc ngừng việc theo kế hoạch, ghi:</w:t>
      </w:r>
    </w:p>
    <w:p w14:paraId="681419C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627</w:t>
      </w:r>
    </w:p>
    <w:p w14:paraId="662D077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335 - Chi phí phải trả.</w:t>
      </w:r>
    </w:p>
    <w:p w14:paraId="6884077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Chi phí thực tế phát sinh liên quan đến các khoản chi phí trích trước, ghi:</w:t>
      </w:r>
    </w:p>
    <w:p w14:paraId="2C204D8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623, 627 (nếu số chi phí thực tế phát sinh lớn hơn số đã trích trước)</w:t>
      </w:r>
    </w:p>
    <w:p w14:paraId="6E4A3AC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335 - Chi phí phải trả (số đã trích trước)</w:t>
      </w:r>
    </w:p>
    <w:p w14:paraId="30BEF51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28CD176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 152, 153,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334,...</w:t>
      </w:r>
    </w:p>
    <w:p w14:paraId="5F0765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623, 627 (nếu số chi phí thực tế phát sinh nhỏ hơn số đã trích trước).</w:t>
      </w:r>
    </w:p>
    <w:p w14:paraId="39D515A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Trường hợp lãi vay trả sau, cuối kỳ tính lãi tiền vay phải trả trong kỳ, ghi:</w:t>
      </w:r>
    </w:p>
    <w:p w14:paraId="3EABDBF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635 - Chi phí tài chính (lãi tiền vay vốn sản xuất, kinh doanh)</w:t>
      </w:r>
    </w:p>
    <w:p w14:paraId="6223679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627, 241 (lãi vay được vốn hóa)</w:t>
      </w:r>
    </w:p>
    <w:p w14:paraId="03497D7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335 - Chi phí phải trả.</w:t>
      </w:r>
    </w:p>
    <w:p w14:paraId="355F433B" w14:textId="77777777" w:rsidR="0019506F" w:rsidRPr="00ED4460" w:rsidRDefault="0019506F" w:rsidP="0019506F">
      <w:pPr>
        <w:widowControl/>
        <w:spacing w:before="120"/>
        <w:rPr>
          <w:rFonts w:ascii="Arial" w:eastAsia="Times New Roman" w:hAnsi="Arial" w:cs="Arial"/>
          <w:bCs/>
          <w:sz w:val="20"/>
          <w:szCs w:val="20"/>
          <w:lang w:val="en-US" w:eastAsia="en-US"/>
        </w:rPr>
      </w:pPr>
    </w:p>
    <w:p w14:paraId="22A2F1B9" w14:textId="77777777" w:rsidR="0019506F" w:rsidRPr="00ED4460"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336 - PHẢI TRẢ NỘI BỘ</w:t>
      </w:r>
    </w:p>
    <w:p w14:paraId="6020150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49D3B10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tình hình thanh toán các khoản phải trả giữa doanh nghiệp với các đơn vị trực thuộc và giữa các đơn vị trực thuộc của doanh nghiệp với nhau.</w:t>
      </w:r>
    </w:p>
    <w:p w14:paraId="593BC45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Không phản ánh vào Tài khoản 336 - Phải trả nội bộ các giao dịch thanh toán giữa công ty mẹ với các công ty con và giữa các công ty con với nhau.</w:t>
      </w:r>
    </w:p>
    <w:p w14:paraId="64E92E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Các khoản phải trả nội bộ phản ánh trên Tài khoản 336 - Phải trả nội bộ bao gồm khoản phải trả về vốn kinh doanh và các khoản đơn vị trực thuộc phải nộp doanh nghiệp, phải trả đơn vị trực thuộc khác; Các khoản doanh nghiệp phải cấp cho đơn vị trực thuộc. Các khoản phải trả, phải nộp có thể là quan hệ nhận tài sản, vốn, thanh toán vãng lai, chi hộ trả hộ, lãi vay, chênh lệch tỷ giá,...;</w:t>
      </w:r>
    </w:p>
    <w:p w14:paraId="6097A14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Tùy theo việc phân cấp quản lý và đặc điểm hoạt động, doanh nghiệp quyết định đơn vị trực thuộc ghi nhận khoản vốn kinh doanh được doanh nghiệp cấp vào Tài khoản 3361 - Phải trả nội bộ về vốn kinh doanh hoặc Tài khoản 411 - Vốn đầu tư của chủ sở hữu.</w:t>
      </w:r>
    </w:p>
    <w:p w14:paraId="341204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đ) Tài khoản 336 - Phải trả nội bộ được hạch toán chi tiết cho từng đơn vị có quan hệ thanh toán, trong đó được theo dõi theo từng khoản phải trả, phải nộp.</w:t>
      </w:r>
    </w:p>
    <w:p w14:paraId="325192B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Cuối kỳ, doanh nghiệp tiến hành kiểm tra, đối chiếu Tài khoản 136 - Phải thu nội bộ, Tài khoản 336 - Phải trả nội bộ giữa các đơn vị theo từng nội dung thanh toán nội bộ để lập biên bản thanh toán bù trừ theo từng đơn vị làm</w:t>
      </w:r>
      <w:r w:rsidRPr="00FB0780">
        <w:rPr>
          <w:rFonts w:ascii="Arial" w:eastAsia="Times New Roman" w:hAnsi="Arial" w:cs="Arial"/>
          <w:b/>
          <w:bCs/>
          <w:sz w:val="20"/>
          <w:szCs w:val="20"/>
          <w:lang w:val="en-US" w:eastAsia="en-US"/>
        </w:rPr>
        <w:t xml:space="preserve"> </w:t>
      </w:r>
      <w:r w:rsidRPr="00FB0780">
        <w:rPr>
          <w:rFonts w:ascii="Arial" w:eastAsia="Times New Roman" w:hAnsi="Arial" w:cs="Arial"/>
          <w:sz w:val="20"/>
          <w:szCs w:val="20"/>
          <w:lang w:val="en-US" w:eastAsia="en-US"/>
        </w:rPr>
        <w:t>căn cứ hạch toán bù trừ trên 2 tài khoản này. Khi đối chiếu, nếu có chênh lệch, phải tìm nguyên nhân và điều chỉnh kịp thời.</w:t>
      </w:r>
    </w:p>
    <w:p w14:paraId="7E7636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336 - Phải trả nội bộ</w:t>
      </w:r>
    </w:p>
    <w:p w14:paraId="181D17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2F22B0A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đã trả cho đơn vị trực thuộc;</w:t>
      </w:r>
    </w:p>
    <w:p w14:paraId="60DFB7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đơn vị trực thuộc đã nộp doanh nghiệp;</w:t>
      </w:r>
    </w:p>
    <w:p w14:paraId="019D277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đã trả đối với các khoản mà các đơn vị trực thuộc đã chi hộ hoặc khi thu hộ các đơn vị trực thuộc;</w:t>
      </w:r>
    </w:p>
    <w:p w14:paraId="04FF26E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Bù trừ các khoản phải thu với các khoản phải trả của cùng một đơn vị trực thuộc có quan hệ thanh toán.</w:t>
      </w:r>
    </w:p>
    <w:p w14:paraId="4B84CB6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407D19E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vốn kinh doanh của đơn vị trực thuộc được doanh nghiệp cấp;</w:t>
      </w:r>
    </w:p>
    <w:p w14:paraId="1A58875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đơn vị trực thuộc phải nộp doanh nghiệp;</w:t>
      </w:r>
    </w:p>
    <w:p w14:paraId="514C0FA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doanh nghiệp phải trả cho đơn vị trực thuộc;</w:t>
      </w:r>
    </w:p>
    <w:p w14:paraId="6E027D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phải trả cho các đơn vị trực thuộc khác trong nội bộ về các khoản đã được đơn vị trực thuộc khác chi hộ và các khoản thu hộ đơn vị trực thuộc khác.</w:t>
      </w:r>
    </w:p>
    <w:p w14:paraId="709831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19AD890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Số tiền còn phải trả, phải nộp cho doanh nghiệp và các đơn vị trực thuộc trong nội bộ doanh nghiệp tại thời điểm kết thúc kỳ kế toán.</w:t>
      </w:r>
    </w:p>
    <w:p w14:paraId="316DB3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Tài khoản 336</w:t>
      </w:r>
      <w:r w:rsidRPr="00FB0780">
        <w:rPr>
          <w:rFonts w:ascii="Arial" w:eastAsia="Times New Roman" w:hAnsi="Arial" w:cs="Arial"/>
          <w:b/>
          <w:bCs/>
          <w:sz w:val="20"/>
          <w:szCs w:val="20"/>
          <w:lang w:val="en-US" w:eastAsia="en-US"/>
        </w:rPr>
        <w:t xml:space="preserve"> - </w:t>
      </w:r>
      <w:r w:rsidRPr="00FB0780">
        <w:rPr>
          <w:rFonts w:ascii="Arial" w:eastAsia="Times New Roman" w:hAnsi="Arial" w:cs="Arial"/>
          <w:b/>
          <w:bCs/>
          <w:i/>
          <w:iCs/>
          <w:sz w:val="20"/>
          <w:szCs w:val="20"/>
          <w:lang w:val="en-US" w:eastAsia="en-US"/>
        </w:rPr>
        <w:t>Phải trả nội bộ, có 4 tài khoản cấp 2:</w:t>
      </w:r>
    </w:p>
    <w:p w14:paraId="58984B9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w:t>
      </w:r>
      <w:r>
        <w:rPr>
          <w:rFonts w:ascii="Arial" w:eastAsia="Times New Roman" w:hAnsi="Arial" w:cs="Arial"/>
          <w:i/>
          <w:iCs/>
          <w:sz w:val="20"/>
          <w:szCs w:val="20"/>
          <w:lang w:val="en-US" w:eastAsia="en-US"/>
        </w:rPr>
        <w:t>oản 3361 - Phải trả nội bộ về vố</w:t>
      </w:r>
      <w:r w:rsidRPr="00FB0780">
        <w:rPr>
          <w:rFonts w:ascii="Arial" w:eastAsia="Times New Roman" w:hAnsi="Arial" w:cs="Arial"/>
          <w:i/>
          <w:iCs/>
          <w:sz w:val="20"/>
          <w:szCs w:val="20"/>
          <w:lang w:val="en-US" w:eastAsia="en-US"/>
        </w:rPr>
        <w:t>n kinh doanh:</w:t>
      </w:r>
      <w:r w:rsidRPr="00FB0780">
        <w:rPr>
          <w:rFonts w:ascii="Arial" w:eastAsia="Times New Roman" w:hAnsi="Arial" w:cs="Arial"/>
          <w:sz w:val="20"/>
          <w:szCs w:val="20"/>
          <w:lang w:val="en-US" w:eastAsia="en-US"/>
        </w:rPr>
        <w:t xml:space="preserve"> Tài khoản này chỉ mở ở đơn vị cấp dưới để phản ánh số vốn kinh doanh được doanh nghiệp cấp trên giao.</w:t>
      </w:r>
    </w:p>
    <w:p w14:paraId="6597D01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Tài khoản này không phản ánh số vốn của các công ty con hoặc đơn vị có bản chất là công ty con nhận góp từ công ty mẹ.</w:t>
      </w:r>
    </w:p>
    <w:p w14:paraId="0C16069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3362 - Phải trả nội bộ về chênh lệch tỷ giá</w:t>
      </w:r>
      <w:r w:rsidRPr="00FB0780">
        <w:rPr>
          <w:rFonts w:ascii="Arial" w:eastAsia="Times New Roman" w:hAnsi="Arial" w:cs="Arial"/>
          <w:sz w:val="20"/>
          <w:szCs w:val="20"/>
          <w:lang w:val="en-US" w:eastAsia="en-US"/>
        </w:rPr>
        <w:t>: Tài khoản này chỉ mở ở BQLDA trực thuộc doanh nghiệp là Chủ đầu tư, dùng để phản ánh khoản chênh lệch tỷ giá phát sinh phải trả doanh nghiệp.</w:t>
      </w:r>
    </w:p>
    <w:p w14:paraId="44070C8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3363 - Phải trả nội bộ về chi phí đi vay đủ điều kiện được vốn hoá</w:t>
      </w:r>
      <w:r w:rsidRPr="00FB0780">
        <w:rPr>
          <w:rFonts w:ascii="Arial" w:eastAsia="Times New Roman" w:hAnsi="Arial" w:cs="Arial"/>
          <w:sz w:val="20"/>
          <w:szCs w:val="20"/>
          <w:lang w:val="en-US" w:eastAsia="en-US"/>
        </w:rPr>
        <w:t>: Tài khoản này chỉ mở ở BQLDA trực thuộc doanh nghiệp là Chủ đầu tư, dùng để phản ánh khoản chi phí đi vay được vốn hóa phát sinh phải chuyển cho doanh nghiệp.</w:t>
      </w:r>
    </w:p>
    <w:p w14:paraId="5D7913D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3368 - Phải trả nội bộ khác:</w:t>
      </w:r>
      <w:r w:rsidRPr="00FB0780">
        <w:rPr>
          <w:rFonts w:ascii="Arial" w:eastAsia="Times New Roman" w:hAnsi="Arial" w:cs="Arial"/>
          <w:sz w:val="20"/>
          <w:szCs w:val="20"/>
          <w:lang w:val="en-US" w:eastAsia="en-US"/>
        </w:rPr>
        <w:t xml:space="preserve"> Phản ánh tất cả các khoản phải trả khác giữa các đơn vị trực thuộc trong cùng một doanh nghiệp.</w:t>
      </w:r>
    </w:p>
    <w:p w14:paraId="08FB667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2F97B083" w14:textId="77777777" w:rsidR="0019506F" w:rsidRPr="00656B27" w:rsidRDefault="0019506F" w:rsidP="0019506F">
      <w:pPr>
        <w:widowControl/>
        <w:spacing w:before="120"/>
        <w:rPr>
          <w:rFonts w:ascii="Arial" w:eastAsia="Times New Roman" w:hAnsi="Arial" w:cs="Arial"/>
          <w:b/>
          <w:i/>
          <w:color w:val="auto"/>
          <w:sz w:val="20"/>
          <w:lang w:val="en-US" w:eastAsia="en-US"/>
        </w:rPr>
      </w:pPr>
      <w:r w:rsidRPr="00656B27">
        <w:rPr>
          <w:rFonts w:ascii="Arial" w:eastAsia="Times New Roman" w:hAnsi="Arial" w:cs="Arial"/>
          <w:b/>
          <w:i/>
          <w:sz w:val="20"/>
          <w:szCs w:val="20"/>
          <w:lang w:val="en-US" w:eastAsia="en-US"/>
        </w:rPr>
        <w:t xml:space="preserve">3.7. </w:t>
      </w:r>
      <w:r w:rsidRPr="00656B27">
        <w:rPr>
          <w:rFonts w:ascii="Arial" w:eastAsia="Times New Roman" w:hAnsi="Arial" w:cs="Arial"/>
          <w:b/>
          <w:i/>
          <w:iCs/>
          <w:sz w:val="20"/>
          <w:szCs w:val="20"/>
          <w:lang w:val="en-US" w:eastAsia="en-US"/>
        </w:rPr>
        <w:t>Tại các đơn vị trực thuộc</w:t>
      </w:r>
    </w:p>
    <w:p w14:paraId="695B690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đơn vị trực thuộc như chi nhánh, cửa hàng, BQLDA,... nhận vốn được doanh nghiệp cấp, ghi:</w:t>
      </w:r>
    </w:p>
    <w:p w14:paraId="72D930C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152, 155, 156, 211, 213, 217,...</w:t>
      </w:r>
    </w:p>
    <w:p w14:paraId="1130DF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 (3361).</w:t>
      </w:r>
    </w:p>
    <w:p w14:paraId="1B043E5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Số tiền phải trả cho các đơn vị nội bộ khác về các khoản đã được chi hộ, trả hộ, hoặc khi nhận sản phẩm, hàng hóa, dịch vụ từ các đơn vị nội bộ chuyển đến, ghi:</w:t>
      </w:r>
    </w:p>
    <w:p w14:paraId="0CD839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 (nếu nhận hàng hóa, dịch vụ từ đơn vị nội bộ chuyển đến)</w:t>
      </w:r>
    </w:p>
    <w:p w14:paraId="5E253EB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Nợ các TK 331, 641, 642,... (các khoản đã được đơn vị nội bộ chi trả hộ)</w:t>
      </w:r>
    </w:p>
    <w:p w14:paraId="55E431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133 - Thuế GTGT được khấu trừ (nếu có)</w:t>
      </w:r>
    </w:p>
    <w:p w14:paraId="2E42294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w:t>
      </w:r>
    </w:p>
    <w:p w14:paraId="3B35AD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thu tiền hộ hoặc vay các đơn vị nội bộ khác, ghi:</w:t>
      </w:r>
    </w:p>
    <w:p w14:paraId="15604A5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111,112,...</w:t>
      </w:r>
    </w:p>
    <w:p w14:paraId="2A1051A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w:t>
      </w:r>
    </w:p>
    <w:p w14:paraId="4F1A5FE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Khi trả tiền cho doanh nghiệp và các đơn vị nội bộ về các khoản phải trả, phải nộp, chi hộ, thu hộ, ghi:</w:t>
      </w:r>
    </w:p>
    <w:p w14:paraId="41DDAC4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 </w:t>
      </w:r>
    </w:p>
    <w:p w14:paraId="70281D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w:t>
      </w:r>
      <w:r w:rsidRPr="0020102C">
        <w:rPr>
          <w:rFonts w:ascii="Arial" w:eastAsia="Times New Roman" w:hAnsi="Arial" w:cs="Arial"/>
          <w:sz w:val="20"/>
          <w:szCs w:val="20"/>
          <w:lang w:val="en-US" w:eastAsia="en-US"/>
        </w:rPr>
        <w:t>112,...</w:t>
      </w:r>
    </w:p>
    <w:p w14:paraId="4E0295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Khi có quyết định điều chuyển tài sản cho các đơn vị khác trong nội bộ và có quyết định giảm vốn kinh doanh, ghi:</w:t>
      </w:r>
    </w:p>
    <w:p w14:paraId="5434AD3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 (3361)</w:t>
      </w:r>
    </w:p>
    <w:p w14:paraId="03E7017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214 - Hao mòn TSCĐ (nếu điều chuyển TSCĐ, BĐSĐT)</w:t>
      </w:r>
    </w:p>
    <w:p w14:paraId="5030C35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152,</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155, 156, 211,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213,</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217,...</w:t>
      </w:r>
    </w:p>
    <w:p w14:paraId="79C2E3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e) Bù trừ giữa các khoản phải thu và phải trả phát sinh từ giao dịch với các đơn vị nội bộ, ghi:</w:t>
      </w:r>
    </w:p>
    <w:p w14:paraId="44AD11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w:t>
      </w:r>
    </w:p>
    <w:p w14:paraId="3E87D7F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136 - Phải thu nội bộ.</w:t>
      </w:r>
    </w:p>
    <w:p w14:paraId="7C760FD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g) Trường hợp đơn vị trực thuộc không được phân cấp kế toán đến lợi nhuận sau thuế chưa phân phối mà chỉ định kỳ kết chuyển các khoản doanh thu, thu nhập, chi phí thông qua Tài khoản 336 - Phải trả nội bộ hoặc thông qua Tài khoản 911 - Xác định kết quả kinh doanh, ghi:</w:t>
      </w:r>
    </w:p>
    <w:p w14:paraId="584A08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doanh thu, thu nhập, ghi:</w:t>
      </w:r>
    </w:p>
    <w:p w14:paraId="2B3D201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511,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711</w:t>
      </w:r>
    </w:p>
    <w:p w14:paraId="6304AA0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911 - Xác định kết quả kinh doanh (nếu đơn vị trực thuộc theo dõi kết quả kinh doanh trong kỳ)</w:t>
      </w:r>
    </w:p>
    <w:p w14:paraId="44FBDE0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 (nếu đơn vị trực thuộc không theo dõi kết quả kinh doanh).</w:t>
      </w:r>
    </w:p>
    <w:p w14:paraId="0D81ACA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các khoản chi phí, ghi:</w:t>
      </w:r>
    </w:p>
    <w:p w14:paraId="42CA45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 (nếu đơn vị trực thuộc không được phân cấp theo dõi kết quả kinh doanh)</w:t>
      </w:r>
    </w:p>
    <w:p w14:paraId="64DA66B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911 - Xác định kết quả kinh doanh (nếu đơn vị trực thuộc được phân cấp theo dõi kết quả kinh doanh riêng)</w:t>
      </w:r>
    </w:p>
    <w:p w14:paraId="29A290E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632, 635, 641,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642.</w:t>
      </w:r>
    </w:p>
    <w:p w14:paraId="5C9DF0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Định kỳ, đơn vị trực thuộc được phân cấp theo dõi kết quả kinh doanh trong kỳ kết chuyển kết quả kinh doanh chuyển lên doanh nghiệp.</w:t>
      </w:r>
    </w:p>
    <w:p w14:paraId="3229886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lãi, ghi:</w:t>
      </w:r>
    </w:p>
    <w:p w14:paraId="7E62E0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911 - Xác định kết quả kinh doanh </w:t>
      </w:r>
    </w:p>
    <w:p w14:paraId="324711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w:t>
      </w:r>
    </w:p>
    <w:p w14:paraId="6B6FA0F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lỗ, ghi:</w:t>
      </w:r>
    </w:p>
    <w:p w14:paraId="348031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w:t>
      </w:r>
    </w:p>
    <w:p w14:paraId="34F028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911 - Xác định kết quả kinh doanh.</w:t>
      </w:r>
    </w:p>
    <w:p w14:paraId="7C56FB3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h) Trường hợp đơn vị trực thuộc được phân cấp hạch toán đến lợi nhuận sau thuế chưa phân phối, định kỳ đơn vị trực thuộc kết chuyển lợi nhuận sau thuế chưa phân phối cho đơn vị cấp trên, ghi:</w:t>
      </w:r>
    </w:p>
    <w:p w14:paraId="2FEFC3F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Kết chuyển lãi, ghi:</w:t>
      </w:r>
    </w:p>
    <w:p w14:paraId="1C3ED9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421 - Lợi nhuận sau thuế chưa phân phối </w:t>
      </w:r>
    </w:p>
    <w:p w14:paraId="3237DC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w:t>
      </w:r>
    </w:p>
    <w:p w14:paraId="2414159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lỗ, ghi:</w:t>
      </w:r>
    </w:p>
    <w:p w14:paraId="318C0C1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w:t>
      </w:r>
    </w:p>
    <w:p w14:paraId="64B8422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421 - Lợi nhuận sau thuế chưa phân phối.</w:t>
      </w:r>
    </w:p>
    <w:p w14:paraId="0BCE47F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3.2. Hạch toán tại doanh nghiệp</w:t>
      </w:r>
    </w:p>
    <w:p w14:paraId="03AC270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Số quỹ khen thưởng, quỹ phúc lợi phải cấp cho các đơn vị trực thuộc (nếu có), ghi:</w:t>
      </w:r>
    </w:p>
    <w:p w14:paraId="7E62E06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353 - Quỹ khen thưởng, phúc lợi </w:t>
      </w:r>
    </w:p>
    <w:p w14:paraId="3247E8F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w:t>
      </w:r>
    </w:p>
    <w:p w14:paraId="0BC06CC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Các khoản phải trả cho các đơn vị trực thuộc, ghi:</w:t>
      </w:r>
    </w:p>
    <w:p w14:paraId="701AA2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211, 331, 623, 627, 641, 642,...</w:t>
      </w:r>
    </w:p>
    <w:p w14:paraId="48DDD02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336 - Phải trả nội bộ.</w:t>
      </w:r>
    </w:p>
    <w:p w14:paraId="0086738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thanh toán các khoản phải trả cho các đơn vị trực thuộc, ghi:</w:t>
      </w:r>
    </w:p>
    <w:p w14:paraId="4109FC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w:t>
      </w:r>
    </w:p>
    <w:p w14:paraId="3734DFC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0279B24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Bù trừ các khoản phải thu, phải trả nội bộ của cùng một đơn vị trực thuộc, ghi:</w:t>
      </w:r>
    </w:p>
    <w:p w14:paraId="11B9379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336 - Phải trả nội bộ</w:t>
      </w:r>
    </w:p>
    <w:p w14:paraId="099687F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136 - Phải thu nội bộ.</w:t>
      </w:r>
    </w:p>
    <w:p w14:paraId="6EEB76C8" w14:textId="77777777" w:rsidR="0019506F" w:rsidRPr="00363EC4" w:rsidRDefault="0019506F" w:rsidP="0019506F">
      <w:pPr>
        <w:widowControl/>
        <w:spacing w:before="120"/>
        <w:rPr>
          <w:rFonts w:ascii="Arial" w:eastAsia="Times New Roman" w:hAnsi="Arial" w:cs="Arial"/>
          <w:bCs/>
          <w:sz w:val="20"/>
          <w:szCs w:val="20"/>
          <w:lang w:val="en-US" w:eastAsia="en-US"/>
        </w:rPr>
      </w:pPr>
    </w:p>
    <w:p w14:paraId="5A38C540" w14:textId="77777777" w:rsidR="0019506F" w:rsidRPr="00363EC4"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337 - THANH TOÁN THEO TIẾN ĐỘ HỢP ĐỒNG XÂY DỰNG</w:t>
      </w:r>
    </w:p>
    <w:p w14:paraId="4EF405F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0296774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số tiền khách hàng phải trả theo tiến độ kế hoạch và số tiền phải thu theo doanh thu tương ứng với phần công việc đã hoàn thành do nhà thầu tự xác định của hợp đồng xây dựng dở dang.</w:t>
      </w:r>
    </w:p>
    <w:p w14:paraId="616BAE3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Tài khoản này chỉ áp dụng đối với trường hợp hợp đồng xây dựng quy định nhà thầu được thanh toán theo tiến độ kế hoạch, không áp dụng đối với trường hợp hợp đồng xây dựng quy định nhà thầu được thanh toán theo giá trị khối lượng thực hiện được khách hàng xác nhận.</w:t>
      </w:r>
    </w:p>
    <w:p w14:paraId="7B08889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Căn cứ để ghi vào bên Nợ Tài khoản 337 là chứng từ xác định doanh thu tương ứng với phần công việc đã hoàn thành trong kỳ (không phải hóa đơn) do nhà thầu tự lập, không phải chờ khách hàng xác nhận. Nhà thầu phải lựa chọn phương pháp xác định phần công việc đã hoàn thành và giao trách nhiệm cho các bộ phận liên quan xác định giá trị phần công việc đã hoàn thành và lập chứng từ phản ánh doanh thu hợp đồng xây dựng trong kỳ.</w:t>
      </w:r>
    </w:p>
    <w:p w14:paraId="116D1A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Căn cứ để ghi vào bên Có Tài khoản 337 là hóa đơn được lập trên cơ sở tiến độ thanh toán theo kế hoạch đã được quy định trong hợp đồng</w:t>
      </w:r>
      <w:r>
        <w:rPr>
          <w:rFonts w:ascii="Arial" w:eastAsia="Times New Roman" w:hAnsi="Arial" w:cs="Arial"/>
          <w:sz w:val="20"/>
          <w:szCs w:val="20"/>
          <w:lang w:val="en-US" w:eastAsia="en-US"/>
        </w:rPr>
        <w:t>.</w:t>
      </w:r>
      <w:r w:rsidRPr="00FB0780">
        <w:rPr>
          <w:rFonts w:ascii="Arial" w:eastAsia="Times New Roman" w:hAnsi="Arial" w:cs="Arial"/>
          <w:sz w:val="20"/>
          <w:szCs w:val="20"/>
          <w:lang w:val="en-US" w:eastAsia="en-US"/>
        </w:rPr>
        <w:t xml:space="preserve"> Số tiền ghi trên hóa đơn là căn cứ để ghi nhận số tiền nhà thầu phải thu của khách hàng, không là căn cứ để ghi nhận doanh thu trong kỳ kế toán.</w:t>
      </w:r>
    </w:p>
    <w:p w14:paraId="21A4D7E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Tài khoản 337 phải được theo dõi chi tiết theo từng hợp đồng xây dựng.</w:t>
      </w:r>
    </w:p>
    <w:p w14:paraId="4BFAB0B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337 - Thanh toán theo tiến độ hợp đồng xây dựng</w:t>
      </w:r>
    </w:p>
    <w:p w14:paraId="6B59945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669C111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Phản ánh số tiền phải thu theo doanh thu đã ghi nhận tương ứng với phần công việc đã hoàn thành của hợp đồng xây dựng dở dang.</w:t>
      </w:r>
    </w:p>
    <w:p w14:paraId="0C4775A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lastRenderedPageBreak/>
        <w:t>Bên Có:</w:t>
      </w:r>
    </w:p>
    <w:p w14:paraId="2C7904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Phản ánh số tiền khách hàng phải trả theo tiến độ kế hoạch của hợp đồng xây dựng dở dang.</w:t>
      </w:r>
    </w:p>
    <w:p w14:paraId="39BAC9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Nợ:</w:t>
      </w:r>
    </w:p>
    <w:p w14:paraId="4DDF6B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Phản ánh số tiền chênh lệch giữa doanh thu đã ghi nhận của hợp đồng lớn hơn số tiền khách hàng phải trả theo tiến độ kế hoạch của hợp đồng xây dựng dở dang.</w:t>
      </w:r>
    </w:p>
    <w:p w14:paraId="0F20285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5FB78C6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Phản ánh số tiền chênh lệch giữa doanh thu đã ghi nhận của hợp đồng nhỏ hơn số tiền khách hàng phải trả theo tiến độ kế hoạch của hợp đồng xây dựng dở dang.</w:t>
      </w:r>
    </w:p>
    <w:p w14:paraId="1F91671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282CAEE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Trường hợp hợp đồng xây dựng quy định nhà thầu được thanh toán theo tiến độ, khi kết quả thực hiện hợp đồng xây dựng được ước tính một cách đáng tin cậy, thì kế toán căn cứ vào chứng từ phản ánh doanh thu tương ứng với phần công việc đã hoàn thành (không phải hóa đơn) do nhà thầu tự xác định, ghi:</w:t>
      </w:r>
    </w:p>
    <w:p w14:paraId="553DB9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337 - Thanh toán theo tiến độ hợp đồng xây dựng</w:t>
      </w:r>
    </w:p>
    <w:p w14:paraId="3BF6634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w:t>
      </w:r>
    </w:p>
    <w:p w14:paraId="764B191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Căn cứ vào hóa đơn được lập theo tiến độ để phản ánh số tiền phải thu theo tiến độ đã ghi trong hợp đồng, ghi:</w:t>
      </w:r>
    </w:p>
    <w:p w14:paraId="3A0D9A8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131 - Phải thu của khách hàng</w:t>
      </w:r>
    </w:p>
    <w:p w14:paraId="36EF43A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337 - Thanh toán theo tiến độ hợp đồng xây dựng </w:t>
      </w:r>
    </w:p>
    <w:p w14:paraId="14043AF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w:t>
      </w:r>
    </w:p>
    <w:p w14:paraId="0157A80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nhà thầu nhận được tiền của khách hàng thanh toán, ghi:</w:t>
      </w:r>
    </w:p>
    <w:p w14:paraId="1AD687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w:t>
      </w:r>
    </w:p>
    <w:p w14:paraId="3311CF5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131 - Phải thu của khách hàng.</w:t>
      </w:r>
    </w:p>
    <w:p w14:paraId="4D4B582A" w14:textId="77777777" w:rsidR="0019506F" w:rsidRPr="0042120E" w:rsidRDefault="0019506F" w:rsidP="0019506F">
      <w:pPr>
        <w:widowControl/>
        <w:spacing w:before="120"/>
        <w:rPr>
          <w:rFonts w:ascii="Arial" w:eastAsia="Times New Roman" w:hAnsi="Arial" w:cs="Arial"/>
          <w:bCs/>
          <w:sz w:val="20"/>
          <w:szCs w:val="20"/>
          <w:lang w:val="en-US" w:eastAsia="en-US"/>
        </w:rPr>
      </w:pPr>
    </w:p>
    <w:p w14:paraId="5E821D82" w14:textId="77777777" w:rsidR="0019506F" w:rsidRPr="0042120E" w:rsidRDefault="0019506F" w:rsidP="0019506F">
      <w:pPr>
        <w:widowControl/>
        <w:spacing w:before="120"/>
        <w:jc w:val="center"/>
        <w:rPr>
          <w:rFonts w:ascii="Arial" w:eastAsia="Times New Roman" w:hAnsi="Arial" w:cs="Arial"/>
          <w:b/>
          <w:color w:val="auto"/>
          <w:sz w:val="20"/>
          <w:lang w:val="en-US" w:eastAsia="en-US"/>
        </w:rPr>
      </w:pPr>
      <w:r>
        <w:rPr>
          <w:rFonts w:ascii="Arial" w:eastAsia="Times New Roman" w:hAnsi="Arial" w:cs="Arial"/>
          <w:b/>
          <w:bCs/>
          <w:sz w:val="20"/>
          <w:szCs w:val="20"/>
          <w:lang w:val="en-US" w:eastAsia="en-US"/>
        </w:rPr>
        <w:t>TÀI KHOẢN 338 - PHẢI TRẢ, PHẢI NỘP KHÁC</w:t>
      </w:r>
    </w:p>
    <w:p w14:paraId="40B2E91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1. Nguyên tắc kế toán</w:t>
      </w:r>
    </w:p>
    <w:p w14:paraId="2AA490D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Tài khoản này dùng để phản ánh tình hình thanh toán về các khoản phải trả, phải nộp ngoài nội dung đã phản ánh ở các tài khoản khác thuộc nhóm TK 33 (từ TK 331 đến TK 337). Tài khoản này cũng được dùng để hạch toán doanh thu nhận trước về các dịch vụ đã cung cấp cho khách hàng; các khoản chênh lệch giá phát sinh trong giao dịch bán và thuê lại tài sản là thuê tài chính hoặc thuê hoạt động.</w:t>
      </w:r>
    </w:p>
    <w:p w14:paraId="0655432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Nội dung và phạm vi phản ánh của tài khoản này gồm:</w:t>
      </w:r>
    </w:p>
    <w:p w14:paraId="0FFDE7B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tài sản thừa chưa xác định rõ nguyên nhân, còn chờ quyết định xử lý của cấp có thẩm quyền; Giá trị tài sản thừa phải trả cho cá nhân, tập thể (trong và ngoài đơn vị) theo quyết định của cấp có thẩm quyền ghi trong biên bản xử lý, nếu đã xác định được nguyên nhân;</w:t>
      </w:r>
    </w:p>
    <w:p w14:paraId="1AB01CD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tiền trích và thanh toán bảo hiểm xã hội, bảo hiểm y tế, bảo hiểm thất nghiệp và kinh phí công đoàn;</w:t>
      </w:r>
    </w:p>
    <w:p w14:paraId="714E71F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khấu trừ vào tiền lương của công nhân viên theo quyết định của toà án;</w:t>
      </w:r>
    </w:p>
    <w:p w14:paraId="6977DE9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Vật tư, hàng hóa mượn có tính chất tạm thời;</w:t>
      </w:r>
    </w:p>
    <w:p w14:paraId="36A3EF7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nhận vốn góp hợp đồng hợp tác kinh doanh (BCC) không hình thành pháp nhân mới;</w:t>
      </w:r>
    </w:p>
    <w:p w14:paraId="4A27B9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thu hộ bên thứ ba phải trả lại, các khoản tiền bên nhận ủy thác nhận từ bên giao ủy thác để nộp các loại thuế xuất, nhập khẩu, thuế GTGT hàng nhập khẩu và để thanh toán hộ cho bên giao ủy thác;</w:t>
      </w:r>
    </w:p>
    <w:p w14:paraId="710044D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Số tiền thu trước của khách hàng trong nhiều kỳ kế toán về cho thuê tài sản, cơ sở hạ tầng; Các khoản doanh thu, thu nhập chưa thực hiện;</w:t>
      </w:r>
    </w:p>
    <w:p w14:paraId="325E9EB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Khoản chênh lệch giá bán cao hơn giá trị còn lại của TSCĐ bán và thuê lại là thuê tài chính; Khoản chênh lệch giá bán cao hơn giá trị hợp lý của TSCĐ bán và thuê lại là thuê hoạt động;</w:t>
      </w:r>
    </w:p>
    <w:p w14:paraId="72FB907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Tài sản được tài trợ, biếu, tặng có kèm theo điều kiện;</w:t>
      </w:r>
    </w:p>
    <w:p w14:paraId="37E147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phải trả, phải nộp khác, như phải trả để mua bảo hiểm hưu trí tự nguyện, bảo hiểm nhân thọ và các khoản hỗ trợ khác (ngoài lương) cho người lao động,...</w:t>
      </w:r>
    </w:p>
    <w:p w14:paraId="5883841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2. Kết cấu và nội dung phản ánh của Tài khoản 338 - Phải trả, phải nộp khác</w:t>
      </w:r>
    </w:p>
    <w:p w14:paraId="486EDD8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Nợ:</w:t>
      </w:r>
    </w:p>
    <w:p w14:paraId="6034DA2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giá trị tài sản thừa vào các tài khoản liên quan theo quyết định ghi trong biên bản xử lý;</w:t>
      </w:r>
    </w:p>
    <w:p w14:paraId="66A21C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Kinh phí công đoàn chi tại đơn vị;</w:t>
      </w:r>
    </w:p>
    <w:p w14:paraId="741DF1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BHXH, BHYT, BHTN, KPCĐ đã nộp cho cơ quan quản lý quỹ bảo hiểm xã hội, bảo hiểm y tế, bảo hiểm thất nghiệp và kinh phí công đoàn;</w:t>
      </w:r>
    </w:p>
    <w:p w14:paraId="3BC7DC8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Doanh thu chờ phân bổ tính cho từng kỳ kế toán; trả lại tiền nhận trước cho khách hàng khi không tiếp tục thực hiện việc cho thuê tài sản;</w:t>
      </w:r>
    </w:p>
    <w:p w14:paraId="7D64E7A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chênh lệch giá bán lớn hơn giá trị còn lại của TSCĐ bán và thuê lại là thuê tài chính ghi giảm chi phí sản xuất, kinh doanh;</w:t>
      </w:r>
    </w:p>
    <w:p w14:paraId="2318217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Kết chuyển chênh lệch giá bán lớn hơn giá trị hợp lý của TSCĐ bán và thuê lại là thuê hoạt động ghi giảm chi phí sản xuất, kinh doanh;</w:t>
      </w:r>
    </w:p>
    <w:p w14:paraId="6FC817B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đã trả và đã nộp khác.</w:t>
      </w:r>
    </w:p>
    <w:p w14:paraId="6A42804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Bên Có:</w:t>
      </w:r>
    </w:p>
    <w:p w14:paraId="143FF1A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tài sản thừa chờ xử lý (chưa xác định rõ nguyên nhân); Giá trị tài sản thừa phải trả cho cá nhân, tập thể (trong và ngoài đơn vị) theo quyết định ghi trong biên bản xử lý do xác định ngay được nguyên nhân;</w:t>
      </w:r>
    </w:p>
    <w:p w14:paraId="7426163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Trích BHXH, BHYT, BHTN, KPCĐ vào chi phí sản xuất, kinh doanh hoặc khấu trừ vào lương của công nhân viên;</w:t>
      </w:r>
    </w:p>
    <w:p w14:paraId="742F1C8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thanh toán với công nhân viên về tiền nhà, điện, nước ở tập thể;</w:t>
      </w:r>
    </w:p>
    <w:p w14:paraId="4E679F6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Kinh phí công đoàn vượt chi được cấp bù;</w:t>
      </w:r>
    </w:p>
    <w:p w14:paraId="785AD2D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BHXH đã chi trả công nhân viên kh</w:t>
      </w:r>
      <w:r>
        <w:rPr>
          <w:rFonts w:ascii="Arial" w:eastAsia="Times New Roman" w:hAnsi="Arial" w:cs="Arial"/>
          <w:sz w:val="20"/>
          <w:szCs w:val="20"/>
          <w:lang w:val="en-US" w:eastAsia="en-US"/>
        </w:rPr>
        <w:t>i</w:t>
      </w:r>
      <w:r w:rsidRPr="00FB0780">
        <w:rPr>
          <w:rFonts w:ascii="Arial" w:eastAsia="Times New Roman" w:hAnsi="Arial" w:cs="Arial"/>
          <w:sz w:val="20"/>
          <w:szCs w:val="20"/>
          <w:lang w:val="en-US" w:eastAsia="en-US"/>
        </w:rPr>
        <w:t xml:space="preserve"> được cơ quan BHXH thanh toán;</w:t>
      </w:r>
    </w:p>
    <w:p w14:paraId="4F5834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Doanh thu chờ phân bổ phát sinh trong kỳ;</w:t>
      </w:r>
    </w:p>
    <w:p w14:paraId="05EB0E73" w14:textId="77777777" w:rsidR="0019506F" w:rsidRPr="00FB0780" w:rsidRDefault="0019506F" w:rsidP="0019506F">
      <w:pPr>
        <w:widowControl/>
        <w:spacing w:before="120"/>
        <w:rPr>
          <w:rFonts w:ascii="Arial" w:eastAsia="Times New Roman" w:hAnsi="Arial" w:cs="Arial"/>
          <w:color w:val="auto"/>
          <w:lang w:val="en-US" w:eastAsia="en-US"/>
        </w:rPr>
      </w:pPr>
      <w:r>
        <w:rPr>
          <w:rFonts w:ascii="Arial" w:eastAsia="Times New Roman" w:hAnsi="Arial" w:cs="Arial"/>
          <w:sz w:val="20"/>
          <w:szCs w:val="20"/>
          <w:lang w:val="en-US" w:eastAsia="en-US"/>
        </w:rPr>
        <w:t>- Số</w:t>
      </w:r>
      <w:r w:rsidRPr="00FB0780">
        <w:rPr>
          <w:rFonts w:ascii="Arial" w:eastAsia="Times New Roman" w:hAnsi="Arial" w:cs="Arial"/>
          <w:sz w:val="20"/>
          <w:szCs w:val="20"/>
          <w:lang w:val="en-US" w:eastAsia="en-US"/>
        </w:rPr>
        <w:t xml:space="preserve"> chênh lệch giữa giá bán cao hơn giá trị còn lại của TSCĐ bán và thuê lại của giao dịch bán và thuê lại TSCĐ là thuê tài chính;</w:t>
      </w:r>
    </w:p>
    <w:p w14:paraId="25960D9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chênh lệch giữa giá bán cao hơn giá trị hợp lý của TSCĐ bán và thuê lại của giao dịch bán và thuê lại TSCĐ là thuê hoạt động;</w:t>
      </w:r>
    </w:p>
    <w:p w14:paraId="089371E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Vật tư, hàng hóa vay, mượn tạm thời, các khoản nhận vốn góp hợp đồng hợp tác kinh doanh không thành lập pháp nhân (trừ TH bản chất hợp đồng là đi vay hoặc đi thuê tài sản);</w:t>
      </w:r>
    </w:p>
    <w:p w14:paraId="1B8693C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thu hộ đơn vị khác phải trả lại;</w:t>
      </w:r>
    </w:p>
    <w:p w14:paraId="14DFE46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phải trả khác.</w:t>
      </w:r>
    </w:p>
    <w:p w14:paraId="6C4921B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Số dư bên Có:</w:t>
      </w:r>
    </w:p>
    <w:p w14:paraId="4C9F90C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BHXH, BHYT, BHTN, KPCĐ đã trích chưa nộp cho cơ quan quản lý hoặc kinh phí công đoàn được để lại cho đơn vị chưa chi hết;</w:t>
      </w:r>
    </w:p>
    <w:p w14:paraId="2082ACD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Giá trị tài sản phát hiện thừa còn chờ giải quyết;</w:t>
      </w:r>
    </w:p>
    <w:p w14:paraId="502C85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Doanh thu chờ phân bổ ở thời điểm cuối kỳ kế toán;</w:t>
      </w:r>
    </w:p>
    <w:p w14:paraId="56F9F7C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Số chênh lệch giá bán cao hơn giá trị hợp lý hoặc giá trị còn lại của TSCĐ bán và thuê lại chưa kết chuyển;</w:t>
      </w:r>
    </w:p>
    <w:p w14:paraId="4EA2766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còn phải trả, còn phải nộp khác.</w:t>
      </w:r>
    </w:p>
    <w:p w14:paraId="49A4948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 xml:space="preserve">Tài khoản này có thể có số dư bên Nợ: </w:t>
      </w:r>
      <w:r w:rsidRPr="00FB0780">
        <w:rPr>
          <w:rFonts w:ascii="Arial" w:eastAsia="Times New Roman" w:hAnsi="Arial" w:cs="Arial"/>
          <w:sz w:val="20"/>
          <w:szCs w:val="20"/>
          <w:lang w:val="en-US" w:eastAsia="en-US"/>
        </w:rPr>
        <w:t>Số dư bên Nợ phản ánh số đã trả, đã nộp nhiều hơn số phải trả, phải nộp hoặc số bảo hiểm xã hội đã chi trả công nhân viên chưa được thanh toán và kinh phí công đoàn vượt chi chưa được cấp bù.</w:t>
      </w:r>
    </w:p>
    <w:p w14:paraId="49E39DD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i/>
          <w:iCs/>
          <w:sz w:val="20"/>
          <w:szCs w:val="20"/>
          <w:lang w:val="en-US" w:eastAsia="en-US"/>
        </w:rPr>
        <w:t>Tài khoản 338</w:t>
      </w:r>
      <w:r w:rsidRPr="00FB0780">
        <w:rPr>
          <w:rFonts w:ascii="Arial" w:eastAsia="Times New Roman" w:hAnsi="Arial" w:cs="Arial"/>
          <w:b/>
          <w:bCs/>
          <w:sz w:val="20"/>
          <w:szCs w:val="20"/>
          <w:lang w:val="en-US" w:eastAsia="en-US"/>
        </w:rPr>
        <w:t xml:space="preserve"> - </w:t>
      </w:r>
      <w:r w:rsidRPr="00FB0780">
        <w:rPr>
          <w:rFonts w:ascii="Arial" w:eastAsia="Times New Roman" w:hAnsi="Arial" w:cs="Arial"/>
          <w:b/>
          <w:bCs/>
          <w:i/>
          <w:iCs/>
          <w:sz w:val="20"/>
          <w:szCs w:val="20"/>
          <w:lang w:val="en-US" w:eastAsia="en-US"/>
        </w:rPr>
        <w:t>Phải trả, phải nộp khác, có 7 tài khoản cấp 2:</w:t>
      </w:r>
    </w:p>
    <w:p w14:paraId="3C2C33C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3381</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Tài sản thừa chờ giải quyết:</w:t>
      </w:r>
      <w:r w:rsidRPr="00FB0780">
        <w:rPr>
          <w:rFonts w:ascii="Arial" w:eastAsia="Times New Roman" w:hAnsi="Arial" w:cs="Arial"/>
          <w:sz w:val="20"/>
          <w:szCs w:val="20"/>
          <w:lang w:val="en-US" w:eastAsia="en-US"/>
        </w:rPr>
        <w:t xml:space="preserve"> Phản ánh giá trị tài sản thừa chưa xác định rõ nguyên nhân, còn chờ quyết định xử lý của cấp có thẩm quyền. Trường hợp giá trị tài sản thừa đã xác định được nguyên nhân và có biên bản xử lý thì được ghi ngay vào các tài khoản liên quan, không hạch toán qua tài khoản 338 (3381).</w:t>
      </w:r>
    </w:p>
    <w:p w14:paraId="06CB22E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3382</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Kinh phí công đoàn:</w:t>
      </w:r>
      <w:r w:rsidRPr="00FB0780">
        <w:rPr>
          <w:rFonts w:ascii="Arial" w:eastAsia="Times New Roman" w:hAnsi="Arial" w:cs="Arial"/>
          <w:sz w:val="20"/>
          <w:szCs w:val="20"/>
          <w:lang w:val="en-US" w:eastAsia="en-US"/>
        </w:rPr>
        <w:t xml:space="preserve"> Phản ánh tình hình trích và thanh toán kinh phí công đoàn ở đơn vị.</w:t>
      </w:r>
    </w:p>
    <w:p w14:paraId="3A05AD1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3383</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Bảo hiểm xã hội:</w:t>
      </w:r>
      <w:r w:rsidRPr="00FB0780">
        <w:rPr>
          <w:rFonts w:ascii="Arial" w:eastAsia="Times New Roman" w:hAnsi="Arial" w:cs="Arial"/>
          <w:sz w:val="20"/>
          <w:szCs w:val="20"/>
          <w:lang w:val="en-US" w:eastAsia="en-US"/>
        </w:rPr>
        <w:t xml:space="preserve"> Phản ánh tình hình trích và thanh toán bảo hiểm xã hội ở đơn vị.</w:t>
      </w:r>
    </w:p>
    <w:p w14:paraId="06CE0A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3384 - Bảo hiểm y tế:</w:t>
      </w:r>
      <w:r w:rsidRPr="00FB0780">
        <w:rPr>
          <w:rFonts w:ascii="Arial" w:eastAsia="Times New Roman" w:hAnsi="Arial" w:cs="Arial"/>
          <w:sz w:val="20"/>
          <w:szCs w:val="20"/>
          <w:lang w:val="en-US" w:eastAsia="en-US"/>
        </w:rPr>
        <w:t xml:space="preserve"> Phản ánh tình hình trích và thanh toán bảo hiểm y tế ở đơn vị.</w:t>
      </w:r>
    </w:p>
    <w:p w14:paraId="296DCF4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3386</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Bảo hiểm thất nghiệp</w:t>
      </w:r>
      <w:r w:rsidRPr="00FB0780">
        <w:rPr>
          <w:rFonts w:ascii="Arial" w:eastAsia="Times New Roman" w:hAnsi="Arial" w:cs="Arial"/>
          <w:sz w:val="20"/>
          <w:szCs w:val="20"/>
          <w:lang w:val="en-US" w:eastAsia="en-US"/>
        </w:rPr>
        <w:t>: Phản ánh tình hình trích và thanh toán bảo hiểm thất nghiệp ở đơn vị.</w:t>
      </w:r>
    </w:p>
    <w:p w14:paraId="74B52C6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3387 - Doanh thu chờ phân bổ:</w:t>
      </w:r>
      <w:r w:rsidRPr="00FB0780">
        <w:rPr>
          <w:rFonts w:ascii="Arial" w:eastAsia="Times New Roman" w:hAnsi="Arial" w:cs="Arial"/>
          <w:sz w:val="20"/>
          <w:szCs w:val="20"/>
          <w:lang w:val="en-US" w:eastAsia="en-US"/>
        </w:rPr>
        <w:t xml:space="preserve"> Phản ánh số hiện có và tình hình tăng, giảm doanh thu chờ phân bổ của doanh nghiệp trong kỳ kế toán. Doanh thu chờ phân bổ gồm các khoản doanh thu nhận trước như: Số tiền của khách hàng đã trả trước cho một hoặc nhiều kỳ kế toán về cho thuê tài sản; Các khoản doanh thu chờ phân bổ khác như: Khoản doanh thu tương ứng với giá trị hàng hóa, dịch vụ hoặc số phải chiết khấu giảm giá cho khách hàng trong chương trình khách hàng truyền thống,...</w:t>
      </w:r>
    </w:p>
    <w:p w14:paraId="65748CC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Không hạch toán vào tài khoản này các khoản:</w:t>
      </w:r>
    </w:p>
    <w:p w14:paraId="4349C52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Tiền nhận trước của người mua mà doanh nghiệp chưa cung cấp sản phẩm, hàng hóa, dịch vụ;</w:t>
      </w:r>
    </w:p>
    <w:p w14:paraId="001C28C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Doanh thu chưa thu được tiền của hoạt động cho thuê tài sản, cung cấp dịch vụ nhiều kỳ (doanh thu nhận trước chỉ được ghi nhận khi đã thực thu được tiền, không được ghi đối ứng TK 3387 với TK 131).</w:t>
      </w:r>
    </w:p>
    <w:p w14:paraId="53543C9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 </w:t>
      </w:r>
      <w:r w:rsidRPr="00FB0780">
        <w:rPr>
          <w:rFonts w:ascii="Arial" w:eastAsia="Times New Roman" w:hAnsi="Arial" w:cs="Arial"/>
          <w:i/>
          <w:iCs/>
          <w:sz w:val="20"/>
          <w:szCs w:val="20"/>
          <w:lang w:val="en-US" w:eastAsia="en-US"/>
        </w:rPr>
        <w:t>Tài khoản 3388</w:t>
      </w:r>
      <w:r w:rsidRPr="00FB0780">
        <w:rPr>
          <w:rFonts w:ascii="Arial" w:eastAsia="Times New Roman" w:hAnsi="Arial" w:cs="Arial"/>
          <w:sz w:val="20"/>
          <w:szCs w:val="20"/>
          <w:lang w:val="en-US" w:eastAsia="en-US"/>
        </w:rPr>
        <w:t xml:space="preserve"> - </w:t>
      </w:r>
      <w:r w:rsidRPr="00FB0780">
        <w:rPr>
          <w:rFonts w:ascii="Arial" w:eastAsia="Times New Roman" w:hAnsi="Arial" w:cs="Arial"/>
          <w:i/>
          <w:iCs/>
          <w:sz w:val="20"/>
          <w:szCs w:val="20"/>
          <w:lang w:val="en-US" w:eastAsia="en-US"/>
        </w:rPr>
        <w:t>Phải trả, phải nộp khác:</w:t>
      </w:r>
      <w:r w:rsidRPr="00FB0780">
        <w:rPr>
          <w:rFonts w:ascii="Arial" w:eastAsia="Times New Roman" w:hAnsi="Arial" w:cs="Arial"/>
          <w:sz w:val="20"/>
          <w:szCs w:val="20"/>
          <w:lang w:val="en-US" w:eastAsia="en-US"/>
        </w:rPr>
        <w:t xml:space="preserve"> Phản ánh các khoản phải trả khác của đơn vị ngoài nội dung các khoản phải trả đã phản ánh trên các tài khoản khác từ TK 3381 đến TK 3387.</w:t>
      </w:r>
    </w:p>
    <w:p w14:paraId="61A479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b/>
          <w:bCs/>
          <w:sz w:val="20"/>
          <w:szCs w:val="20"/>
          <w:lang w:val="en-US" w:eastAsia="en-US"/>
        </w:rPr>
        <w:t>3. Phương pháp kế toán một số giao dịch kinh tế chủ yếu</w:t>
      </w:r>
    </w:p>
    <w:p w14:paraId="7DCEFD3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3.1. Trường hợp phát hiện tài sản thừa</w:t>
      </w:r>
    </w:p>
    <w:p w14:paraId="08D4997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Đối với hàng tồn kho hoặc TSCĐ thừa phát hiện khi kiểm kê đã xác định được nguyên nhân thì căn cứ nguyên nhân thừa (do nhầm lẫn, cân, đo, đếm, quên ghi sổ,...) để ghi sổ kế toán. Nếu TSCĐ thừa khi kiểm kê xác định được ngay là của các doanh nghiệp khác thì phải báo ngay cho doanh nghiệp chủ tài sản đó biết. Nếu không xác định được doanh nghiệp chủ tài sản thì phải báo ngay cho cơ quan cấp trên và cơ quan tài chính cùng cấp (nếu là doanh nghiệp nhà nước) biết để xử lý. Trường hợp này, doanh nghiệp không ghi tăng TSCĐ và không ghi vào bên Có tài khoản 338 mà mở sổ theo dõi chi tiết TSCĐ và trình bày trong phần Thuyết minh Báo cáo tài chính.</w:t>
      </w:r>
    </w:p>
    <w:p w14:paraId="5F115C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Nếu chưa xác định rõ nguyên nhân phải chờ xử lý, phản ánh giá trị hàng tồn kho, TSCĐ thừa chưa xác định được nguyên nhân, ghi:</w:t>
      </w:r>
    </w:p>
    <w:p w14:paraId="380ED48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152, 153, 156,</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211</w:t>
      </w:r>
    </w:p>
    <w:p w14:paraId="2BFC481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(3381).</w:t>
      </w:r>
    </w:p>
    <w:p w14:paraId="086656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có quyết định của cấp có thẩm quyền về xử lý số hàng tồn kho, TSCĐ thừa, ghi:</w:t>
      </w:r>
    </w:p>
    <w:p w14:paraId="5909877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(3381)</w:t>
      </w:r>
    </w:p>
    <w:p w14:paraId="5D9DA7C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Có các tài khoản liên quan.</w:t>
      </w:r>
    </w:p>
    <w:p w14:paraId="04398FA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3.2. Kế toán BHXH, BHYT, BHTN, KPCĐ</w:t>
      </w:r>
    </w:p>
    <w:p w14:paraId="2F499D4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trích BHXH, BHYT, BHTN, KPCĐ, ghi:</w:t>
      </w:r>
    </w:p>
    <w:p w14:paraId="3623F7A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622, 623, 627, 641, 642,... (số tính vào chi phí SXKD)</w:t>
      </w:r>
    </w:p>
    <w:p w14:paraId="1CDF838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334 - Phải trả người lao động (số trừ vào lương người lao động)</w:t>
      </w:r>
    </w:p>
    <w:p w14:paraId="45C49F3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(3382, 3383, 3384, 3386).</w:t>
      </w:r>
    </w:p>
    <w:p w14:paraId="231BDE8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nộp BHXH, BHYT, BHTN, KPCĐ, ghi:</w:t>
      </w:r>
    </w:p>
    <w:p w14:paraId="7F350F6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(3382, 3383, 3384, 3386)</w:t>
      </w:r>
    </w:p>
    <w:p w14:paraId="319CAFE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6314B72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BHXH phải trả cho công nhân viên khi nghỉ ốm đau, thai sản,..., ghi:</w:t>
      </w:r>
    </w:p>
    <w:p w14:paraId="2CC2967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(3383)</w:t>
      </w:r>
    </w:p>
    <w:p w14:paraId="40139B3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334 - Phải trả người lao động.</w:t>
      </w:r>
    </w:p>
    <w:p w14:paraId="4B365F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Chi tiêu kinh phí công đoàn tại đơn vị, ghi:</w:t>
      </w:r>
    </w:p>
    <w:p w14:paraId="7FEB454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(3382)</w:t>
      </w:r>
    </w:p>
    <w:p w14:paraId="7FCDB70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11F308F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Kinh phí công đoàn chi vượt được cấp bù, khi nhận được tiền, ghi: </w:t>
      </w:r>
    </w:p>
    <w:p w14:paraId="33ABD6F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w:t>
      </w:r>
    </w:p>
    <w:p w14:paraId="626225B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(3382).</w:t>
      </w:r>
    </w:p>
    <w:p w14:paraId="6A4D6D2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3.3. Khi mượn vật tư, hàng hóa hoặc tài sản phi tiền tệ khác, ghi:</w:t>
      </w:r>
    </w:p>
    <w:p w14:paraId="3760D67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152, 153, 156…</w:t>
      </w:r>
    </w:p>
    <w:p w14:paraId="1911868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w:t>
      </w:r>
    </w:p>
    <w:p w14:paraId="5061B77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3.4. Hạch toán doanh thu chờ phân bổ về cho thuê TSCĐ, BĐS đầu tư theo phương thức cho thuê hoạt động, doanh thu của kỳ kế toán được xác định bằng tổng số tiền cho thuê hoạt động TSCĐ, BĐS đầu tư đã thu chia cho số kỳ thu tiền trước cho thuê hoạt động TSCĐ, BĐS đầu tư:</w:t>
      </w:r>
    </w:p>
    <w:p w14:paraId="4FC8175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nhận tiền của khách hàng trả trước về cho thuê TSCĐ, BĐS đầu tư trong nhiều kỳ, doanh nghiệp phản ánh doanh thu nhận trước theo giá chưa có thuế GTGT, ghi:</w:t>
      </w:r>
    </w:p>
    <w:p w14:paraId="4A34268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(tổng số tiền nhận trước)</w:t>
      </w:r>
    </w:p>
    <w:p w14:paraId="4DB7765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3387 - Doanh thu chờ phân bổ</w:t>
      </w:r>
    </w:p>
    <w:p w14:paraId="1243CB4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 (33311) (nếu có).</w:t>
      </w:r>
    </w:p>
    <w:p w14:paraId="4DD993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tính và ghi nhận doanh thu của từng kỳ kế toán, ghi:</w:t>
      </w:r>
    </w:p>
    <w:p w14:paraId="2EEEC90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3387 - Doanh thu chờ phân bổ</w:t>
      </w:r>
    </w:p>
    <w:p w14:paraId="19A41D6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511 - Doanh thu bán hàng và cung cấp dịch vụ.</w:t>
      </w:r>
    </w:p>
    <w:p w14:paraId="4808501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Trường hợp hợp đồng cho thuê tài sản không được thực hiện phải trả lại tiền cho khách hàng, ghi:</w:t>
      </w:r>
    </w:p>
    <w:p w14:paraId="01F6004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3387 - Doanh thu chờ phân bổ</w:t>
      </w:r>
    </w:p>
    <w:p w14:paraId="5575E09C"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3331 - Thuế GTGT phải nộp (số tiền trả lại cho người đi thuê về thuế GTGT của hoạt động cho thuê TSCĐ không thực hiện được) (nếu có)</w:t>
      </w:r>
    </w:p>
    <w:p w14:paraId="2636B6B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112,...(số tiền trả lại).</w:t>
      </w:r>
    </w:p>
    <w:p w14:paraId="1C0B4BA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3.5. Trường hợp bán và thuê lại TSCĐ là thuê tài chính có giá bán lớn hơn giá trị còn lại của TSCĐ bán và thuê lại:</w:t>
      </w:r>
    </w:p>
    <w:p w14:paraId="786193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lastRenderedPageBreak/>
        <w:t>- Khi hoàn tất thủ tục bán tài sản, căn cứ vào hóa đơn và các chứng từ liên quan, ghi:</w:t>
      </w:r>
    </w:p>
    <w:p w14:paraId="527460D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 112,... (tổng giá thanh toán)</w:t>
      </w:r>
    </w:p>
    <w:p w14:paraId="55B3A9B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711 - Thu nhập khác (giá trị còn lại của TSCĐ bán và thuê lại)</w:t>
      </w:r>
    </w:p>
    <w:p w14:paraId="68829F4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3387 - Doanh thu chờ phân bổ (chênh lệch giữa giá bán lớn hơn giá trị còn lại của TSCĐ)</w:t>
      </w:r>
    </w:p>
    <w:p w14:paraId="76246F4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3331 - Thuế GTGT phải nộp.</w:t>
      </w:r>
    </w:p>
    <w:p w14:paraId="6ECE01D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Đồng thời ghi giảm TSCĐ:</w:t>
      </w:r>
    </w:p>
    <w:p w14:paraId="702A338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811 - Chi phí khác (giá trị còn lại của TSCĐ bán và thuê lại)</w:t>
      </w:r>
    </w:p>
    <w:p w14:paraId="1E08B85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214 - Hao mòn TSCĐ (giá trị hao mòn) (nếu có)</w:t>
      </w:r>
    </w:p>
    <w:p w14:paraId="4F9393E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211 - TSCĐ hữu hình (nguyên giá TSCĐ).</w:t>
      </w:r>
    </w:p>
    <w:p w14:paraId="6B9ED42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Định kỳ, kết chuyển chênh lệch lớn hơn (lãi) giữa giá bán và giá trị còn lại của TSCĐ bán và thuê lại ghi giảm chi phí sản xuất, kinh doanh trong kỳ phù hợp với thời gian thuê tài sản, ghi:</w:t>
      </w:r>
    </w:p>
    <w:p w14:paraId="473D829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3387 - Doanh thu chờ phân bổ </w:t>
      </w:r>
    </w:p>
    <w:p w14:paraId="1DC8553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623, 627,</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641, 642,...</w:t>
      </w:r>
    </w:p>
    <w:p w14:paraId="29790D52"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3.6. Kế toán các nghiệp vụ nhận ủy thác xuất nhập khẩu </w:t>
      </w:r>
    </w:p>
    <w:p w14:paraId="2400D86F"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3.6.1. Tại bên nhận ủy thác nhập khẩu</w:t>
      </w:r>
    </w:p>
    <w:p w14:paraId="4F7BE56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a) Khi nhận tiền của doanh nghiệp giao ủy thác nhập khẩu để mua hàng nhập khẩu, căn cứ các chứng từ liên quan, ghi:</w:t>
      </w:r>
    </w:p>
    <w:p w14:paraId="5F1C7A68"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w:t>
      </w:r>
    </w:p>
    <w:p w14:paraId="6290C76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338 - Phải trả, phải nộp khác (3388).</w:t>
      </w:r>
    </w:p>
    <w:p w14:paraId="673E187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b) Khi chuyển tiền để ký quỹ mở LC (nếu thanh toán bằng thư tín dụng), căn cứ các chứng từ liên quan, ghi:</w:t>
      </w:r>
    </w:p>
    <w:p w14:paraId="543DCF4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244 - Ký quỹ, ký cược </w:t>
      </w:r>
    </w:p>
    <w:p w14:paraId="62465B51"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02A21E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 Khi nhập khẩu vật tư, thiết bị, hàng hóa cho bên giao ủy thác, doanh nghiệp theo dõi hàng nhận ủy thác nhập khẩu trên hệ thống quản trị của mình và thuyết minh trên Báo cáo tài chính về số lượng, chủng loại, quy cách, phẩm chất của hàng nhập khẩu ủy thác, thời hạn nhập khẩu, đối tượng thanh toán..., không ghi nhận giá trị hàng nhận ủy thác nhập khẩu trên Báo cáo tình hình tài chính.</w:t>
      </w:r>
    </w:p>
    <w:p w14:paraId="2B641900"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d) Kế toán các nghiệp vụ thanh toán ủy thác nhập khẩu:</w:t>
      </w:r>
    </w:p>
    <w:p w14:paraId="3A1FECAB"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chuyển khoản ký quỹ mở L/C trả cho người bán ở nước ngoài như một phần của khoản thanh toán hàng nhập khẩu ủy thác, ghi:</w:t>
      </w:r>
    </w:p>
    <w:p w14:paraId="75C7238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các TK 138, 338</w:t>
      </w:r>
    </w:p>
    <w:p w14:paraId="73AACFD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244 - Ký quỹ, ký cược.</w:t>
      </w:r>
    </w:p>
    <w:p w14:paraId="7AF4C7E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Khi thanh toán cho người bán ở nước ngoài về số tiền phải trả cho hàng nhập khẩu ủy thác, ghi:</w:t>
      </w:r>
    </w:p>
    <w:p w14:paraId="1BA6679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(nếu bên giao ủy thác chưa ứng tiền mua hàng nhập khẩu)</w:t>
      </w:r>
    </w:p>
    <w:p w14:paraId="59E141B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w:t>
      </w:r>
    </w:p>
    <w:p w14:paraId="31A2908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448F415E"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Thuế nhập khẩu, thuế GTGT hàng nhập khẩu, thuế TTĐB phải nộp hộ cho doanh nghiệp ủy thác nhập khẩu:</w:t>
      </w:r>
    </w:p>
    <w:p w14:paraId="46CB8113"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xml:space="preserve">Trong giao dịch xuất - nhập khẩu ủy thác (phải có hợp đồng xuất-nhập khẩu ủy thác), bên nhận ủy thác được xác định là người đại diện bên giao ủy thác để thực hiện các nghĩa vụ với Ngân sách Nhà nước </w:t>
      </w:r>
      <w:r w:rsidRPr="00FB0780">
        <w:rPr>
          <w:rFonts w:ascii="Arial" w:eastAsia="Times New Roman" w:hAnsi="Arial" w:cs="Arial"/>
          <w:sz w:val="20"/>
          <w:szCs w:val="20"/>
          <w:lang w:val="en-US" w:eastAsia="en-US"/>
        </w:rPr>
        <w:lastRenderedPageBreak/>
        <w:t>(người nộp thuế hộ cho bên giao ủy thác), nghĩa vụ nộp thuế được xác định là của bên giao ủy thác. Trường hợp này, bên nhận ủy thác chỉ phản ánh số tiền thuế đã nộp vào Ngân sách Nhà nước là khoản chi hộ, trả hộ cho bên giao ủy thác. Khi nộp tiền vào Ngân sách Nhà nước, ghi:</w:t>
      </w:r>
    </w:p>
    <w:p w14:paraId="08238C26"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(phải thu lại số tiền đã nộp hộ)</w:t>
      </w:r>
    </w:p>
    <w:p w14:paraId="56C443E7"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338 - Phải trả, phải nộp khác (trừ vào số tiền đã nhận của bên giao ủy thác)</w:t>
      </w:r>
    </w:p>
    <w:p w14:paraId="426DD44D"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các TK 111, 112.</w:t>
      </w:r>
    </w:p>
    <w:p w14:paraId="0A767095"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 Các khoản chi hộ khác cho doanh nghiệp ủy thác nhập khẩu liên quan đến hoạt động nhận ủy thác nhập khẩu (phí ngân hàng, phí giám định hải quan, chi thuê kho, thuê bãi chi bốc xếp, vận chuyển hàng,...), căn cứ các chứng từ liên quan, ghi:</w:t>
      </w:r>
    </w:p>
    <w:p w14:paraId="7CC9B91A"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Nợ TK 138 - Phải thu khác (chi tiết cho từng doanh nghiệp ủy thác NK)</w:t>
      </w:r>
    </w:p>
    <w:p w14:paraId="61CF0464"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Có TK 111, 112,...</w:t>
      </w:r>
    </w:p>
    <w:p w14:paraId="5DE86A89" w14:textId="77777777" w:rsidR="0019506F" w:rsidRPr="00FB0780" w:rsidRDefault="0019506F" w:rsidP="0019506F">
      <w:pPr>
        <w:widowControl/>
        <w:spacing w:before="120"/>
        <w:rPr>
          <w:rFonts w:ascii="Arial" w:eastAsia="Times New Roman" w:hAnsi="Arial" w:cs="Arial"/>
          <w:color w:val="auto"/>
          <w:lang w:val="en-US" w:eastAsia="en-US"/>
        </w:rPr>
      </w:pPr>
      <w:r w:rsidRPr="00FB0780">
        <w:rPr>
          <w:rFonts w:ascii="Arial" w:eastAsia="Times New Roman" w:hAnsi="Arial" w:cs="Arial"/>
          <w:sz w:val="20"/>
          <w:szCs w:val="20"/>
          <w:lang w:val="en-US" w:eastAsia="en-US"/>
        </w:rPr>
        <w:t>đ) Đối với phí ủy thác nhập khẩu và thuế GTGT tính trên phí ủy thác nhập khẩu, căn cứ vào Hóa đơn GTGT và các chứng từ liên quan, doanh nghiệp phản ánh doanh thu phí ủy thác nhập khẩu, ghi:</w:t>
      </w:r>
    </w:p>
    <w:p w14:paraId="384BED6D" w14:textId="77777777" w:rsidR="0019506F" w:rsidRPr="0077006D" w:rsidRDefault="0019506F" w:rsidP="0019506F">
      <w:pPr>
        <w:widowControl/>
        <w:spacing w:before="120"/>
        <w:rPr>
          <w:rFonts w:ascii="Arial" w:hAnsi="Arial" w:cs="Arial"/>
          <w:lang w:val="en-US"/>
        </w:rPr>
      </w:pPr>
      <w:r w:rsidRPr="00FB0780">
        <w:rPr>
          <w:rFonts w:ascii="Arial" w:eastAsia="Times New Roman" w:hAnsi="Arial" w:cs="Arial"/>
          <w:sz w:val="20"/>
          <w:szCs w:val="20"/>
          <w:lang w:val="en-US" w:eastAsia="en-US"/>
        </w:rPr>
        <w:t>Nợ các TK 131,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111,</w:t>
      </w:r>
      <w:r>
        <w:rPr>
          <w:rFonts w:ascii="Arial" w:eastAsia="Times New Roman" w:hAnsi="Arial" w:cs="Arial"/>
          <w:sz w:val="20"/>
          <w:szCs w:val="20"/>
          <w:lang w:val="en-US" w:eastAsia="en-US"/>
        </w:rPr>
        <w:t xml:space="preserve"> </w:t>
      </w:r>
      <w:r w:rsidRPr="00FB0780">
        <w:rPr>
          <w:rFonts w:ascii="Arial" w:eastAsia="Times New Roman" w:hAnsi="Arial" w:cs="Arial"/>
          <w:sz w:val="20"/>
          <w:szCs w:val="20"/>
          <w:lang w:val="en-US" w:eastAsia="en-US"/>
        </w:rPr>
        <w:t>112,... (tổng giá thanh toán)</w:t>
      </w:r>
    </w:p>
    <w:p w14:paraId="53E03867" w14:textId="77777777" w:rsidR="0019506F" w:rsidRPr="00A474DF" w:rsidRDefault="0019506F" w:rsidP="0019506F">
      <w:pPr>
        <w:pStyle w:val="NormalWeb"/>
        <w:spacing w:before="120" w:beforeAutospacing="0" w:after="0" w:afterAutospacing="0"/>
      </w:pPr>
      <w:r w:rsidRPr="00A474DF">
        <w:t>Có TK 511 - Doanh thu bán hàng và cung cấp dịch vụ</w:t>
      </w:r>
    </w:p>
    <w:p w14:paraId="5BE09E09" w14:textId="77777777" w:rsidR="0019506F" w:rsidRPr="00A474DF" w:rsidRDefault="0019506F" w:rsidP="0019506F">
      <w:pPr>
        <w:pStyle w:val="NormalWeb"/>
        <w:spacing w:before="120" w:beforeAutospacing="0" w:after="0" w:afterAutospacing="0"/>
      </w:pPr>
      <w:r w:rsidRPr="00A474DF">
        <w:t>Có TK 3331 - Thuế GTGT phải nộp (nếu có).</w:t>
      </w:r>
    </w:p>
    <w:p w14:paraId="531B9835" w14:textId="77777777" w:rsidR="0019506F" w:rsidRPr="00A474DF" w:rsidRDefault="0019506F" w:rsidP="0019506F">
      <w:pPr>
        <w:pStyle w:val="NormalWeb"/>
        <w:spacing w:before="120" w:beforeAutospacing="0" w:after="0" w:afterAutospacing="0"/>
      </w:pPr>
      <w:r w:rsidRPr="00A474DF">
        <w:t>e) Bù trừ các khoản phải thu khác và phải trả khác khi kết thúc giao dịch, ghi:</w:t>
      </w:r>
    </w:p>
    <w:p w14:paraId="64AB1A65" w14:textId="77777777" w:rsidR="0019506F" w:rsidRPr="00A474DF" w:rsidRDefault="0019506F" w:rsidP="0019506F">
      <w:pPr>
        <w:pStyle w:val="NormalWeb"/>
        <w:spacing w:before="120" w:beforeAutospacing="0" w:after="0" w:afterAutospacing="0"/>
      </w:pPr>
      <w:r w:rsidRPr="00A474DF">
        <w:t>Nợ TK 338 - Phải trả, phải nộp khác</w:t>
      </w:r>
    </w:p>
    <w:p w14:paraId="1320792C" w14:textId="77777777" w:rsidR="0019506F" w:rsidRPr="00A474DF" w:rsidRDefault="0019506F" w:rsidP="0019506F">
      <w:pPr>
        <w:pStyle w:val="NormalWeb"/>
        <w:spacing w:before="120" w:beforeAutospacing="0" w:after="0" w:afterAutospacing="0"/>
      </w:pPr>
      <w:r w:rsidRPr="00A474DF">
        <w:t>Có TK 138 - Phải thu khác.</w:t>
      </w:r>
    </w:p>
    <w:p w14:paraId="5FD556B6" w14:textId="77777777" w:rsidR="0019506F" w:rsidRPr="00A474DF" w:rsidRDefault="0019506F" w:rsidP="0019506F">
      <w:pPr>
        <w:pStyle w:val="NormalWeb"/>
        <w:spacing w:before="120" w:beforeAutospacing="0" w:after="0" w:afterAutospacing="0"/>
      </w:pPr>
      <w:r w:rsidRPr="00A474DF">
        <w:t>3.6.2. Tại bên nhận ủy thác xuất khẩu</w:t>
      </w:r>
    </w:p>
    <w:p w14:paraId="166C7A22" w14:textId="77777777" w:rsidR="0019506F" w:rsidRPr="00A474DF" w:rsidRDefault="0019506F" w:rsidP="0019506F">
      <w:pPr>
        <w:pStyle w:val="NormalWeb"/>
        <w:spacing w:before="120" w:beforeAutospacing="0" w:after="0" w:afterAutospacing="0"/>
      </w:pPr>
      <w:r w:rsidRPr="00A474DF">
        <w:t>a) Khi nhận ủy thác xuất khẩu vật tư, thiết bị, hàng hóa cho bên giao ủy thác, doanh nghiệp theo dõi hàng nhận để xuất khẩu trên hệ thống quản trị của mình và thuyết minh trên Báo cáo tài chính về số lượng, chủng loại, quy cách, phẩm chất của hàng nhận xuất khẩu ủy thác, thời hạn xuất khẩu, đối tượng thanh toán..., không ghi nhận giá trị hàng nhận ủy thác xuất khẩu trên Báo cáo tình hình tài chính. Trong giao dịch xuất - nhập khẩu ủy thác (phải có hợp đồng xuất- nhập khẩu ủy thác), bên nhận ủy thác được xác định là người đại diện bên giao ủy thác để thực hiện các nghĩa vụ với Ngân sách Nhà nước (người nộp thuế hộ cho bên giao ủy thác), nghĩa vụ nộp thuế được xác định là của bên giao ủy thác.</w:t>
      </w:r>
    </w:p>
    <w:p w14:paraId="5A96210C" w14:textId="77777777" w:rsidR="0019506F" w:rsidRPr="00A474DF" w:rsidRDefault="0019506F" w:rsidP="0019506F">
      <w:pPr>
        <w:pStyle w:val="NormalWeb"/>
        <w:spacing w:before="120" w:beforeAutospacing="0" w:after="0" w:afterAutospacing="0"/>
      </w:pPr>
      <w:r w:rsidRPr="00A474DF">
        <w:t>b) Các khoản chi hộ bên giao ủy thác xuất khẩu, ghi:</w:t>
      </w:r>
    </w:p>
    <w:p w14:paraId="4C7EBA20" w14:textId="77777777" w:rsidR="0019506F" w:rsidRPr="00A474DF" w:rsidRDefault="0019506F" w:rsidP="0019506F">
      <w:pPr>
        <w:pStyle w:val="NormalWeb"/>
        <w:spacing w:before="120" w:beforeAutospacing="0" w:after="0" w:afterAutospacing="0"/>
      </w:pPr>
      <w:r w:rsidRPr="00A474DF">
        <w:t>Nợ TK 138 - Phải thu khác (1388)</w:t>
      </w:r>
    </w:p>
    <w:p w14:paraId="34B745A0" w14:textId="77777777" w:rsidR="0019506F" w:rsidRPr="00A474DF" w:rsidRDefault="0019506F" w:rsidP="0019506F">
      <w:pPr>
        <w:pStyle w:val="NormalWeb"/>
        <w:spacing w:before="120" w:beforeAutospacing="0" w:after="0" w:afterAutospacing="0"/>
      </w:pPr>
      <w:r w:rsidRPr="00A474DF">
        <w:t>Có các TK 111, 112.</w:t>
      </w:r>
    </w:p>
    <w:p w14:paraId="75F6E975" w14:textId="77777777" w:rsidR="0019506F" w:rsidRPr="00A474DF" w:rsidRDefault="0019506F" w:rsidP="0019506F">
      <w:pPr>
        <w:pStyle w:val="NormalWeb"/>
        <w:spacing w:before="120" w:beforeAutospacing="0" w:after="0" w:afterAutospacing="0"/>
      </w:pPr>
      <w:r w:rsidRPr="00A474DF">
        <w:t>c) Khi nhận được tiền hàng của người mua ở nước ngoài, doanh nghiệp phản ánh là khoản phải trả cho bên giao ủy thác, ghi:</w:t>
      </w:r>
    </w:p>
    <w:p w14:paraId="1C6721A5" w14:textId="77777777" w:rsidR="0019506F" w:rsidRPr="00A474DF" w:rsidRDefault="0019506F" w:rsidP="0019506F">
      <w:pPr>
        <w:pStyle w:val="NormalWeb"/>
        <w:spacing w:before="120" w:beforeAutospacing="0" w:after="0" w:afterAutospacing="0"/>
      </w:pPr>
      <w:r w:rsidRPr="00A474DF">
        <w:t>Nợ TK 112 - Tiền gửi không kỳ hạn</w:t>
      </w:r>
    </w:p>
    <w:p w14:paraId="3B827F66" w14:textId="77777777" w:rsidR="0019506F" w:rsidRPr="00A474DF" w:rsidRDefault="0019506F" w:rsidP="0019506F">
      <w:pPr>
        <w:pStyle w:val="NormalWeb"/>
        <w:spacing w:before="120" w:beforeAutospacing="0" w:after="0" w:afterAutospacing="0"/>
      </w:pPr>
      <w:r w:rsidRPr="00A474DF">
        <w:t>Có TK 338 - Phải trả, phải nộp khác (3388).</w:t>
      </w:r>
    </w:p>
    <w:p w14:paraId="185E3856" w14:textId="77777777" w:rsidR="0019506F" w:rsidRPr="00A474DF" w:rsidRDefault="0019506F" w:rsidP="0019506F">
      <w:pPr>
        <w:pStyle w:val="NormalWeb"/>
        <w:spacing w:before="120" w:beforeAutospacing="0" w:after="0" w:afterAutospacing="0"/>
      </w:pPr>
      <w:r w:rsidRPr="00A474DF">
        <w:t>d) Bù trừ các khoản phải thu phải trả khác, ghi:</w:t>
      </w:r>
    </w:p>
    <w:p w14:paraId="71A3EB45" w14:textId="77777777" w:rsidR="0019506F" w:rsidRPr="00A474DF" w:rsidRDefault="0019506F" w:rsidP="0019506F">
      <w:pPr>
        <w:pStyle w:val="NormalWeb"/>
        <w:spacing w:before="120" w:beforeAutospacing="0" w:after="0" w:afterAutospacing="0"/>
      </w:pPr>
      <w:r w:rsidRPr="00A474DF">
        <w:t>Nợ TK 338 - Phải trả, phải nộp khác</w:t>
      </w:r>
    </w:p>
    <w:p w14:paraId="3885A077" w14:textId="77777777" w:rsidR="0019506F" w:rsidRPr="00A474DF" w:rsidRDefault="0019506F" w:rsidP="0019506F">
      <w:pPr>
        <w:pStyle w:val="NormalWeb"/>
        <w:spacing w:before="120" w:beforeAutospacing="0" w:after="0" w:afterAutospacing="0"/>
      </w:pPr>
      <w:r w:rsidRPr="00A474DF">
        <w:t>Có TK 138 - Phải thu khác.</w:t>
      </w:r>
    </w:p>
    <w:p w14:paraId="7969CC5E" w14:textId="77777777" w:rsidR="0019506F" w:rsidRPr="00A474DF" w:rsidRDefault="0019506F" w:rsidP="0019506F">
      <w:pPr>
        <w:pStyle w:val="NormalWeb"/>
        <w:spacing w:before="120" w:beforeAutospacing="0" w:after="0" w:afterAutospacing="0"/>
      </w:pPr>
      <w:r w:rsidRPr="00A474DF">
        <w:t>3.7. Kế toán tài sản được hỗ trợ, tài trợ, biếu, tặng</w:t>
      </w:r>
    </w:p>
    <w:p w14:paraId="6AD23BDD" w14:textId="77777777" w:rsidR="0019506F" w:rsidRPr="00A474DF" w:rsidRDefault="0019506F" w:rsidP="0019506F">
      <w:pPr>
        <w:pStyle w:val="NormalWeb"/>
        <w:spacing w:before="120" w:beforeAutospacing="0" w:after="0" w:afterAutospacing="0"/>
      </w:pPr>
      <w:r w:rsidRPr="00A474DF">
        <w:t>3.7.1.Trường hợp doanh nghiệp được hỗ trợ, tài trợ, biếu, tặng bằng tiền hoặc các tài sản phi tiền tệ, ghi:</w:t>
      </w:r>
    </w:p>
    <w:p w14:paraId="1E4F8818" w14:textId="77777777" w:rsidR="0019506F" w:rsidRPr="00A474DF" w:rsidRDefault="0019506F" w:rsidP="0019506F">
      <w:pPr>
        <w:pStyle w:val="NormalWeb"/>
        <w:spacing w:before="120" w:beforeAutospacing="0" w:after="0" w:afterAutospacing="0"/>
      </w:pPr>
      <w:r w:rsidRPr="00A474DF">
        <w:t>Nợ các TK 111, 112, 152, 211,...</w:t>
      </w:r>
    </w:p>
    <w:p w14:paraId="6C24CF77" w14:textId="77777777" w:rsidR="0019506F" w:rsidRPr="00A474DF" w:rsidRDefault="0019506F" w:rsidP="0019506F">
      <w:pPr>
        <w:pStyle w:val="NormalWeb"/>
        <w:spacing w:before="120" w:beforeAutospacing="0" w:after="0" w:afterAutospacing="0"/>
      </w:pPr>
      <w:r w:rsidRPr="00A474DF">
        <w:lastRenderedPageBreak/>
        <w:t>Có TK 711 - Thu nhập khác (nếu TSCĐ được hỗ trợ, tài trợ, biếu, tặng không kèm theo điều kiện và không thuộc trường hợp ghi tăng vốn đầu tư của chủ sở hữu theo quyết định của cấp có thẩm quyền)</w:t>
      </w:r>
    </w:p>
    <w:p w14:paraId="5B3804C3" w14:textId="77777777" w:rsidR="0019506F" w:rsidRPr="00A474DF" w:rsidRDefault="0019506F" w:rsidP="0019506F">
      <w:pPr>
        <w:pStyle w:val="NormalWeb"/>
        <w:spacing w:before="120" w:beforeAutospacing="0" w:after="0" w:afterAutospacing="0"/>
      </w:pPr>
      <w:r w:rsidRPr="00A474DF">
        <w:t>Có TK 3387 - Doanh thu chờ phân bổ (nếu TSCĐ được hỗ trợ, tài trợ, biếu, tặng có kèm theo điều kiện)</w:t>
      </w:r>
    </w:p>
    <w:p w14:paraId="0F1B827C" w14:textId="77777777" w:rsidR="0019506F" w:rsidRPr="00A474DF" w:rsidRDefault="0019506F" w:rsidP="0019506F">
      <w:pPr>
        <w:pStyle w:val="NormalWeb"/>
        <w:spacing w:before="120" w:beforeAutospacing="0" w:after="0" w:afterAutospacing="0"/>
      </w:pPr>
      <w:r w:rsidRPr="00A474DF">
        <w:t>Có TK 4118 - Vốn khác (nếu được phép ghi tăng vốn đầu tư của chủ sở hữu theo quyết định của cấp có thẩm quyền).</w:t>
      </w:r>
    </w:p>
    <w:p w14:paraId="2D699A20" w14:textId="77777777" w:rsidR="0019506F" w:rsidRPr="00A474DF" w:rsidRDefault="0019506F" w:rsidP="0019506F">
      <w:pPr>
        <w:pStyle w:val="NormalWeb"/>
        <w:spacing w:before="120" w:beforeAutospacing="0" w:after="0" w:afterAutospacing="0"/>
      </w:pPr>
      <w:r w:rsidRPr="00A474DF">
        <w:t>3.7.2. Kế toán khoản hỗ trợ có điều kiện của Nhà nước liên quan đến tài sản hoặc thu nhập</w:t>
      </w:r>
    </w:p>
    <w:p w14:paraId="474A979D" w14:textId="77777777" w:rsidR="0019506F" w:rsidRPr="00A474DF" w:rsidRDefault="0019506F" w:rsidP="0019506F">
      <w:pPr>
        <w:pStyle w:val="NormalWeb"/>
        <w:spacing w:before="120" w:beforeAutospacing="0" w:after="0" w:afterAutospacing="0"/>
      </w:pPr>
      <w:r w:rsidRPr="00A474DF">
        <w:t>a) Khoản hỗ trợ có điều kiện của Nhà nước là sự hỗ trợ dưới hình thức Nhà nước chuyển giao các nguồn lực (tiền, các tài sản phi tiền tệ) cho doanh nghiệp còn doanh nghiệp phải tuân thủ một hoặc một số điều kiện nhất định liên quan đến hoạt động kinh doanh trong quá khứ hoặc tương lai thì mới được nhận khoản hỗ trợ của Nhà nước. Trong đó, bao gồm:</w:t>
      </w:r>
    </w:p>
    <w:p w14:paraId="13A741A6" w14:textId="77777777" w:rsidR="0019506F" w:rsidRPr="00A474DF" w:rsidRDefault="0019506F" w:rsidP="0019506F">
      <w:pPr>
        <w:pStyle w:val="NormalWeb"/>
        <w:spacing w:before="120" w:beforeAutospacing="0" w:after="0" w:afterAutospacing="0"/>
      </w:pPr>
      <w:r w:rsidRPr="00A474DF">
        <w:t>- Khoản hỗ trợ của Nhà nước liên quan đến tài sản: Là các khoản hỗ trợ của Nhà nước trong đó doanh nghiệp phải đáp ứng đủ các điều kiện liên quan đến việc phải xây dựng, đầu tư, mua sắm, sử dụng,... các tài sản theo quy định của pháp luật thì mới được nhận khoản hỗ trợ của Nhà nước (ví dụ như khoản hỗ trợ của Nhà nước trong một số lĩnh vực để doanh nghiệp nghiên cứu, đào tạo và sản xuất chip bán dẫn, trí tuệ nhân tạo,... hoặc hoạt động khoa học, công nghệ, đổi mới sáng tạo và chuyển đổi số quốc gia,...).</w:t>
      </w:r>
    </w:p>
    <w:p w14:paraId="128E2818" w14:textId="77777777" w:rsidR="0019506F" w:rsidRPr="00A474DF" w:rsidRDefault="0019506F" w:rsidP="0019506F">
      <w:pPr>
        <w:pStyle w:val="NormalWeb"/>
        <w:spacing w:before="120" w:beforeAutospacing="0" w:after="0" w:afterAutospacing="0"/>
      </w:pPr>
      <w:r w:rsidRPr="00A474DF">
        <w:t>- Khoản hỗ trợ của Nhà nước liên quan đến thu nhập: là các khoản hỗ trợ khác của Nhà nước cho doanh nghiệp ngoài những khoản hỗ trợ liên quan đến tài sản nêu trên.</w:t>
      </w:r>
    </w:p>
    <w:p w14:paraId="72A4C954" w14:textId="77777777" w:rsidR="0019506F" w:rsidRPr="00A474DF" w:rsidRDefault="0019506F" w:rsidP="0019506F">
      <w:pPr>
        <w:pStyle w:val="NormalWeb"/>
        <w:spacing w:before="120" w:beforeAutospacing="0" w:after="0" w:afterAutospacing="0"/>
      </w:pPr>
      <w:r w:rsidRPr="00A474DF">
        <w:t>b) Kế toán khoản hỗ trợ của Nhà nước liên quan đến tài sản:</w:t>
      </w:r>
    </w:p>
    <w:p w14:paraId="36CC8697" w14:textId="77777777" w:rsidR="0019506F" w:rsidRPr="00A474DF" w:rsidRDefault="0019506F" w:rsidP="0019506F">
      <w:pPr>
        <w:pStyle w:val="NormalWeb"/>
        <w:spacing w:before="120" w:beforeAutospacing="0" w:after="0" w:afterAutospacing="0"/>
      </w:pPr>
      <w:r w:rsidRPr="00A474DF">
        <w:t>- Khi doanh nghiệp nhận được khoản hỗ trợ của Nhà nước có kèm theo điều kiện liên quan đến tài sản, ghi:</w:t>
      </w:r>
    </w:p>
    <w:p w14:paraId="5F54180F" w14:textId="77777777" w:rsidR="0019506F" w:rsidRPr="00A474DF" w:rsidRDefault="0019506F" w:rsidP="0019506F">
      <w:pPr>
        <w:pStyle w:val="NormalWeb"/>
        <w:spacing w:before="120" w:beforeAutospacing="0" w:after="0" w:afterAutospacing="0"/>
      </w:pPr>
      <w:r w:rsidRPr="00A474DF">
        <w:t>Nợ các TK 111, 112, 152, 211,...</w:t>
      </w:r>
    </w:p>
    <w:p w14:paraId="382BE30C" w14:textId="77777777" w:rsidR="0019506F" w:rsidRPr="00A474DF" w:rsidRDefault="0019506F" w:rsidP="0019506F">
      <w:pPr>
        <w:pStyle w:val="NormalWeb"/>
        <w:spacing w:before="120" w:beforeAutospacing="0" w:after="0" w:afterAutospacing="0"/>
      </w:pPr>
      <w:r w:rsidRPr="00A474DF">
        <w:t>Có TK 3387 - Doanh thu chờ phân bổ.</w:t>
      </w:r>
    </w:p>
    <w:p w14:paraId="06B216E9" w14:textId="77777777" w:rsidR="0019506F" w:rsidRPr="00A474DF" w:rsidRDefault="0019506F" w:rsidP="0019506F">
      <w:pPr>
        <w:pStyle w:val="NormalWeb"/>
        <w:spacing w:before="120" w:beforeAutospacing="0" w:after="0" w:afterAutospacing="0"/>
      </w:pPr>
      <w:r w:rsidRPr="00A474DF">
        <w:t>- Khi doanh nghiệp thỏa mãn các điều kiện theo quy định để được nhận khoản hỗ trợ:</w:t>
      </w:r>
    </w:p>
    <w:p w14:paraId="79258A0F" w14:textId="77777777" w:rsidR="0019506F" w:rsidRPr="00A474DF" w:rsidRDefault="0019506F" w:rsidP="0019506F">
      <w:pPr>
        <w:pStyle w:val="NormalWeb"/>
        <w:spacing w:before="120" w:beforeAutospacing="0" w:after="0" w:afterAutospacing="0"/>
      </w:pPr>
      <w:r w:rsidRPr="00A474DF">
        <w:t>+ Trường hợp cơ chế tài chính quy định hoặc quyết định của cấp có thẩm quyền cho phép khoản hỗ trợ của Nhà nước liên quan đến hình thành TSCĐ của doanh nghiệp được ghi tăng vốn Nhà nước tại doanh nghiệp hoặc khoản mục khác, căn cứ vào chứng từ liên quan, ghi:</w:t>
      </w:r>
    </w:p>
    <w:p w14:paraId="302E621A" w14:textId="77777777" w:rsidR="0019506F" w:rsidRPr="00A474DF" w:rsidRDefault="0019506F" w:rsidP="0019506F">
      <w:pPr>
        <w:pStyle w:val="NormalWeb"/>
        <w:spacing w:before="120" w:beforeAutospacing="0" w:after="0" w:afterAutospacing="0"/>
      </w:pPr>
      <w:r w:rsidRPr="00A474DF">
        <w:t>Nợ TK 3387 - Doanh thu chờ phân bổ</w:t>
      </w:r>
    </w:p>
    <w:p w14:paraId="7E7654A3" w14:textId="77777777" w:rsidR="0019506F" w:rsidRPr="00A474DF" w:rsidRDefault="0019506F" w:rsidP="0019506F">
      <w:pPr>
        <w:pStyle w:val="NormalWeb"/>
        <w:spacing w:before="120" w:beforeAutospacing="0" w:after="0" w:afterAutospacing="0"/>
      </w:pPr>
      <w:r w:rsidRPr="00A474DF">
        <w:t>Có TK 411 - Vốn đầu tư của chủ sở hữu</w:t>
      </w:r>
    </w:p>
    <w:p w14:paraId="1C99DF36" w14:textId="77777777" w:rsidR="0019506F" w:rsidRPr="00A474DF" w:rsidRDefault="0019506F" w:rsidP="0019506F">
      <w:pPr>
        <w:pStyle w:val="NormalWeb"/>
        <w:spacing w:before="120" w:beforeAutospacing="0" w:after="0" w:afterAutospacing="0"/>
      </w:pPr>
      <w:r w:rsidRPr="00A474DF">
        <w:t>Có TK liên quan.</w:t>
      </w:r>
    </w:p>
    <w:p w14:paraId="5614E6F8" w14:textId="77777777" w:rsidR="0019506F" w:rsidRPr="00A474DF" w:rsidRDefault="0019506F" w:rsidP="0019506F">
      <w:pPr>
        <w:pStyle w:val="NormalWeb"/>
        <w:spacing w:before="120" w:beforeAutospacing="0" w:after="0" w:afterAutospacing="0"/>
      </w:pPr>
      <w:r w:rsidRPr="00A474DF">
        <w:t>+ Đối với các trường hợp còn lại, định kỳ doanh nghiệp phân bổ khoản hỗ trợ của Nhà nước liên quan đến tài sản theo thời gian khấu hao của TSCĐ hoặc theo số kỳ phát sinh chi phí mà khoản hỗ trợ của Nhà nước được sử dụng để bù đắp phí tổn cho doanh nghiệp, ghi:</w:t>
      </w:r>
    </w:p>
    <w:p w14:paraId="7AED9573" w14:textId="77777777" w:rsidR="0019506F" w:rsidRPr="00A474DF" w:rsidRDefault="0019506F" w:rsidP="0019506F">
      <w:pPr>
        <w:pStyle w:val="NormalWeb"/>
        <w:spacing w:before="120" w:beforeAutospacing="0" w:after="0" w:afterAutospacing="0"/>
      </w:pPr>
      <w:r w:rsidRPr="00A474DF">
        <w:t>Nợ TK 3387 - Doanh thu chờ phân bổ</w:t>
      </w:r>
    </w:p>
    <w:p w14:paraId="078B696C" w14:textId="77777777" w:rsidR="0019506F" w:rsidRPr="00A474DF" w:rsidRDefault="0019506F" w:rsidP="0019506F">
      <w:pPr>
        <w:pStyle w:val="NormalWeb"/>
        <w:spacing w:before="120" w:beforeAutospacing="0" w:after="0" w:afterAutospacing="0"/>
      </w:pPr>
      <w:r w:rsidRPr="00A474DF">
        <w:t>Có TK 711 - Thu nhập khác.</w:t>
      </w:r>
    </w:p>
    <w:p w14:paraId="0A580577" w14:textId="77777777" w:rsidR="0019506F" w:rsidRPr="00A474DF" w:rsidRDefault="0019506F" w:rsidP="0019506F">
      <w:pPr>
        <w:pStyle w:val="NormalWeb"/>
        <w:spacing w:before="120" w:beforeAutospacing="0" w:after="0" w:afterAutospacing="0"/>
      </w:pPr>
      <w:r w:rsidRPr="00A474DF">
        <w:t>c) Kế toán khoản hỗ trợ Nhà nước liên quan đến thu nhập:</w:t>
      </w:r>
    </w:p>
    <w:p w14:paraId="6DD666AB" w14:textId="77777777" w:rsidR="0019506F" w:rsidRPr="00A474DF" w:rsidRDefault="0019506F" w:rsidP="0019506F">
      <w:pPr>
        <w:pStyle w:val="NormalWeb"/>
        <w:spacing w:before="120" w:beforeAutospacing="0" w:after="0" w:afterAutospacing="0"/>
      </w:pPr>
      <w:r w:rsidRPr="00A474DF">
        <w:t>- Trường hợp khoản hỗ trợ Nhà nước không kèm theo điều kiện, ghi: Nợ các TK 111, 112, 152,...</w:t>
      </w:r>
    </w:p>
    <w:p w14:paraId="552D900D" w14:textId="77777777" w:rsidR="0019506F" w:rsidRPr="00A474DF" w:rsidRDefault="0019506F" w:rsidP="0019506F">
      <w:pPr>
        <w:pStyle w:val="NormalWeb"/>
        <w:spacing w:before="120" w:beforeAutospacing="0" w:after="0" w:afterAutospacing="0"/>
      </w:pPr>
      <w:r w:rsidRPr="00A474DF">
        <w:t>Có TK 711 - Thu nhập khác.</w:t>
      </w:r>
    </w:p>
    <w:p w14:paraId="4FFC2C25" w14:textId="77777777" w:rsidR="0019506F" w:rsidRPr="00A474DF" w:rsidRDefault="0019506F" w:rsidP="0019506F">
      <w:pPr>
        <w:pStyle w:val="NormalWeb"/>
        <w:spacing w:before="120" w:beforeAutospacing="0" w:after="0" w:afterAutospacing="0"/>
      </w:pPr>
      <w:r w:rsidRPr="00A474DF">
        <w:t>- Trường hợp khoản hỗ trợ Nhà nước có kèm theo điều kiện, ghi:</w:t>
      </w:r>
    </w:p>
    <w:p w14:paraId="18367716" w14:textId="77777777" w:rsidR="0019506F" w:rsidRPr="00A474DF" w:rsidRDefault="0019506F" w:rsidP="0019506F">
      <w:pPr>
        <w:pStyle w:val="NormalWeb"/>
        <w:spacing w:before="120" w:beforeAutospacing="0" w:after="0" w:afterAutospacing="0"/>
      </w:pPr>
      <w:r w:rsidRPr="00A474DF">
        <w:t>+ Khi doanh nghiệp nhận khoản hỗ trợ của Nhà nước:</w:t>
      </w:r>
    </w:p>
    <w:p w14:paraId="7C835331" w14:textId="77777777" w:rsidR="0019506F" w:rsidRPr="00A474DF" w:rsidRDefault="0019506F" w:rsidP="0019506F">
      <w:pPr>
        <w:pStyle w:val="NormalWeb"/>
        <w:spacing w:before="120" w:beforeAutospacing="0" w:after="0" w:afterAutospacing="0"/>
      </w:pPr>
      <w:r w:rsidRPr="00A474DF">
        <w:t>Nợ các TK 111, 112, 152,...</w:t>
      </w:r>
    </w:p>
    <w:p w14:paraId="551B7496" w14:textId="77777777" w:rsidR="0019506F" w:rsidRPr="00A474DF" w:rsidRDefault="0019506F" w:rsidP="0019506F">
      <w:pPr>
        <w:pStyle w:val="NormalWeb"/>
        <w:spacing w:before="120" w:beforeAutospacing="0" w:after="0" w:afterAutospacing="0"/>
      </w:pPr>
      <w:r w:rsidRPr="00A474DF">
        <w:t>Có TK 3387 - Doanh thu chờ phân bổ.</w:t>
      </w:r>
    </w:p>
    <w:p w14:paraId="19548D04" w14:textId="77777777" w:rsidR="0019506F" w:rsidRPr="00A474DF" w:rsidRDefault="0019506F" w:rsidP="0019506F">
      <w:pPr>
        <w:pStyle w:val="NormalWeb"/>
        <w:spacing w:before="120" w:beforeAutospacing="0" w:after="0" w:afterAutospacing="0"/>
      </w:pPr>
      <w:r w:rsidRPr="00A474DF">
        <w:lastRenderedPageBreak/>
        <w:t>+ Định kỳ, phân bổ:</w:t>
      </w:r>
    </w:p>
    <w:p w14:paraId="5BB282DB" w14:textId="77777777" w:rsidR="0019506F" w:rsidRPr="00A474DF" w:rsidRDefault="0019506F" w:rsidP="0019506F">
      <w:pPr>
        <w:pStyle w:val="NormalWeb"/>
        <w:spacing w:before="120" w:beforeAutospacing="0" w:after="0" w:afterAutospacing="0"/>
      </w:pPr>
      <w:r w:rsidRPr="00A474DF">
        <w:t>Nợ TK 3387 - Doanh thu chờ phân bổ</w:t>
      </w:r>
    </w:p>
    <w:p w14:paraId="6A52F26F" w14:textId="77777777" w:rsidR="0019506F" w:rsidRPr="00A474DF" w:rsidRDefault="0019506F" w:rsidP="0019506F">
      <w:pPr>
        <w:pStyle w:val="NormalWeb"/>
        <w:spacing w:before="120" w:beforeAutospacing="0" w:after="0" w:afterAutospacing="0"/>
      </w:pPr>
      <w:r w:rsidRPr="00A474DF">
        <w:t>Có TK 711 - Thu nhập khác.</w:t>
      </w:r>
    </w:p>
    <w:p w14:paraId="0B2B753A" w14:textId="77777777" w:rsidR="0019506F" w:rsidRPr="00A474DF" w:rsidRDefault="0019506F" w:rsidP="0019506F">
      <w:pPr>
        <w:pStyle w:val="NormalWeb"/>
        <w:spacing w:before="120" w:beforeAutospacing="0" w:after="0" w:afterAutospacing="0"/>
      </w:pPr>
      <w:r w:rsidRPr="00A474DF">
        <w:t>3.7.3. Trường hợp doanh nghiệp không đáp ứng được các điều kiện theo quy định và phải hoàn trả lại khoản hỗ trợ cho Nhà nước.</w:t>
      </w:r>
    </w:p>
    <w:p w14:paraId="1D3CF0F0" w14:textId="77777777" w:rsidR="0019506F" w:rsidRPr="00A474DF" w:rsidRDefault="0019506F" w:rsidP="0019506F">
      <w:pPr>
        <w:pStyle w:val="NormalWeb"/>
        <w:spacing w:before="120" w:beforeAutospacing="0" w:after="0" w:afterAutospacing="0"/>
      </w:pPr>
      <w:r w:rsidRPr="00A474DF">
        <w:t>Nợ TK 3387 - Doanh thu chờ phân bổ</w:t>
      </w:r>
    </w:p>
    <w:p w14:paraId="45F3E9E0" w14:textId="77777777" w:rsidR="0019506F" w:rsidRPr="00A474DF" w:rsidRDefault="0019506F" w:rsidP="0019506F">
      <w:pPr>
        <w:pStyle w:val="NormalWeb"/>
        <w:spacing w:before="120" w:beforeAutospacing="0" w:after="0" w:afterAutospacing="0"/>
      </w:pPr>
      <w:r w:rsidRPr="00A474DF">
        <w:t>Có các TK 111, 112,...</w:t>
      </w:r>
    </w:p>
    <w:p w14:paraId="3960032D" w14:textId="77777777" w:rsidR="0019506F" w:rsidRPr="00A474DF" w:rsidRDefault="0019506F" w:rsidP="0019506F">
      <w:pPr>
        <w:pStyle w:val="NormalWeb"/>
        <w:spacing w:before="120" w:beforeAutospacing="0" w:after="0" w:afterAutospacing="0"/>
      </w:pPr>
      <w:r w:rsidRPr="00A474DF">
        <w:t>3.7.4. Trường hợp doanh nghiệp được nhận khoản hỗ trợ bằng tiền, TSCĐ,... từ tổ chức, cá nhân khác để di dời cơ sở kinh doanh, địa điểm làm việc,...</w:t>
      </w:r>
    </w:p>
    <w:p w14:paraId="3366B628" w14:textId="77777777" w:rsidR="0019506F" w:rsidRPr="00A474DF" w:rsidRDefault="0019506F" w:rsidP="0019506F">
      <w:pPr>
        <w:pStyle w:val="NormalWeb"/>
        <w:spacing w:before="120" w:beforeAutospacing="0" w:after="0" w:afterAutospacing="0"/>
      </w:pPr>
      <w:r w:rsidRPr="00A474DF">
        <w:t>- Khi nhận được tiền, TSCĐ,... bồi thường, hỗ trợ di dời cơ sở kinh doanh hoặc địa điểm làm việc, ghi:</w:t>
      </w:r>
    </w:p>
    <w:p w14:paraId="0666EA16" w14:textId="77777777" w:rsidR="0019506F" w:rsidRPr="00A474DF" w:rsidRDefault="0019506F" w:rsidP="0019506F">
      <w:pPr>
        <w:pStyle w:val="NormalWeb"/>
        <w:spacing w:before="120" w:beforeAutospacing="0" w:after="0" w:afterAutospacing="0"/>
      </w:pPr>
      <w:r w:rsidRPr="00A474DF">
        <w:t>Nợ các TK 111, 112, 211,...</w:t>
      </w:r>
    </w:p>
    <w:p w14:paraId="352F0165" w14:textId="77777777" w:rsidR="0019506F" w:rsidRPr="00A474DF" w:rsidRDefault="0019506F" w:rsidP="0019506F">
      <w:pPr>
        <w:pStyle w:val="NormalWeb"/>
        <w:spacing w:before="120" w:beforeAutospacing="0" w:after="0" w:afterAutospacing="0"/>
      </w:pPr>
      <w:r w:rsidRPr="00A474DF">
        <w:t>Có TK 3387 - Doanh thu chờ phân bổ.</w:t>
      </w:r>
    </w:p>
    <w:p w14:paraId="67554A65" w14:textId="77777777" w:rsidR="0019506F" w:rsidRPr="00A474DF" w:rsidRDefault="0019506F" w:rsidP="0019506F">
      <w:pPr>
        <w:pStyle w:val="NormalWeb"/>
        <w:spacing w:before="120" w:beforeAutospacing="0" w:after="0" w:afterAutospacing="0"/>
      </w:pPr>
      <w:r w:rsidRPr="00A474DF">
        <w:t>- Khi doanh nghiệp thực hiện việc di dời cơ sở làm việc, địa điểm kinh doanh, ghi giảm tài sản phá dỡ để di dời cơ sở làm việc, địa điểm kinh doanh, ghi:</w:t>
      </w:r>
    </w:p>
    <w:p w14:paraId="4E13E234" w14:textId="77777777" w:rsidR="0019506F" w:rsidRPr="00A474DF" w:rsidRDefault="0019506F" w:rsidP="0019506F">
      <w:pPr>
        <w:pStyle w:val="NormalWeb"/>
        <w:spacing w:before="120" w:beforeAutospacing="0" w:after="0" w:afterAutospacing="0"/>
      </w:pPr>
      <w:r w:rsidRPr="00A474DF">
        <w:t>Nợ TK 214 - Hao mòn TSCĐ (giá trị hao mòn lũy kế)</w:t>
      </w:r>
    </w:p>
    <w:p w14:paraId="6BD9B2BD" w14:textId="77777777" w:rsidR="0019506F" w:rsidRPr="00A474DF" w:rsidRDefault="0019506F" w:rsidP="0019506F">
      <w:pPr>
        <w:pStyle w:val="NormalWeb"/>
        <w:spacing w:before="120" w:beforeAutospacing="0" w:after="0" w:afterAutospacing="0"/>
      </w:pPr>
      <w:r w:rsidRPr="00A474DF">
        <w:t>Nợ TK 811 - Chi phí khác (giá trị còn lại)</w:t>
      </w:r>
    </w:p>
    <w:p w14:paraId="19AAF24D" w14:textId="77777777" w:rsidR="0019506F" w:rsidRPr="00A474DF" w:rsidRDefault="0019506F" w:rsidP="0019506F">
      <w:pPr>
        <w:pStyle w:val="NormalWeb"/>
        <w:spacing w:before="120" w:beforeAutospacing="0" w:after="0" w:afterAutospacing="0"/>
      </w:pPr>
      <w:r w:rsidRPr="00A474DF">
        <w:t>Có TK 211 - TSCĐ hữu hình.</w:t>
      </w:r>
    </w:p>
    <w:p w14:paraId="4E1E2E57" w14:textId="77777777" w:rsidR="0019506F" w:rsidRPr="00A474DF" w:rsidRDefault="0019506F" w:rsidP="0019506F">
      <w:pPr>
        <w:pStyle w:val="NormalWeb"/>
        <w:spacing w:before="120" w:beforeAutospacing="0" w:after="0" w:afterAutospacing="0"/>
      </w:pPr>
      <w:r w:rsidRPr="00A474DF">
        <w:t>- Khi doanh nghiệp sử dụng khoản tiền bồi thường, hỗ trợ nhận được để đầu tư xây dựng cơ sở làm việc, địa điểm kinh doanh, ghi:</w:t>
      </w:r>
    </w:p>
    <w:p w14:paraId="76E4AC8C" w14:textId="77777777" w:rsidR="0019506F" w:rsidRPr="00A474DF" w:rsidRDefault="0019506F" w:rsidP="0019506F">
      <w:pPr>
        <w:pStyle w:val="NormalWeb"/>
        <w:spacing w:before="120" w:beforeAutospacing="0" w:after="0" w:afterAutospacing="0"/>
      </w:pPr>
      <w:r w:rsidRPr="00A474DF">
        <w:t>Nợ các TK 241, 211,...</w:t>
      </w:r>
    </w:p>
    <w:p w14:paraId="3DBC7B1C"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02CBAB94" w14:textId="77777777" w:rsidR="0019506F" w:rsidRPr="00A474DF" w:rsidRDefault="0019506F" w:rsidP="0019506F">
      <w:pPr>
        <w:pStyle w:val="NormalWeb"/>
        <w:spacing w:before="120" w:beforeAutospacing="0" w:after="0" w:afterAutospacing="0"/>
      </w:pPr>
      <w:r w:rsidRPr="00A474DF">
        <w:t>Có các TK 111, 112,...</w:t>
      </w:r>
    </w:p>
    <w:p w14:paraId="5A820E67" w14:textId="77777777" w:rsidR="0019506F" w:rsidRPr="00A474DF" w:rsidRDefault="0019506F" w:rsidP="0019506F">
      <w:pPr>
        <w:pStyle w:val="NormalWeb"/>
        <w:spacing w:before="120" w:beforeAutospacing="0" w:after="0" w:afterAutospacing="0"/>
      </w:pPr>
      <w:r w:rsidRPr="00A474DF">
        <w:t>- Kết chuyển vào thu nhập khác phần được bồi thường, hỗ trợ để di dời hoặc đầu tư xây dựng cơ sở làm việc, địa điểm kinh doanh khi hoàn thành từng phần công việc được nhận hỗ trợ, ghi:</w:t>
      </w:r>
    </w:p>
    <w:p w14:paraId="4A6F63C1" w14:textId="77777777" w:rsidR="0019506F" w:rsidRPr="00A474DF" w:rsidRDefault="0019506F" w:rsidP="0019506F">
      <w:pPr>
        <w:pStyle w:val="NormalWeb"/>
        <w:spacing w:before="120" w:beforeAutospacing="0" w:after="0" w:afterAutospacing="0"/>
      </w:pPr>
      <w:r w:rsidRPr="00A474DF">
        <w:t>Nợ TK 3387 - Doanh thu chờ phân bổ</w:t>
      </w:r>
    </w:p>
    <w:p w14:paraId="2E52C7E5" w14:textId="77777777" w:rsidR="0019506F" w:rsidRDefault="0019506F" w:rsidP="0019506F">
      <w:pPr>
        <w:pStyle w:val="NormalWeb"/>
        <w:spacing w:before="120" w:beforeAutospacing="0" w:after="0" w:afterAutospacing="0"/>
      </w:pPr>
      <w:r w:rsidRPr="00A474DF">
        <w:t>Có TK 711 - Thu nhập khác.</w:t>
      </w:r>
    </w:p>
    <w:p w14:paraId="38CB5B6F" w14:textId="77777777" w:rsidR="0019506F" w:rsidRPr="00A474DF" w:rsidRDefault="0019506F" w:rsidP="0019506F">
      <w:pPr>
        <w:pStyle w:val="NormalWeb"/>
        <w:spacing w:before="120" w:beforeAutospacing="0" w:after="0" w:afterAutospacing="0"/>
      </w:pPr>
    </w:p>
    <w:p w14:paraId="6C7F707D" w14:textId="77777777" w:rsidR="0019506F" w:rsidRPr="00A474DF" w:rsidRDefault="0019506F" w:rsidP="0019506F">
      <w:pPr>
        <w:pStyle w:val="NormalWeb"/>
        <w:spacing w:before="120" w:beforeAutospacing="0" w:after="0" w:afterAutospacing="0"/>
        <w:jc w:val="center"/>
        <w:rPr>
          <w:b/>
        </w:rPr>
      </w:pPr>
      <w:r w:rsidRPr="00A474DF">
        <w:rPr>
          <w:b/>
        </w:rPr>
        <w:t>TÀI KHOẢN 341 - VAY VÀ NỢ THUÊ TÀI CHÍNH</w:t>
      </w:r>
    </w:p>
    <w:p w14:paraId="700B49F8"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7C2191EC" w14:textId="77777777" w:rsidR="0019506F" w:rsidRPr="00A474DF" w:rsidRDefault="0019506F" w:rsidP="0019506F">
      <w:pPr>
        <w:pStyle w:val="NormalWeb"/>
        <w:spacing w:before="120" w:beforeAutospacing="0" w:after="0" w:afterAutospacing="0"/>
      </w:pPr>
      <w:r w:rsidRPr="00A474DF">
        <w:t>a) Tài khoản này dùng để phản ánh các khoản tiền vay mượn, nợ thuê tài chính và tình hình thanh toán các khoản tiền vay mượn, nợ thuê tài chính của doanh nghiệp. Không phản ánh vào tài khoản này các khoản vay dưới hình thức phát hành trái phiếu hoặc phát hành cổ phiếu ưu đãi được phân loại là nợ phải trả.</w:t>
      </w:r>
    </w:p>
    <w:p w14:paraId="2EE7FB0E" w14:textId="77777777" w:rsidR="0019506F" w:rsidRPr="00A474DF" w:rsidRDefault="0019506F" w:rsidP="0019506F">
      <w:pPr>
        <w:pStyle w:val="NormalWeb"/>
        <w:spacing w:before="120" w:beforeAutospacing="0" w:after="0" w:afterAutospacing="0"/>
      </w:pPr>
      <w:r w:rsidRPr="00A474DF">
        <w:t>b) Doanh nghiệp phải theo dõi chi tiết kỳ hạn phải trả của các khoản vay, nợ thuê tài chính. Các khoản vay, mượn tiền, nợ thuê tài chính có thời gian trả nợ trên 12 tháng kể từ thời điểm kết thúc kỳ kế toán, doanh nghiệp trình bày là vay và nợ thuê tài chính dài hạn. Các khoản vay, mượn tiền, nợ thuê tài chính có thời gian trả nợ từ 12 tháng trở xuống kể từ thời điểm kết thúc kỳ kế toán hoặc doanh nghiệp không có quyền từ chối nghĩa vụ chi trả tại bất kỳ thời điểm nào trong thời hạn 12 tháng kể từ thời điểm kết thúc kỳ kế toán, doanh nghiệp phải trình bày là vay và nợ thuê tài chính ngắn hạn để có kế hoạch chi trả.</w:t>
      </w:r>
    </w:p>
    <w:p w14:paraId="1497065B" w14:textId="77777777" w:rsidR="0019506F" w:rsidRPr="00A474DF" w:rsidRDefault="0019506F" w:rsidP="0019506F">
      <w:pPr>
        <w:pStyle w:val="NormalWeb"/>
        <w:spacing w:before="120" w:beforeAutospacing="0" w:after="0" w:afterAutospacing="0"/>
      </w:pPr>
      <w:r w:rsidRPr="00A474DF">
        <w:t xml:space="preserve">c) Các chi phí đi vay liên quan trực tiếp đến khoản vay (ngoài lãi vay phải trả), như chi phí thẩm định, kiểm toán, lập hồ sơ vay vốn, chi phí thu xếp khoản vay,... được phân bổ dần theo thời hạn của khoản vay. Việc vốn hóa chi phí đi vay phải tuân thủ Chuẩn mực kế toán Việt Nam số 16 - Chi phí đi vay. </w:t>
      </w:r>
      <w:r w:rsidRPr="00A474DF">
        <w:lastRenderedPageBreak/>
        <w:t>Trường hợp đi vay để đầu tư vào công ty con, công ty liên doanh, liên kết,... thì chi phí đi vay không được vốn hóa.</w:t>
      </w:r>
    </w:p>
    <w:p w14:paraId="00DB825E" w14:textId="77777777" w:rsidR="0019506F" w:rsidRPr="00A474DF" w:rsidRDefault="0019506F" w:rsidP="0019506F">
      <w:pPr>
        <w:pStyle w:val="NormalWeb"/>
        <w:spacing w:before="120" w:beforeAutospacing="0" w:after="0" w:afterAutospacing="0"/>
      </w:pPr>
      <w:r w:rsidRPr="00A474DF">
        <w:t>d) Đối với khoản nợ thuê tài chính, tổng số nợ thuê phản ánh vào bên Có của Tài khoản 341 - Vay và nợ thuê tài chính là tổng số tiền phải trả được tính bằng giá trị hiện tại của khoản thanh toán tiền thuê tối thiểu hoặc giá trị hợp lý của tài sản thuê.</w:t>
      </w:r>
    </w:p>
    <w:p w14:paraId="0024F132" w14:textId="77777777" w:rsidR="0019506F" w:rsidRPr="00A474DF" w:rsidRDefault="0019506F" w:rsidP="0019506F">
      <w:pPr>
        <w:pStyle w:val="NormalWeb"/>
        <w:spacing w:before="120" w:beforeAutospacing="0" w:after="0" w:afterAutospacing="0"/>
      </w:pPr>
      <w:r w:rsidRPr="00A474DF">
        <w:t>đ) Doanh nghiệp phải hạch toán chi tiết và theo dõi từng đối tượng cho doanh nghiệp vay, mượn, cho nợ, từng khế ước vay nợ, từng loại tài sản vay nợ, từng thời hạn vay, mượn, nợ,...</w:t>
      </w:r>
    </w:p>
    <w:p w14:paraId="2445C29D"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341 - Vay và nợ thuê tài chính</w:t>
      </w:r>
    </w:p>
    <w:p w14:paraId="2347CFE6" w14:textId="77777777" w:rsidR="0019506F" w:rsidRPr="00A474DF" w:rsidRDefault="0019506F" w:rsidP="0019506F">
      <w:pPr>
        <w:pStyle w:val="NormalWeb"/>
        <w:spacing w:before="120" w:beforeAutospacing="0" w:after="0" w:afterAutospacing="0"/>
        <w:rPr>
          <w:b/>
        </w:rPr>
      </w:pPr>
      <w:r w:rsidRPr="00A474DF">
        <w:rPr>
          <w:b/>
        </w:rPr>
        <w:t>Bên Nợ:</w:t>
      </w:r>
    </w:p>
    <w:p w14:paraId="14FF63E1" w14:textId="77777777" w:rsidR="0019506F" w:rsidRPr="00A474DF" w:rsidRDefault="0019506F" w:rsidP="0019506F">
      <w:pPr>
        <w:pStyle w:val="NormalWeb"/>
        <w:spacing w:before="120" w:beforeAutospacing="0" w:after="0" w:afterAutospacing="0"/>
      </w:pPr>
      <w:r w:rsidRPr="00A474DF">
        <w:t>- Số tiền đã trả nợ của các khoản vay mượn, nợ thuê tài chính;</w:t>
      </w:r>
    </w:p>
    <w:p w14:paraId="24A7607E" w14:textId="77777777" w:rsidR="0019506F" w:rsidRPr="00A474DF" w:rsidRDefault="0019506F" w:rsidP="0019506F">
      <w:pPr>
        <w:pStyle w:val="NormalWeb"/>
        <w:spacing w:before="120" w:beforeAutospacing="0" w:after="0" w:afterAutospacing="0"/>
      </w:pPr>
      <w:r w:rsidRPr="00A474DF">
        <w:t>- Số tiền vay, nợ được giảm do được bên cho vay, chủ nợ chấp thuận;</w:t>
      </w:r>
    </w:p>
    <w:p w14:paraId="442D8CA0" w14:textId="77777777" w:rsidR="0019506F" w:rsidRPr="00A474DF" w:rsidRDefault="0019506F" w:rsidP="0019506F">
      <w:pPr>
        <w:pStyle w:val="NormalWeb"/>
        <w:spacing w:before="120" w:beforeAutospacing="0" w:after="0" w:afterAutospacing="0"/>
      </w:pPr>
      <w:r w:rsidRPr="00A474DF">
        <w:t>- Chênh lệch tỷ giá hối đoái do đánh giá lại số dư các khoản vay mượn, nợ thuê tài chính là khoản mục có gốc ngoại tệ cuối kỳ (trường hợp tỷ giá ngoại tệ giảm so với đơn vị tiền tệ trong kế toán).</w:t>
      </w:r>
    </w:p>
    <w:p w14:paraId="2278C193" w14:textId="77777777" w:rsidR="0019506F" w:rsidRPr="00A474DF" w:rsidRDefault="0019506F" w:rsidP="0019506F">
      <w:pPr>
        <w:pStyle w:val="NormalWeb"/>
        <w:spacing w:before="120" w:beforeAutospacing="0" w:after="0" w:afterAutospacing="0"/>
        <w:rPr>
          <w:b/>
        </w:rPr>
      </w:pPr>
      <w:r w:rsidRPr="00A474DF">
        <w:rPr>
          <w:b/>
        </w:rPr>
        <w:t>Bên Có:</w:t>
      </w:r>
    </w:p>
    <w:p w14:paraId="0DA6EA04" w14:textId="77777777" w:rsidR="0019506F" w:rsidRPr="00A474DF" w:rsidRDefault="0019506F" w:rsidP="0019506F">
      <w:pPr>
        <w:pStyle w:val="NormalWeb"/>
        <w:spacing w:before="120" w:beforeAutospacing="0" w:after="0" w:afterAutospacing="0"/>
      </w:pPr>
      <w:r w:rsidRPr="00A474DF">
        <w:t>- Số tiền vay mượn, nợ thuê tài chính phát sinh trong kỳ;</w:t>
      </w:r>
    </w:p>
    <w:p w14:paraId="576C451D" w14:textId="77777777" w:rsidR="0019506F" w:rsidRPr="00A474DF" w:rsidRDefault="0019506F" w:rsidP="0019506F">
      <w:pPr>
        <w:pStyle w:val="NormalWeb"/>
        <w:spacing w:before="120" w:beforeAutospacing="0" w:after="0" w:afterAutospacing="0"/>
      </w:pPr>
      <w:r w:rsidRPr="00A474DF">
        <w:t>- Chênh lệch tỷ giá hối đoái do đánh giá lại số dư vay, nợ thuê tài chính là khoản mục có gốc ngoại tệ cuối kỳ (trường hợp tỷ giá ngoại tệ tăng so với đơn vị tiền tệ trong kế toán).</w:t>
      </w:r>
    </w:p>
    <w:p w14:paraId="6FA44312" w14:textId="77777777" w:rsidR="0019506F" w:rsidRPr="00A474DF" w:rsidRDefault="0019506F" w:rsidP="0019506F">
      <w:pPr>
        <w:pStyle w:val="NormalWeb"/>
        <w:spacing w:before="120" w:beforeAutospacing="0" w:after="0" w:afterAutospacing="0"/>
      </w:pPr>
      <w:r w:rsidRPr="00A474DF">
        <w:rPr>
          <w:b/>
        </w:rPr>
        <w:t>Số dư bên Có:</w:t>
      </w:r>
      <w:r w:rsidRPr="00A474DF">
        <w:t xml:space="preserve"> số dư vay, mượn, nợ thuê tài chính chưa đến hạn trả tại thời điểm kết thúc kỳ kế toán.</w:t>
      </w:r>
    </w:p>
    <w:p w14:paraId="0BAE0C11" w14:textId="77777777" w:rsidR="0019506F" w:rsidRPr="00A474DF" w:rsidRDefault="0019506F" w:rsidP="0019506F">
      <w:pPr>
        <w:pStyle w:val="NormalWeb"/>
        <w:spacing w:before="120" w:beforeAutospacing="0" w:after="0" w:afterAutospacing="0"/>
        <w:rPr>
          <w:b/>
          <w:i/>
        </w:rPr>
      </w:pPr>
      <w:r w:rsidRPr="00A474DF">
        <w:rPr>
          <w:b/>
          <w:i/>
        </w:rPr>
        <w:t>Tài khoản 341 - Vay và nợ thuê tài chính, có 2 tài khoản cấp 2:</w:t>
      </w:r>
    </w:p>
    <w:p w14:paraId="2F11ABD6" w14:textId="77777777" w:rsidR="0019506F" w:rsidRPr="00A474DF" w:rsidRDefault="0019506F" w:rsidP="0019506F">
      <w:pPr>
        <w:pStyle w:val="NormalWeb"/>
        <w:spacing w:before="120" w:beforeAutospacing="0" w:after="0" w:afterAutospacing="0"/>
      </w:pPr>
      <w:r w:rsidRPr="00A474DF">
        <w:rPr>
          <w:i/>
        </w:rPr>
        <w:t>- Tài khoản 3411 - Các khoản đi vay:</w:t>
      </w:r>
      <w:r w:rsidRPr="00A474DF">
        <w:t xml:space="preserve"> Tài khoản này phản ánh giá trị các khoản tiền đi vay, mượn bằng tiền và tình hình thanh toán các khoản tiền vay, mượn của doanh nghiệp (tài khoản này không phản ánh các khoản vay dưới hình thức phát hành trái phiếu).</w:t>
      </w:r>
    </w:p>
    <w:p w14:paraId="53FA0B68" w14:textId="77777777" w:rsidR="0019506F" w:rsidRPr="00A474DF" w:rsidRDefault="0019506F" w:rsidP="0019506F">
      <w:pPr>
        <w:pStyle w:val="NormalWeb"/>
        <w:spacing w:before="120" w:beforeAutospacing="0" w:after="0" w:afterAutospacing="0"/>
      </w:pPr>
      <w:r w:rsidRPr="00A474DF">
        <w:t>Trường hợp doanh nghiệp phát sinh các khoản chi phí về thủ tục vay có liên quan trực tiếp đến hợp đồng vay để tài trợ cho các hoạt động sản xuất kinh doanh trong dài hạn (cho nhiều kỳ kế toán) mà chắc chắn doanh nghiệp sẽ thu được lợi ích kinh tế trong tương lai thì doanh nghiệp có thể mở tài khoản chi tiết của Tài khoản này để theo dõi riêng phần nợ gốc vay và phần chi phí đi vay trong đó phần chi phí về thủ tục vay này hàng kỳ được phân bổ dần vào TK 635 - Chi phí tài chính theo phương pháp đường thẳng hoặc phương pháp lãi suất thực (tương tự Tài khoản 343 - Trái phiếu phát hành).</w:t>
      </w:r>
    </w:p>
    <w:p w14:paraId="3A946661" w14:textId="77777777" w:rsidR="0019506F" w:rsidRPr="00A474DF" w:rsidRDefault="0019506F" w:rsidP="0019506F">
      <w:pPr>
        <w:pStyle w:val="NormalWeb"/>
        <w:spacing w:before="120" w:beforeAutospacing="0" w:after="0" w:afterAutospacing="0"/>
      </w:pPr>
      <w:r w:rsidRPr="00A474DF">
        <w:rPr>
          <w:i/>
        </w:rPr>
        <w:t>- Tài khoản 3412 - Nợ thuê tài chính:</w:t>
      </w:r>
      <w:r w:rsidRPr="00A474DF">
        <w:t xml:space="preserve"> Tài khoản này phản ánh giá trị khoản nợ thuê tài chính và tình hình thanh toán nợ thuê tài chính của doanh nghiệp.</w:t>
      </w:r>
    </w:p>
    <w:p w14:paraId="6A2869A8"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2B6A4ABE" w14:textId="77777777" w:rsidR="0019506F" w:rsidRPr="00A474DF" w:rsidRDefault="0019506F" w:rsidP="0019506F">
      <w:pPr>
        <w:pStyle w:val="NormalWeb"/>
        <w:spacing w:before="120" w:beforeAutospacing="0" w:after="0" w:afterAutospacing="0"/>
      </w:pPr>
      <w:r w:rsidRPr="00A474DF">
        <w:t>a) Khi doanh nghiệp đi vay:</w:t>
      </w:r>
    </w:p>
    <w:p w14:paraId="27C22667" w14:textId="77777777" w:rsidR="0019506F" w:rsidRPr="00A474DF" w:rsidRDefault="0019506F" w:rsidP="0019506F">
      <w:pPr>
        <w:pStyle w:val="NormalWeb"/>
        <w:spacing w:before="120" w:beforeAutospacing="0" w:after="0" w:afterAutospacing="0"/>
      </w:pPr>
      <w:r w:rsidRPr="00A474DF">
        <w:t>- Phản ánh số tiền gốc đi vay, ghi:</w:t>
      </w:r>
    </w:p>
    <w:p w14:paraId="5E480CEA" w14:textId="77777777" w:rsidR="0019506F" w:rsidRPr="00A474DF" w:rsidRDefault="0019506F" w:rsidP="0019506F">
      <w:pPr>
        <w:pStyle w:val="NormalWeb"/>
        <w:spacing w:before="120" w:beforeAutospacing="0" w:after="0" w:afterAutospacing="0"/>
      </w:pPr>
      <w:r w:rsidRPr="00A474DF">
        <w:t>Nợ các TK 111, 112,...</w:t>
      </w:r>
    </w:p>
    <w:p w14:paraId="0D246280" w14:textId="77777777" w:rsidR="0019506F" w:rsidRPr="00A474DF" w:rsidRDefault="0019506F" w:rsidP="0019506F">
      <w:pPr>
        <w:pStyle w:val="NormalWeb"/>
        <w:spacing w:before="120" w:beforeAutospacing="0" w:after="0" w:afterAutospacing="0"/>
      </w:pPr>
      <w:r w:rsidRPr="00A474DF">
        <w:t>Có TK 341 - Vay và nợ thuê tài chính.</w:t>
      </w:r>
    </w:p>
    <w:p w14:paraId="47E374C8" w14:textId="77777777" w:rsidR="0019506F" w:rsidRPr="00A474DF" w:rsidRDefault="0019506F" w:rsidP="0019506F">
      <w:pPr>
        <w:pStyle w:val="NormalWeb"/>
        <w:spacing w:before="120" w:beforeAutospacing="0" w:after="0" w:afterAutospacing="0"/>
      </w:pPr>
      <w:r w:rsidRPr="00A474DF">
        <w:t>- Chi phí đi vay liên quan trực tiếp đến khoản vay (ngoài lãi vay phải trả) như chi phí kiểm toán, lập hồ sơ thẩm định, chi phí thu xếp khoản vay,... ghi:</w:t>
      </w:r>
    </w:p>
    <w:p w14:paraId="7C0403E7" w14:textId="77777777" w:rsidR="0019506F" w:rsidRPr="00A474DF" w:rsidRDefault="0019506F" w:rsidP="0019506F">
      <w:pPr>
        <w:pStyle w:val="NormalWeb"/>
        <w:spacing w:before="120" w:beforeAutospacing="0" w:after="0" w:afterAutospacing="0"/>
      </w:pPr>
      <w:r w:rsidRPr="00A474DF">
        <w:t>+ Khi phát sinh các khoản chi phí, ghi:</w:t>
      </w:r>
    </w:p>
    <w:p w14:paraId="4116C0A9" w14:textId="77777777" w:rsidR="0019506F" w:rsidRPr="00A474DF" w:rsidRDefault="0019506F" w:rsidP="0019506F">
      <w:pPr>
        <w:pStyle w:val="NormalWeb"/>
        <w:spacing w:before="120" w:beforeAutospacing="0" w:after="0" w:afterAutospacing="0"/>
      </w:pPr>
      <w:r w:rsidRPr="00A474DF">
        <w:t>Nợ TK 341 - Vay và nợ thuê tài chính (3411)</w:t>
      </w:r>
    </w:p>
    <w:p w14:paraId="20E9E418" w14:textId="77777777" w:rsidR="0019506F" w:rsidRPr="00A474DF" w:rsidRDefault="0019506F" w:rsidP="0019506F">
      <w:pPr>
        <w:pStyle w:val="NormalWeb"/>
        <w:spacing w:before="120" w:beforeAutospacing="0" w:after="0" w:afterAutospacing="0"/>
      </w:pPr>
      <w:r w:rsidRPr="00A474DF">
        <w:t>Có các TTK 111, 112, 331,...</w:t>
      </w:r>
    </w:p>
    <w:p w14:paraId="47E0383F" w14:textId="77777777" w:rsidR="0019506F" w:rsidRPr="00A474DF" w:rsidRDefault="0019506F" w:rsidP="0019506F">
      <w:pPr>
        <w:pStyle w:val="NormalWeb"/>
        <w:spacing w:before="120" w:beforeAutospacing="0" w:after="0" w:afterAutospacing="0"/>
      </w:pPr>
      <w:r w:rsidRPr="00A474DF">
        <w:t>+ Khi phân bổ chi phí vay, ghi:</w:t>
      </w:r>
    </w:p>
    <w:p w14:paraId="7FDAA652" w14:textId="77777777" w:rsidR="0019506F" w:rsidRPr="00A474DF" w:rsidRDefault="0019506F" w:rsidP="0019506F">
      <w:pPr>
        <w:pStyle w:val="NormalWeb"/>
        <w:spacing w:before="120" w:beforeAutospacing="0" w:after="0" w:afterAutospacing="0"/>
      </w:pPr>
      <w:r w:rsidRPr="00A474DF">
        <w:t>Nợ các TK 627, 241,... (nếu được vốn hóa)</w:t>
      </w:r>
    </w:p>
    <w:p w14:paraId="022B850A" w14:textId="77777777" w:rsidR="0019506F" w:rsidRPr="00A474DF" w:rsidRDefault="0019506F" w:rsidP="0019506F">
      <w:pPr>
        <w:pStyle w:val="NormalWeb"/>
        <w:spacing w:before="120" w:beforeAutospacing="0" w:after="0" w:afterAutospacing="0"/>
      </w:pPr>
      <w:r w:rsidRPr="00A474DF">
        <w:lastRenderedPageBreak/>
        <w:t>Nợ TK 635 - Chi phí tài chính (nếu không được vốn hóa)</w:t>
      </w:r>
    </w:p>
    <w:p w14:paraId="5A9B7DD0" w14:textId="77777777" w:rsidR="0019506F" w:rsidRPr="00A474DF" w:rsidRDefault="0019506F" w:rsidP="0019506F">
      <w:pPr>
        <w:pStyle w:val="NormalWeb"/>
        <w:spacing w:before="120" w:beforeAutospacing="0" w:after="0" w:afterAutospacing="0"/>
      </w:pPr>
      <w:r w:rsidRPr="00A474DF">
        <w:t>Có TK 341 - Vay và nợ thuê tài chính (3411).</w:t>
      </w:r>
    </w:p>
    <w:p w14:paraId="1A3682B6" w14:textId="77777777" w:rsidR="0019506F" w:rsidRPr="00A474DF" w:rsidRDefault="0019506F" w:rsidP="0019506F">
      <w:pPr>
        <w:pStyle w:val="NormalWeb"/>
        <w:spacing w:before="120" w:beforeAutospacing="0" w:after="0" w:afterAutospacing="0"/>
      </w:pPr>
      <w:r w:rsidRPr="00A474DF">
        <w:t>- Định kỳ, phản ánh số lãi đi vay phải trả tính vào chi phí SXKD hoặc vốn hoá, ghi:</w:t>
      </w:r>
    </w:p>
    <w:p w14:paraId="38414B0C" w14:textId="77777777" w:rsidR="0019506F" w:rsidRPr="00A474DF" w:rsidRDefault="0019506F" w:rsidP="0019506F">
      <w:pPr>
        <w:pStyle w:val="NormalWeb"/>
        <w:spacing w:before="120" w:beforeAutospacing="0" w:after="0" w:afterAutospacing="0"/>
      </w:pPr>
      <w:r w:rsidRPr="00A474DF">
        <w:t>Nợ các TK 635, 627, 241,...</w:t>
      </w:r>
    </w:p>
    <w:p w14:paraId="3BE8D76A" w14:textId="77777777" w:rsidR="0019506F" w:rsidRPr="00A474DF" w:rsidRDefault="0019506F" w:rsidP="0019506F">
      <w:pPr>
        <w:pStyle w:val="NormalWeb"/>
        <w:spacing w:before="120" w:beforeAutospacing="0" w:after="0" w:afterAutospacing="0"/>
      </w:pPr>
      <w:r w:rsidRPr="00A474DF">
        <w:t>Có các TK 111, 112,... (nếu lãi vay trả định kỳ).</w:t>
      </w:r>
    </w:p>
    <w:p w14:paraId="6E9CBEFE" w14:textId="77777777" w:rsidR="0019506F" w:rsidRPr="00A474DF" w:rsidRDefault="0019506F" w:rsidP="0019506F">
      <w:pPr>
        <w:pStyle w:val="NormalWeb"/>
        <w:spacing w:before="120" w:beforeAutospacing="0" w:after="0" w:afterAutospacing="0"/>
      </w:pPr>
      <w:r w:rsidRPr="00A474DF">
        <w:t>Có TK 335 - Chi phí phải trả (nếu lãi vay trả sau)</w:t>
      </w:r>
    </w:p>
    <w:p w14:paraId="0E580D0A" w14:textId="77777777" w:rsidR="0019506F" w:rsidRPr="00A474DF" w:rsidRDefault="0019506F" w:rsidP="0019506F">
      <w:pPr>
        <w:pStyle w:val="NormalWeb"/>
        <w:spacing w:before="120" w:beforeAutospacing="0" w:after="0" w:afterAutospacing="0"/>
      </w:pPr>
      <w:r w:rsidRPr="00A474DF">
        <w:t>Có TK 341 - Vay và nợ thuê tài chính (nếu lãi vay trả trước).</w:t>
      </w:r>
    </w:p>
    <w:p w14:paraId="62F8E85C" w14:textId="77777777" w:rsidR="0019506F" w:rsidRPr="00A474DF" w:rsidRDefault="0019506F" w:rsidP="0019506F">
      <w:pPr>
        <w:pStyle w:val="NormalWeb"/>
        <w:spacing w:before="120" w:beforeAutospacing="0" w:after="0" w:afterAutospacing="0"/>
      </w:pPr>
      <w:r w:rsidRPr="00A474DF">
        <w:t>- Cuối thời hạn của khoản vay, doanh nghiệp thanh toán gốc và lãi khoản vay, ghi:</w:t>
      </w:r>
    </w:p>
    <w:p w14:paraId="01F70650" w14:textId="77777777" w:rsidR="0019506F" w:rsidRPr="00A474DF" w:rsidRDefault="0019506F" w:rsidP="0019506F">
      <w:pPr>
        <w:pStyle w:val="NormalWeb"/>
        <w:spacing w:before="120" w:beforeAutospacing="0" w:after="0" w:afterAutospacing="0"/>
      </w:pPr>
      <w:r w:rsidRPr="00A474DF">
        <w:t>+ Trường hợp trả lãi trước, ghi:</w:t>
      </w:r>
    </w:p>
    <w:p w14:paraId="7CB9EC52" w14:textId="77777777" w:rsidR="0019506F" w:rsidRPr="00A474DF" w:rsidRDefault="0019506F" w:rsidP="0019506F">
      <w:pPr>
        <w:pStyle w:val="NormalWeb"/>
        <w:spacing w:before="120" w:beforeAutospacing="0" w:after="0" w:afterAutospacing="0"/>
      </w:pPr>
      <w:r w:rsidRPr="00A474DF">
        <w:t>Nợ các TK 635, 627,241,...(số tiền lãi kỳ cuối cùng)</w:t>
      </w:r>
    </w:p>
    <w:p w14:paraId="03AC0E04" w14:textId="77777777" w:rsidR="0019506F" w:rsidRPr="00A474DF" w:rsidRDefault="0019506F" w:rsidP="0019506F">
      <w:pPr>
        <w:pStyle w:val="NormalWeb"/>
        <w:spacing w:before="120" w:beforeAutospacing="0" w:after="0" w:afterAutospacing="0"/>
      </w:pPr>
      <w:r w:rsidRPr="00A474DF">
        <w:t>Nợ TK 341 - Vay và nợ thuê tài chính.</w:t>
      </w:r>
    </w:p>
    <w:p w14:paraId="7AA25C2F" w14:textId="77777777" w:rsidR="0019506F" w:rsidRPr="00A474DF" w:rsidRDefault="0019506F" w:rsidP="0019506F">
      <w:pPr>
        <w:pStyle w:val="NormalWeb"/>
        <w:spacing w:before="120" w:beforeAutospacing="0" w:after="0" w:afterAutospacing="0"/>
      </w:pPr>
      <w:r w:rsidRPr="00A474DF">
        <w:t>Có các TK 111, 112,...</w:t>
      </w:r>
    </w:p>
    <w:p w14:paraId="41B761C6" w14:textId="77777777" w:rsidR="0019506F" w:rsidRPr="00A474DF" w:rsidRDefault="0019506F" w:rsidP="0019506F">
      <w:pPr>
        <w:pStyle w:val="NormalWeb"/>
        <w:spacing w:before="120" w:beforeAutospacing="0" w:after="0" w:afterAutospacing="0"/>
      </w:pPr>
      <w:r w:rsidRPr="00A474DF">
        <w:t>+ Trường hợp trả lãi định kỳ, ghi:</w:t>
      </w:r>
    </w:p>
    <w:p w14:paraId="332EB595" w14:textId="77777777" w:rsidR="0019506F" w:rsidRPr="00A474DF" w:rsidRDefault="0019506F" w:rsidP="0019506F">
      <w:pPr>
        <w:pStyle w:val="NormalWeb"/>
        <w:spacing w:before="120" w:beforeAutospacing="0" w:after="0" w:afterAutospacing="0"/>
      </w:pPr>
      <w:r w:rsidRPr="00A474DF">
        <w:t>Nợ các TK 635, 627, 241,... (số tiền lãi kỳ đáo hạn)</w:t>
      </w:r>
    </w:p>
    <w:p w14:paraId="21F8E800" w14:textId="77777777" w:rsidR="0019506F" w:rsidRPr="00A474DF" w:rsidRDefault="0019506F" w:rsidP="0019506F">
      <w:pPr>
        <w:pStyle w:val="NormalWeb"/>
        <w:spacing w:before="120" w:beforeAutospacing="0" w:after="0" w:afterAutospacing="0"/>
      </w:pPr>
      <w:r w:rsidRPr="00A474DF">
        <w:t>Nợ TK 341 - Vay và nợ thuê tài chính.</w:t>
      </w:r>
    </w:p>
    <w:p w14:paraId="64E91DCA" w14:textId="77777777" w:rsidR="0019506F" w:rsidRPr="00A474DF" w:rsidRDefault="0019506F" w:rsidP="0019506F">
      <w:pPr>
        <w:pStyle w:val="NormalWeb"/>
        <w:spacing w:before="120" w:beforeAutospacing="0" w:after="0" w:afterAutospacing="0"/>
      </w:pPr>
      <w:r w:rsidRPr="00A474DF">
        <w:t>Có các TK 111, 112,...</w:t>
      </w:r>
    </w:p>
    <w:p w14:paraId="5E28CDC2" w14:textId="77777777" w:rsidR="0019506F" w:rsidRPr="00A474DF" w:rsidRDefault="0019506F" w:rsidP="0019506F">
      <w:pPr>
        <w:pStyle w:val="NormalWeb"/>
        <w:spacing w:before="120" w:beforeAutospacing="0" w:after="0" w:afterAutospacing="0"/>
      </w:pPr>
      <w:r w:rsidRPr="00A474DF">
        <w:t>+ Trường hợp trả lãi sau, ghi:</w:t>
      </w:r>
    </w:p>
    <w:p w14:paraId="5E6A8396" w14:textId="77777777" w:rsidR="0019506F" w:rsidRPr="00A474DF" w:rsidRDefault="0019506F" w:rsidP="0019506F">
      <w:pPr>
        <w:pStyle w:val="NormalWeb"/>
        <w:spacing w:before="120" w:beforeAutospacing="0" w:after="0" w:afterAutospacing="0"/>
      </w:pPr>
      <w:r w:rsidRPr="00A474DF">
        <w:t>Nợ các TK 635, 627, 241,... (số tiền lãi kỳ đáo hạn)</w:t>
      </w:r>
    </w:p>
    <w:p w14:paraId="3746F1DA" w14:textId="77777777" w:rsidR="0019506F" w:rsidRPr="00A474DF" w:rsidRDefault="0019506F" w:rsidP="0019506F">
      <w:pPr>
        <w:pStyle w:val="NormalWeb"/>
        <w:spacing w:before="120" w:beforeAutospacing="0" w:after="0" w:afterAutospacing="0"/>
      </w:pPr>
      <w:r w:rsidRPr="00A474DF">
        <w:t>Nợ TK 335 - Chi phí phải trả (số tiền lãi lũy kế đến kỳ đáo hạn)</w:t>
      </w:r>
    </w:p>
    <w:p w14:paraId="37B9024D" w14:textId="77777777" w:rsidR="0019506F" w:rsidRPr="00A474DF" w:rsidRDefault="0019506F" w:rsidP="0019506F">
      <w:pPr>
        <w:pStyle w:val="NormalWeb"/>
        <w:spacing w:before="120" w:beforeAutospacing="0" w:after="0" w:afterAutospacing="0"/>
      </w:pPr>
      <w:r w:rsidRPr="00A474DF">
        <w:t>Nợ TK 341 - Vay và nợ thuê tài chính.</w:t>
      </w:r>
    </w:p>
    <w:p w14:paraId="4F9A1019" w14:textId="77777777" w:rsidR="0019506F" w:rsidRPr="00A474DF" w:rsidRDefault="0019506F" w:rsidP="0019506F">
      <w:pPr>
        <w:pStyle w:val="NormalWeb"/>
        <w:spacing w:before="120" w:beforeAutospacing="0" w:after="0" w:afterAutospacing="0"/>
      </w:pPr>
      <w:r w:rsidRPr="00A474DF">
        <w:t>Có các TK 111, 112,...</w:t>
      </w:r>
    </w:p>
    <w:p w14:paraId="64687DE6" w14:textId="77777777" w:rsidR="0019506F" w:rsidRPr="00A474DF" w:rsidRDefault="0019506F" w:rsidP="0019506F">
      <w:pPr>
        <w:pStyle w:val="NormalWeb"/>
        <w:spacing w:before="120" w:beforeAutospacing="0" w:after="0" w:afterAutospacing="0"/>
      </w:pPr>
      <w:r w:rsidRPr="00A474DF">
        <w:t>b) Trường hợp khoản vay, mượn được chuyển thẳng cho người bán để mua sắm hàng tồn kho, TSCĐ, để thanh toán về đầu tư XDCB, ghi:</w:t>
      </w:r>
    </w:p>
    <w:p w14:paraId="17B2D333" w14:textId="77777777" w:rsidR="0019506F" w:rsidRPr="00A474DF" w:rsidRDefault="0019506F" w:rsidP="0019506F">
      <w:pPr>
        <w:pStyle w:val="NormalWeb"/>
        <w:spacing w:before="120" w:beforeAutospacing="0" w:after="0" w:afterAutospacing="0"/>
      </w:pPr>
      <w:r w:rsidRPr="00A474DF">
        <w:t>Nợ các TK 152, 153, 156, 211, 213, 241,...</w:t>
      </w:r>
    </w:p>
    <w:p w14:paraId="425CFB8E" w14:textId="77777777" w:rsidR="0019506F" w:rsidRPr="00A474DF" w:rsidRDefault="0019506F" w:rsidP="0019506F">
      <w:pPr>
        <w:pStyle w:val="NormalWeb"/>
        <w:spacing w:before="120" w:beforeAutospacing="0" w:after="0" w:afterAutospacing="0"/>
      </w:pPr>
      <w:r w:rsidRPr="00A474DF">
        <w:t>Nợ TK 133 - Thuế GTGT được khấu trừ (1332) (nếu có)</w:t>
      </w:r>
    </w:p>
    <w:p w14:paraId="042B60FD" w14:textId="77777777" w:rsidR="0019506F" w:rsidRPr="00A474DF" w:rsidRDefault="0019506F" w:rsidP="0019506F">
      <w:pPr>
        <w:pStyle w:val="NormalWeb"/>
        <w:spacing w:before="120" w:beforeAutospacing="0" w:after="0" w:afterAutospacing="0"/>
      </w:pPr>
      <w:r w:rsidRPr="00A474DF">
        <w:t>Có TK 341 - Vay và nợ thuê tài chính (3411).</w:t>
      </w:r>
    </w:p>
    <w:p w14:paraId="0F347AB1" w14:textId="77777777" w:rsidR="0019506F" w:rsidRPr="00A474DF" w:rsidRDefault="0019506F" w:rsidP="0019506F">
      <w:pPr>
        <w:pStyle w:val="NormalWeb"/>
        <w:spacing w:before="120" w:beforeAutospacing="0" w:after="0" w:afterAutospacing="0"/>
      </w:pPr>
      <w:r w:rsidRPr="00A474DF">
        <w:t>c) Vay thanh toán hoặc ứng vốn (trả trước) cho người bán, người nhận thầu về XDCB, để thanh toán các khoản chi phí, ghi:</w:t>
      </w:r>
    </w:p>
    <w:p w14:paraId="6B53954A" w14:textId="77777777" w:rsidR="0019506F" w:rsidRPr="00A474DF" w:rsidRDefault="0019506F" w:rsidP="0019506F">
      <w:pPr>
        <w:pStyle w:val="NormalWeb"/>
        <w:spacing w:before="120" w:beforeAutospacing="0" w:after="0" w:afterAutospacing="0"/>
      </w:pPr>
      <w:r w:rsidRPr="00A474DF">
        <w:t>Nợ các TK 331, 641,642,...</w:t>
      </w:r>
    </w:p>
    <w:p w14:paraId="0093328B" w14:textId="77777777" w:rsidR="0019506F" w:rsidRPr="00A474DF" w:rsidRDefault="0019506F" w:rsidP="0019506F">
      <w:pPr>
        <w:pStyle w:val="NormalWeb"/>
        <w:spacing w:before="120" w:beforeAutospacing="0" w:after="0" w:afterAutospacing="0"/>
      </w:pPr>
      <w:r w:rsidRPr="00A474DF">
        <w:t>Có TK 341 - Vay và thuê tài chính (3411).</w:t>
      </w:r>
    </w:p>
    <w:p w14:paraId="2A06BF50" w14:textId="77777777" w:rsidR="0019506F" w:rsidRPr="00A474DF" w:rsidRDefault="0019506F" w:rsidP="0019506F">
      <w:pPr>
        <w:pStyle w:val="NormalWeb"/>
        <w:spacing w:before="120" w:beforeAutospacing="0" w:after="0" w:afterAutospacing="0"/>
      </w:pPr>
      <w:r w:rsidRPr="00A474DF">
        <w:t>d) Vay để đầu tư vào công ty con, công ty liên doanh, liên kết, đầu tư khác,... ghi:</w:t>
      </w:r>
    </w:p>
    <w:p w14:paraId="5FE6181C" w14:textId="77777777" w:rsidR="0019506F" w:rsidRPr="00A474DF" w:rsidRDefault="0019506F" w:rsidP="0019506F">
      <w:pPr>
        <w:pStyle w:val="NormalWeb"/>
        <w:spacing w:before="120" w:beforeAutospacing="0" w:after="0" w:afterAutospacing="0"/>
      </w:pPr>
      <w:r w:rsidRPr="00A474DF">
        <w:t>Nợ các TK 221, 222, 228,...</w:t>
      </w:r>
    </w:p>
    <w:p w14:paraId="1937CA6C" w14:textId="77777777" w:rsidR="0019506F" w:rsidRPr="00A474DF" w:rsidRDefault="0019506F" w:rsidP="0019506F">
      <w:pPr>
        <w:pStyle w:val="NormalWeb"/>
        <w:spacing w:before="120" w:beforeAutospacing="0" w:after="0" w:afterAutospacing="0"/>
      </w:pPr>
      <w:r w:rsidRPr="00A474DF">
        <w:t>Có TK 341 - Vay và nợ thuê tài chính (3411).</w:t>
      </w:r>
    </w:p>
    <w:p w14:paraId="0C5D3DBF" w14:textId="77777777" w:rsidR="0019506F" w:rsidRPr="00A474DF" w:rsidRDefault="0019506F" w:rsidP="0019506F">
      <w:pPr>
        <w:pStyle w:val="NormalWeb"/>
        <w:spacing w:before="120" w:beforeAutospacing="0" w:after="0" w:afterAutospacing="0"/>
      </w:pPr>
      <w:r w:rsidRPr="00A474DF">
        <w:t>đ) Trường hợp lãi vay phải trả được nhập gốc, ghi:</w:t>
      </w:r>
    </w:p>
    <w:p w14:paraId="701677D0" w14:textId="77777777" w:rsidR="0019506F" w:rsidRPr="00A474DF" w:rsidRDefault="0019506F" w:rsidP="0019506F">
      <w:pPr>
        <w:pStyle w:val="NormalWeb"/>
        <w:spacing w:before="120" w:beforeAutospacing="0" w:after="0" w:afterAutospacing="0"/>
      </w:pPr>
      <w:r w:rsidRPr="00A474DF">
        <w:t>Nợ TK 635 - Chi phí tài chính</w:t>
      </w:r>
    </w:p>
    <w:p w14:paraId="28FF65F1" w14:textId="77777777" w:rsidR="0019506F" w:rsidRPr="00A474DF" w:rsidRDefault="0019506F" w:rsidP="0019506F">
      <w:pPr>
        <w:pStyle w:val="NormalWeb"/>
        <w:spacing w:before="120" w:beforeAutospacing="0" w:after="0" w:afterAutospacing="0"/>
      </w:pPr>
      <w:r w:rsidRPr="00A474DF">
        <w:t>Nợ các TK 627, 241,... (nếu lãi vay được vốn hóa)</w:t>
      </w:r>
    </w:p>
    <w:p w14:paraId="68F6A04C" w14:textId="77777777" w:rsidR="0019506F" w:rsidRPr="00A474DF" w:rsidRDefault="0019506F" w:rsidP="0019506F">
      <w:pPr>
        <w:pStyle w:val="NormalWeb"/>
        <w:spacing w:before="120" w:beforeAutospacing="0" w:after="0" w:afterAutospacing="0"/>
      </w:pPr>
      <w:r w:rsidRPr="00A474DF">
        <w:t>Có TK 341 - Vay và nợ thuê tài chính (3411).</w:t>
      </w:r>
    </w:p>
    <w:p w14:paraId="587063F7" w14:textId="77777777" w:rsidR="0019506F" w:rsidRPr="00A474DF" w:rsidRDefault="0019506F" w:rsidP="0019506F">
      <w:pPr>
        <w:pStyle w:val="NormalWeb"/>
        <w:spacing w:before="120" w:beforeAutospacing="0" w:after="0" w:afterAutospacing="0"/>
      </w:pPr>
      <w:r w:rsidRPr="00A474DF">
        <w:t>e) Khi trả nợ vay bằng tiền hoặc khoản thu nợ của khách hàng, ghi:</w:t>
      </w:r>
    </w:p>
    <w:p w14:paraId="6AB7EB32" w14:textId="77777777" w:rsidR="0019506F" w:rsidRPr="00A474DF" w:rsidRDefault="0019506F" w:rsidP="0019506F">
      <w:pPr>
        <w:pStyle w:val="NormalWeb"/>
        <w:spacing w:before="120" w:beforeAutospacing="0" w:after="0" w:afterAutospacing="0"/>
      </w:pPr>
      <w:r w:rsidRPr="00A474DF">
        <w:lastRenderedPageBreak/>
        <w:t>Nợ TK 341 - Vay và nợ thuê tài chính (3411)</w:t>
      </w:r>
    </w:p>
    <w:p w14:paraId="2CC6CFA8" w14:textId="77777777" w:rsidR="0019506F" w:rsidRPr="00A474DF" w:rsidRDefault="0019506F" w:rsidP="0019506F">
      <w:pPr>
        <w:pStyle w:val="NormalWeb"/>
        <w:spacing w:before="120" w:beforeAutospacing="0" w:after="0" w:afterAutospacing="0"/>
      </w:pPr>
      <w:r w:rsidRPr="00A474DF">
        <w:t>Có các TK 112, 131,...</w:t>
      </w:r>
    </w:p>
    <w:p w14:paraId="6219287C" w14:textId="77777777" w:rsidR="0019506F" w:rsidRPr="00A474DF" w:rsidRDefault="0019506F" w:rsidP="0019506F">
      <w:pPr>
        <w:pStyle w:val="NormalWeb"/>
        <w:spacing w:before="120" w:beforeAutospacing="0" w:after="0" w:afterAutospacing="0"/>
      </w:pPr>
      <w:r w:rsidRPr="00A474DF">
        <w:t>g) Trường hợp vay, mượn bằng khoản mục tiền tệ có gốc ngoại tệ hoặc vay, mượn để mua tài sản, trả nợ phải quy đổi ra đơn vị tiền tệ trong kế toán theo tỷ giá giao dịch thực tế, ghi:</w:t>
      </w:r>
    </w:p>
    <w:p w14:paraId="7A330FAF" w14:textId="77777777" w:rsidR="0019506F" w:rsidRPr="00A474DF" w:rsidRDefault="0019506F" w:rsidP="0019506F">
      <w:pPr>
        <w:pStyle w:val="NormalWeb"/>
        <w:spacing w:before="120" w:beforeAutospacing="0" w:after="0" w:afterAutospacing="0"/>
      </w:pPr>
      <w:r w:rsidRPr="00A474DF">
        <w:t>Nợ các TK 111, 112, 211, 213, 221, 222, 331,...</w:t>
      </w:r>
    </w:p>
    <w:p w14:paraId="13EDA955"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1F85E5FE" w14:textId="77777777" w:rsidR="0019506F" w:rsidRPr="00A474DF" w:rsidRDefault="0019506F" w:rsidP="0019506F">
      <w:pPr>
        <w:pStyle w:val="NormalWeb"/>
        <w:spacing w:before="120" w:beforeAutospacing="0" w:after="0" w:afterAutospacing="0"/>
      </w:pPr>
      <w:r w:rsidRPr="00A474DF">
        <w:t>Có TK 341 - Vay và nợ thuê tài chính (3411).</w:t>
      </w:r>
    </w:p>
    <w:p w14:paraId="6ED4F904" w14:textId="77777777" w:rsidR="0019506F" w:rsidRDefault="0019506F" w:rsidP="0019506F">
      <w:pPr>
        <w:pStyle w:val="NormalWeb"/>
        <w:spacing w:before="120" w:beforeAutospacing="0" w:after="0" w:afterAutospacing="0"/>
      </w:pPr>
      <w:r w:rsidRPr="00A474DF">
        <w:t>h) Kế toán các nghiệp vụ liên quan đến hoạt động thuê tài chính: Thực hiện theo quy định của Tài khoản 212 - TSCĐ thuê tài chính.</w:t>
      </w:r>
    </w:p>
    <w:p w14:paraId="7B62140C" w14:textId="77777777" w:rsidR="0019506F" w:rsidRPr="00A474DF" w:rsidRDefault="0019506F" w:rsidP="0019506F">
      <w:pPr>
        <w:pStyle w:val="NormalWeb"/>
        <w:spacing w:before="120" w:beforeAutospacing="0" w:after="0" w:afterAutospacing="0"/>
      </w:pPr>
    </w:p>
    <w:p w14:paraId="7CA80B77" w14:textId="77777777" w:rsidR="0019506F" w:rsidRPr="00A474DF" w:rsidRDefault="0019506F" w:rsidP="0019506F">
      <w:pPr>
        <w:pStyle w:val="NormalWeb"/>
        <w:spacing w:before="120" w:beforeAutospacing="0" w:after="0" w:afterAutospacing="0"/>
        <w:jc w:val="center"/>
        <w:rPr>
          <w:b/>
        </w:rPr>
      </w:pPr>
      <w:r w:rsidRPr="00A474DF">
        <w:rPr>
          <w:b/>
        </w:rPr>
        <w:t>TÀI KHOẢN 343 - TRÁI PHIẾU PHÁT HÀNH</w:t>
      </w:r>
    </w:p>
    <w:p w14:paraId="55CCBEDA"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2AC29D52" w14:textId="77777777" w:rsidR="0019506F" w:rsidRPr="00A474DF" w:rsidRDefault="0019506F" w:rsidP="0019506F">
      <w:pPr>
        <w:pStyle w:val="NormalWeb"/>
        <w:spacing w:before="120" w:beforeAutospacing="0" w:after="0" w:afterAutospacing="0"/>
      </w:pPr>
      <w:r w:rsidRPr="00A474DF">
        <w:t>1.1. Tài khoản này chỉ áp dụng ở doanh nghiệp có vay vốn bằng phương thức phát hành trái phiếu, dùng để phản ánh tình hình phát hành trái phiếu, bao gồm cả trái phiếu chuyển đổi và tình hình thanh toán trái phiếu của doanh nghiệp. Tài khoản này cũng dùng để phản ánh các khoản chiết khấu, phụ trội trái phiếu, chi phí phát hành trái phiếu và tình hình phân bổ các khoản chiết khấu, phụ trội khi xác định chi phí đi vay tính vào chi phí sản xuất, kinh doanh hoặc vốn hóa theo từng kỳ.</w:t>
      </w:r>
    </w:p>
    <w:p w14:paraId="071A0A64" w14:textId="77777777" w:rsidR="0019506F" w:rsidRPr="00A474DF" w:rsidRDefault="0019506F" w:rsidP="0019506F">
      <w:pPr>
        <w:pStyle w:val="NormalWeb"/>
        <w:spacing w:before="120" w:beforeAutospacing="0" w:after="0" w:afterAutospacing="0"/>
      </w:pPr>
      <w:r w:rsidRPr="00A474DF">
        <w:t>1.2. Lãi suất danh nghĩa của trái phiếu phát hành được xác định theo quy định của pháp luật.</w:t>
      </w:r>
    </w:p>
    <w:p w14:paraId="0D0D4944" w14:textId="77777777" w:rsidR="0019506F" w:rsidRPr="00A474DF" w:rsidRDefault="0019506F" w:rsidP="0019506F">
      <w:pPr>
        <w:pStyle w:val="NormalWeb"/>
        <w:spacing w:before="120" w:beforeAutospacing="0" w:after="0" w:afterAutospacing="0"/>
      </w:pPr>
      <w:r w:rsidRPr="00A474DF">
        <w:t>Lãi suất thực (hay còn gọi là lãi suất hiệu lực) là lãi suất nội hàm của khoản cho vay/đi vay đã bao gồm các khoản chiết khấu hay phụ trội trái phiếu, lãi suất thực khiến giá trị hiện tại của dòng tiền phải trả từ trái phiếu thường, không có quyền chuyển đổi trong suốt thời gian dự kiến của trái phiếu bằng giá phát hành trừ (-) chi phí giao dịch tại ngày phát hành.</w:t>
      </w:r>
    </w:p>
    <w:p w14:paraId="51C06C40" w14:textId="77777777" w:rsidR="0019506F" w:rsidRPr="00A474DF" w:rsidRDefault="0019506F" w:rsidP="0019506F">
      <w:pPr>
        <w:pStyle w:val="NormalWeb"/>
        <w:spacing w:before="120" w:beforeAutospacing="0" w:after="0" w:afterAutospacing="0"/>
      </w:pPr>
      <w:r w:rsidRPr="00A474DF">
        <w:t>1.3. Nguyên tắc kế toán trái phiếu thường (trái phiếu không có quyền chuyển đổi)</w:t>
      </w:r>
    </w:p>
    <w:p w14:paraId="5E05B614" w14:textId="77777777" w:rsidR="0019506F" w:rsidRPr="00A474DF" w:rsidRDefault="0019506F" w:rsidP="0019506F">
      <w:pPr>
        <w:pStyle w:val="NormalWeb"/>
        <w:spacing w:before="120" w:beforeAutospacing="0" w:after="0" w:afterAutospacing="0"/>
      </w:pPr>
      <w:r w:rsidRPr="00A474DF">
        <w:t>a) Khi doanh nghiệp vay vốn bằng phát hành trái phiếu, doanh nghiệp có thể phát hành trái phiếu ngang giá hoặc có chiết khấu hoặc có phụ trội. Trong đó:</w:t>
      </w:r>
    </w:p>
    <w:p w14:paraId="1C270D83" w14:textId="77777777" w:rsidR="0019506F" w:rsidRPr="00A474DF" w:rsidRDefault="0019506F" w:rsidP="0019506F">
      <w:pPr>
        <w:pStyle w:val="NormalWeb"/>
        <w:spacing w:before="120" w:beforeAutospacing="0" w:after="0" w:afterAutospacing="0"/>
      </w:pPr>
      <w:r w:rsidRPr="00A474DF">
        <w:t>- Phát hành trái phiếu ngang giá (giá phát hành bằng mệnh giá): Là phát hành trái phiếu với giá đúng bằng mệnh giá của trái phiếu. Trường hợp này thường xảy ra khi lãi suất thị trường bằng lãi suất danh nghĩa của trái phiếu phát hành;</w:t>
      </w:r>
    </w:p>
    <w:p w14:paraId="213E11D0" w14:textId="77777777" w:rsidR="0019506F" w:rsidRPr="00A474DF" w:rsidRDefault="0019506F" w:rsidP="0019506F">
      <w:pPr>
        <w:pStyle w:val="NormalWeb"/>
        <w:spacing w:before="120" w:beforeAutospacing="0" w:after="0" w:afterAutospacing="0"/>
      </w:pPr>
      <w:r w:rsidRPr="00A474DF">
        <w:t>- Phát hành trái phiếu có chiết khấu (giá phát hành nhỏ hơn mệnh giá): Là phát hành trái phiếu với giá nhỏ hơn mệnh giá của trái phiếu. Phần chênh lệch giữa giá phát hành trái phiếu nhỏ hơn mệnh giá của trái phiếu gọi là chiết khấu trái phiếu. Trường hợp này thường xảy ra khi lãi suất thị trường lớn hơn lãi suất danh nghĩa của trái phiếu phát hành;</w:t>
      </w:r>
    </w:p>
    <w:p w14:paraId="653E2D61" w14:textId="77777777" w:rsidR="0019506F" w:rsidRPr="00A474DF" w:rsidRDefault="0019506F" w:rsidP="0019506F">
      <w:pPr>
        <w:pStyle w:val="NormalWeb"/>
        <w:spacing w:before="120" w:beforeAutospacing="0" w:after="0" w:afterAutospacing="0"/>
      </w:pPr>
      <w:r w:rsidRPr="00A474DF">
        <w:t>- Phát hành trái phiếu có phụ trội (giá phát hành lớn hơn mệnh giá): Là phát hành trái phiếu với giá lớn hơn mệnh giá của trái phiếu. Phần chênh lệch giữa giá phát hành trái phiếu lớn hơn mệnh giá của trái phiếu gọi là phụ trội trái phiếu. Trường hợp này thường xảy ra khi lãi suất thị trường nhỏ hơn lãi suất danh nghĩa của trái phiếu phát hành.</w:t>
      </w:r>
    </w:p>
    <w:p w14:paraId="1D5FD3C2" w14:textId="77777777" w:rsidR="0019506F" w:rsidRPr="00A474DF" w:rsidRDefault="0019506F" w:rsidP="0019506F">
      <w:pPr>
        <w:pStyle w:val="NormalWeb"/>
        <w:spacing w:before="120" w:beforeAutospacing="0" w:after="0" w:afterAutospacing="0"/>
      </w:pPr>
      <w:r w:rsidRPr="00A474DF">
        <w:t>b) Chiết khấu và phụ trội trái phiếu chỉ phát sinh khi doanh nghiệp đi vay bằng hình thức phát hành trái phiếu và tại thời điểm phát hành có sự chênh lệch giữa lãi suất thị trường và lãi suất danh nghĩa được các nhà đầu tư mua trái phiếu chấp nhận. Chiết khấu và phụ trội trái phiếu được xác định và ghi nhận ngay tại thời điểm phát hành trái phiếu. Sự chênh lệch giữa lãi suất thị trường và lãi suất danh nghĩa sau thời điểm phát hành trái phiếu không ảnh hưởng đến giá trị khoản phụ trội hay chiết khấu đã ghi nhận.</w:t>
      </w:r>
    </w:p>
    <w:p w14:paraId="004B7413" w14:textId="77777777" w:rsidR="0019506F" w:rsidRPr="00A474DF" w:rsidRDefault="0019506F" w:rsidP="0019506F">
      <w:pPr>
        <w:pStyle w:val="NormalWeb"/>
        <w:spacing w:before="120" w:beforeAutospacing="0" w:after="0" w:afterAutospacing="0"/>
      </w:pPr>
      <w:r w:rsidRPr="00A474DF">
        <w:t>c) Doanh nghiệp sử dụng TK 3431 - Trái phiếu thường để phản ánh chi tiết các nội dung có liên quan đến trái phiếu phát hành, gồm: Mệnh giá trái phiếu; Chiết khấu/phụ trội trái phiếu; Chi phí phát hành trái phiếu. Doanh nghiệp phải mở sổ kế toán chi tiết để theo dõi từng loại trái phiếu thường theo từng loại kỳ hạn, lãi suất, mệnh giá và chiết khấu/phụ trội (nếu có).</w:t>
      </w:r>
    </w:p>
    <w:p w14:paraId="69B0B206" w14:textId="77777777" w:rsidR="0019506F" w:rsidRPr="00A474DF" w:rsidRDefault="0019506F" w:rsidP="0019506F">
      <w:pPr>
        <w:pStyle w:val="NormalWeb"/>
        <w:spacing w:before="120" w:beforeAutospacing="0" w:after="0" w:afterAutospacing="0"/>
      </w:pPr>
      <w:r w:rsidRPr="00A474DF">
        <w:lastRenderedPageBreak/>
        <w:t>d) Trường hợp doanh nghiệp phát hành trái phiếu có phát sinh chiết khấu hoặc phụ trội thì khoản chiết khấu, phụ hội đó được phân bổ dần vào chi phí tài chính hoặc được vốn hóa theo quy định của Chuẩn mực kế toán Việt Nam số 16 - Chi phí đi vay phù hợp với kỳ hạn của trái phiếu theo phương pháp đường thẳng hoặc phương pháp lãi suất thực. Tuy nhiên, nếu phần phụ trội trái phiếu phân bổ hàng kỳ lớn hơn phần lãi trái phiếu theo lãi suất danh nghĩa hàng kỳ của trái phiếu thị phần chênh lệch này được hạch toán vào doanh thu hoạt động tài chính. Việc sử dụng phương pháp phân bổ khoản chiết khấu hoặc phụ trội phải đảm bảo phải nhất quán theo quy định của Chuẩn mực kế toán Việt Nam.</w:t>
      </w:r>
    </w:p>
    <w:p w14:paraId="3AAA8811" w14:textId="77777777" w:rsidR="0019506F" w:rsidRPr="00A474DF" w:rsidRDefault="0019506F" w:rsidP="0019506F">
      <w:pPr>
        <w:pStyle w:val="NormalWeb"/>
        <w:spacing w:before="120" w:beforeAutospacing="0" w:after="0" w:afterAutospacing="0"/>
      </w:pPr>
      <w:r w:rsidRPr="00A474DF">
        <w:t>đ) Doanh nghiệp phải theo dõi chiết khấu và phụ trội cho từng loại trái phiếu phát hành và tình hình phân bổ từng khoản chiết khấu, phụ trội khi xác định chi phí đi vay tính vào chi phí SXKD hoặc vốn hóa từng kỳ theo quy định của Chuẩn mực kế toán Việt Nam số 16 - Chi phí đi vay, cụ thể:</w:t>
      </w:r>
    </w:p>
    <w:p w14:paraId="3B32CE04" w14:textId="77777777" w:rsidR="0019506F" w:rsidRPr="00A474DF" w:rsidRDefault="0019506F" w:rsidP="0019506F">
      <w:pPr>
        <w:pStyle w:val="NormalWeb"/>
        <w:spacing w:before="120" w:beforeAutospacing="0" w:after="0" w:afterAutospacing="0"/>
      </w:pPr>
      <w:r w:rsidRPr="00A474DF">
        <w:t>- Chiết khấu trái phiếu được phân bổ dần để tính vào chi phí đi vay từng kỳ trong suốt thời hạn của trái phiếu;</w:t>
      </w:r>
    </w:p>
    <w:p w14:paraId="27164120" w14:textId="77777777" w:rsidR="0019506F" w:rsidRPr="00A474DF" w:rsidRDefault="0019506F" w:rsidP="0019506F">
      <w:pPr>
        <w:pStyle w:val="NormalWeb"/>
        <w:spacing w:before="120" w:beforeAutospacing="0" w:after="0" w:afterAutospacing="0"/>
      </w:pPr>
      <w:r w:rsidRPr="00A474DF">
        <w:t>- Phụ trội trái phiếu được phân bổ dần để giảm trừ chi phí đi vay từng kỳ trong suốt thời hạn của trái phiếu;</w:t>
      </w:r>
    </w:p>
    <w:p w14:paraId="1BCD4204" w14:textId="77777777" w:rsidR="0019506F" w:rsidRPr="00A474DF" w:rsidRDefault="0019506F" w:rsidP="0019506F">
      <w:pPr>
        <w:pStyle w:val="NormalWeb"/>
        <w:spacing w:before="120" w:beforeAutospacing="0" w:after="0" w:afterAutospacing="0"/>
      </w:pPr>
      <w:r w:rsidRPr="00A474DF">
        <w:t>- Trường hợp chi phí lãi vay của trái phiếu đủ điều kiện vốn hoá, các khoản lãi tiền vay và khoản phân bổ chiết khấu hoặc phụ trội được vốn hóa trong từng kỳ không được vượt quá số lãi vay thực tế phát sinh và số phân bổ chiết khấu hoặc phụ trội trong kỳ đó;</w:t>
      </w:r>
    </w:p>
    <w:p w14:paraId="2C6A61AE" w14:textId="77777777" w:rsidR="0019506F" w:rsidRPr="00A474DF" w:rsidRDefault="0019506F" w:rsidP="0019506F">
      <w:pPr>
        <w:pStyle w:val="NormalWeb"/>
        <w:spacing w:before="120" w:beforeAutospacing="0" w:after="0" w:afterAutospacing="0"/>
      </w:pPr>
      <w:r w:rsidRPr="00A474DF">
        <w:t>- Việc phân bổ khoản chiết khấu hoặc phụ trội có thể sử dụng phương pháp lãi suất thực hoặc phương pháp đường thẳng:</w:t>
      </w:r>
    </w:p>
    <w:p w14:paraId="08321BF8" w14:textId="77777777" w:rsidR="0019506F" w:rsidRPr="00A474DF" w:rsidRDefault="0019506F" w:rsidP="0019506F">
      <w:pPr>
        <w:pStyle w:val="NormalWeb"/>
        <w:spacing w:before="120" w:beforeAutospacing="0" w:after="0" w:afterAutospacing="0"/>
      </w:pPr>
      <w:r w:rsidRPr="00A474DF">
        <w:t>Theo phương pháp lãi suất thực: Khoản chiết khấu hoặc phụ trội phân bổ vào mỗi kỳ được tính bằng chênh lệch giữa chi phí lãi vay phải trả cho mỗi kỳ trả lãi (được tính bằng giá trị ghi sổ đầu kỳ của trái phiếu nhân (x) với lãi suất thực) với số tiền lãi danh nghĩa phải trả từng kỳ. Theo phương pháp lãi suất thực, khoản chiết khấu hoặc phụ trội phân bổ vào mỗi kỳ được tính bằng chênh lệch giữa chi phí lãi vay phải trả cho mỗi kỳ trả lãi (được tính bằng giá trị ghi sổ đầu kỳ của trái phiếu nhân (x) với lãi suất thực) với số tiền lãi danh nghĩa phải trả từng kỳ.</w:t>
      </w:r>
    </w:p>
    <w:p w14:paraId="05679EB6" w14:textId="77777777" w:rsidR="0019506F" w:rsidRPr="00A474DF" w:rsidRDefault="0019506F" w:rsidP="0019506F">
      <w:pPr>
        <w:pStyle w:val="NormalWeb"/>
        <w:spacing w:before="120" w:beforeAutospacing="0" w:after="0" w:afterAutospacing="0"/>
      </w:pPr>
      <w:r w:rsidRPr="00A474DF">
        <w:t>Theo phương pháp đường thẳng: Khoản chiết khấu hoặc phụ trội phân bổ đều trong suốt kỳ hạn của trái phiếu.</w:t>
      </w:r>
    </w:p>
    <w:p w14:paraId="734066A2" w14:textId="77777777" w:rsidR="0019506F" w:rsidRPr="00A474DF" w:rsidRDefault="0019506F" w:rsidP="0019506F">
      <w:pPr>
        <w:pStyle w:val="NormalWeb"/>
        <w:spacing w:before="120" w:beforeAutospacing="0" w:after="0" w:afterAutospacing="0"/>
      </w:pPr>
      <w:r w:rsidRPr="00A474DF">
        <w:t>Trường hợp doanh nghiệp phát hành trái phiếu có lãi suất thả nổi được xác định lại hàng kỳ theo thị trường mà việc cập nhật lãi suất thả nổi sẽ triệt tiêu được chiết khấu, phụ trội liên quan đến lợi thế/bất lợi của trái phiếu phát hành thì chiết khấu, phụ trội được phân bổ cho giai đoạn từ ngày phát hành tới ngày chốt lãi suất tiếp theo (ngày mà lãi suất danh nghĩa của trái phiếu được xác định theo biến động lãi suất trên thị trường).</w:t>
      </w:r>
    </w:p>
    <w:p w14:paraId="08AE4FBD" w14:textId="77777777" w:rsidR="0019506F" w:rsidRPr="00A474DF" w:rsidRDefault="0019506F" w:rsidP="0019506F">
      <w:pPr>
        <w:pStyle w:val="NormalWeb"/>
        <w:spacing w:before="120" w:beforeAutospacing="0" w:after="0" w:afterAutospacing="0"/>
      </w:pPr>
      <w:r w:rsidRPr="00A474DF">
        <w:t>Trường hợp doanh nghiệp phát hành trái phiếu có lãi suất thả nổi được xác định lại hàng kỳ theo thị trường mà việc cập nhật lãi suất thả nổi không triệt tiêu được chiết khấu, phụ trội liên quan đến lợi thế/bất lợi của trái phiếu phát hành thì chiết khấu, phụ trội được phân bổ trong suốt thời gian của trái phiếu phát hành.</w:t>
      </w:r>
    </w:p>
    <w:p w14:paraId="2235B4F1" w14:textId="77777777" w:rsidR="0019506F" w:rsidRPr="00A474DF" w:rsidRDefault="0019506F" w:rsidP="0019506F">
      <w:pPr>
        <w:pStyle w:val="NormalWeb"/>
        <w:spacing w:before="120" w:beforeAutospacing="0" w:after="0" w:afterAutospacing="0"/>
      </w:pPr>
      <w:r w:rsidRPr="00A474DF">
        <w:t>Việc phân bổ chiết khấu hoặc phụ trội trong suốt thời gian của trái phiếu phát hành có thể theo phương pháp đường thẳng hoặc theo phương pháp lãi suất thực và đảm bảo phải nhất quán cho tất cả các khoản trái phiếu phát hành qua các kỳ kế toán theo quy định của Chuẩn mực kế toán Việt Nam.</w:t>
      </w:r>
    </w:p>
    <w:p w14:paraId="016B4CA2" w14:textId="77777777" w:rsidR="0019506F" w:rsidRPr="00A474DF" w:rsidRDefault="0019506F" w:rsidP="0019506F">
      <w:pPr>
        <w:pStyle w:val="NormalWeb"/>
        <w:spacing w:before="120" w:beforeAutospacing="0" w:after="0" w:afterAutospacing="0"/>
      </w:pPr>
      <w:r w:rsidRPr="00A474DF">
        <w:t>e) Trường hợp trả lãi khi đáo hạn trái phiếu thì định kỳ doanh nghiệp phải tính lãi trái phiếu phải trả từng kỳ để ghi nhận vào chi phí sản xuất, kinh doanh hoặc vốn hóa vào giá trị của tài sản dở dang theo quy định.</w:t>
      </w:r>
    </w:p>
    <w:p w14:paraId="0C67967B" w14:textId="77777777" w:rsidR="0019506F" w:rsidRPr="00A474DF" w:rsidRDefault="0019506F" w:rsidP="0019506F">
      <w:pPr>
        <w:pStyle w:val="NormalWeb"/>
        <w:spacing w:before="120" w:beforeAutospacing="0" w:after="0" w:afterAutospacing="0"/>
      </w:pPr>
      <w:r w:rsidRPr="00A474DF">
        <w:t>g) Khi lập Báo cáo tình hình tài chính thì trong phần nợ phải trả, chỉ tiêu trái phiếu phát hành được phản ánh trên cơ sở thuần (xác định bằng trị giá trái phiếu theo mệnh giá trừ (-) Chiết khấu trái phiếu chưa phân bổ cộng (+) Phụ trội trái phiếu chưa phân bổ trừ (-) Chi phí phát hành trái phiếu chưa phân bổ cho trái phiếu phát hành thành công.</w:t>
      </w:r>
    </w:p>
    <w:p w14:paraId="7D04A5ED" w14:textId="77777777" w:rsidR="0019506F" w:rsidRPr="00A474DF" w:rsidRDefault="0019506F" w:rsidP="0019506F">
      <w:pPr>
        <w:pStyle w:val="NormalWeb"/>
        <w:spacing w:before="120" w:beforeAutospacing="0" w:after="0" w:afterAutospacing="0"/>
      </w:pPr>
      <w:r w:rsidRPr="00A474DF">
        <w:t xml:space="preserve">h) Chi phí phát hành trái phiếu thường là những chi phí cần thiết liên quan trực tiếp đến việc phát hành trái phiếu của doanh nghiệp (ví dụ như chi phí tư vấn phát hành trái phiếu, phí bảo lãnh phát hành,...) được phân bổ dần phù hợp với kỳ hạn trái phiếu theo phương pháp đường thẳng hoặc phương pháp lãi </w:t>
      </w:r>
      <w:r w:rsidRPr="00A474DF">
        <w:lastRenderedPageBreak/>
        <w:t>suất thực để ghi nhận vào chi phí tài chính hoặc được vốn hóa theo quy định và đảm bảo phải nhất quán cho tất cả các khoản trái phiếu phát hành qua các kỳ kế toán theo quy định. Việc xác định kỳ hạn trái phiếu dựa trên các điều khoản của hợp đồng, điều kiện thực hiện hợp đồng, tình hình thực tế của doanh nghiệp,...</w:t>
      </w:r>
    </w:p>
    <w:p w14:paraId="365E781C" w14:textId="77777777" w:rsidR="0019506F" w:rsidRPr="00A474DF" w:rsidRDefault="0019506F" w:rsidP="0019506F">
      <w:pPr>
        <w:pStyle w:val="NormalWeb"/>
        <w:spacing w:before="120" w:beforeAutospacing="0" w:after="0" w:afterAutospacing="0"/>
      </w:pPr>
      <w:r w:rsidRPr="00A474DF">
        <w:t>Trường hợp doanh nghiệp có phát hành trái phiếu thường không thành công thì chi phí phát hành trái phiếu thường phải phân bổ cho cả trái phiếu thường phát hành thành công và không thành công theo số lượng trái phiếu. Chi phí phát hành trái phiếu thường phân bổ cho trái phiếu phát hành không thành công được hạch toán vào chi phí hoạt động tài chính, còn chi phí phát hành trái phiếu phân bổ cho trái phiếu phát hành thành công được phản ánh vào Tài khoản 3431 - Trái phiếu thường.</w:t>
      </w:r>
    </w:p>
    <w:p w14:paraId="6132A7E8" w14:textId="77777777" w:rsidR="0019506F" w:rsidRPr="00A474DF" w:rsidRDefault="0019506F" w:rsidP="0019506F">
      <w:pPr>
        <w:pStyle w:val="NormalWeb"/>
        <w:spacing w:before="120" w:beforeAutospacing="0" w:after="0" w:afterAutospacing="0"/>
      </w:pPr>
      <w:r w:rsidRPr="00A474DF">
        <w:t>i) Nếu doanh nghiệp sử dụng tài sản phi tiền tệ để thanh toán trái phiếu:</w:t>
      </w:r>
    </w:p>
    <w:p w14:paraId="6F605209" w14:textId="77777777" w:rsidR="0019506F" w:rsidRPr="00A474DF" w:rsidRDefault="0019506F" w:rsidP="0019506F">
      <w:pPr>
        <w:pStyle w:val="NormalWeb"/>
        <w:spacing w:before="120" w:beforeAutospacing="0" w:after="0" w:afterAutospacing="0"/>
      </w:pPr>
      <w:r w:rsidRPr="00A474DF">
        <w:t>- Nếu tài sản phi tiền tệ dùng để thanh toán là hàng tồn kho, doanh nghiệp phải kế toán như giao dịch bán hàng tồn kho dưới hình thức hàng đổi hàng;</w:t>
      </w:r>
    </w:p>
    <w:p w14:paraId="5D380C8B" w14:textId="77777777" w:rsidR="0019506F" w:rsidRPr="00A474DF" w:rsidRDefault="0019506F" w:rsidP="0019506F">
      <w:pPr>
        <w:pStyle w:val="NormalWeb"/>
        <w:spacing w:before="120" w:beforeAutospacing="0" w:after="0" w:afterAutospacing="0"/>
      </w:pPr>
      <w:r w:rsidRPr="00A474DF">
        <w:t>- Nếu tài sản phi tiền tệ dùng để thanh toán là TSCĐ, BĐSĐT, doanh nghiệp phải kế toán như giao dịch nhượng bán TSCĐ, BĐSĐT.</w:t>
      </w:r>
    </w:p>
    <w:p w14:paraId="4A461247" w14:textId="77777777" w:rsidR="0019506F" w:rsidRPr="00A474DF" w:rsidRDefault="0019506F" w:rsidP="0019506F">
      <w:pPr>
        <w:pStyle w:val="NormalWeb"/>
        <w:spacing w:before="120" w:beforeAutospacing="0" w:after="0" w:afterAutospacing="0"/>
      </w:pPr>
      <w:r w:rsidRPr="00A474DF">
        <w:t>1.4. Nguyên tắc kế toán trái phiếu chuyển đổi</w:t>
      </w:r>
    </w:p>
    <w:p w14:paraId="7D380934" w14:textId="77777777" w:rsidR="0019506F" w:rsidRPr="00A474DF" w:rsidRDefault="0019506F" w:rsidP="0019506F">
      <w:pPr>
        <w:pStyle w:val="NormalWeb"/>
        <w:spacing w:before="120" w:beforeAutospacing="0" w:after="0" w:afterAutospacing="0"/>
      </w:pPr>
      <w:r w:rsidRPr="00A474DF">
        <w:t>a) Trái phiếu chuyển đổi là loại trái phiếu có thể chuyển đổi thành cổ phiếu phổ thông của cùng một tổ chức phát hành theo các điều kiện đã được xác định trong phương án phát hành. Doanh nghiệp phát hành trái phiếu chuyển đổi phải thực hiện các thủ tục và đáp ứng được các điều kiện phát hành trái phiếu chuyển đổi theo quy định của pháp luật.</w:t>
      </w:r>
    </w:p>
    <w:p w14:paraId="69C600CE" w14:textId="77777777" w:rsidR="0019506F" w:rsidRPr="00A474DF" w:rsidRDefault="0019506F" w:rsidP="0019506F">
      <w:pPr>
        <w:pStyle w:val="NormalWeb"/>
        <w:spacing w:before="120" w:beforeAutospacing="0" w:after="0" w:afterAutospacing="0"/>
      </w:pPr>
      <w:r w:rsidRPr="00A474DF">
        <w:t>b) Doanh nghiệp (bên phát hành trái phiếu chuyển đổi) sử dụng Tài khoản 3432 - Trái phiếu chuyển đổi để phản ánh giá trị phần nợ gốc của trái phiếu chuyển đổi. Doanh nghiệp phải mở sổ kế toán chi tiết để theo dõi từng loại trái phiếu chuyển đổi theo từng loại kỳ hạn, lãi suất và mệnh giá.</w:t>
      </w:r>
    </w:p>
    <w:p w14:paraId="6C19D4D8" w14:textId="77777777" w:rsidR="0019506F" w:rsidRPr="00A474DF" w:rsidRDefault="0019506F" w:rsidP="0019506F">
      <w:pPr>
        <w:pStyle w:val="NormalWeb"/>
        <w:spacing w:before="120" w:beforeAutospacing="0" w:after="0" w:afterAutospacing="0"/>
      </w:pPr>
      <w:r w:rsidRPr="00A474DF">
        <w:t>c) Trái phiếu chuyển đổi phản ánh trên Tài khoản 3432 - Trái phiếu chuyển đổi là loại trái phiếu có thể chuyển đổi thành một số lượng cổ phiếu xác định được quy định sẵn trong phương án phát hành. Loại trái phiếu có thể chuyển đổi thành một lượng cổ phiếu không xác định tại ngày đáo hạn (ví dụ do phụ thuộc vào giá trị thị trường của cổ phiếu tại ngày đáo hạn,...) hoặc khoản trái phiếu có quyền chuyển đổi thành cổ phiếu của một tổ chức khác,... được kế toán như trái phiếu thường.</w:t>
      </w:r>
    </w:p>
    <w:p w14:paraId="360765E5" w14:textId="77777777" w:rsidR="0019506F" w:rsidRPr="00A474DF" w:rsidRDefault="0019506F" w:rsidP="0019506F">
      <w:pPr>
        <w:pStyle w:val="NormalWeb"/>
        <w:spacing w:before="120" w:beforeAutospacing="0" w:after="0" w:afterAutospacing="0"/>
      </w:pPr>
      <w:r w:rsidRPr="00A474DF">
        <w:t>d) Chi phí phát hành trái phiếu chuyển đổi được phân bổ dần phù hợp với kỳ hạn trái phiếu theo phương pháp đường thẳng hoặc phương pháp lãi suất thực để ghi nhận vào chi phí tài chính hoặc được vốn hóa theo quy định và đảm bảo phải nhất quán cho tất cả các khoản trái phiếu phát hành qua các kỳ kế toán theo quy định.</w:t>
      </w:r>
    </w:p>
    <w:p w14:paraId="54DCCCBE" w14:textId="77777777" w:rsidR="0019506F" w:rsidRPr="00A474DF" w:rsidRDefault="0019506F" w:rsidP="0019506F">
      <w:pPr>
        <w:pStyle w:val="NormalWeb"/>
        <w:spacing w:before="120" w:beforeAutospacing="0" w:after="0" w:afterAutospacing="0"/>
      </w:pPr>
      <w:r w:rsidRPr="00A474DF">
        <w:t>Trường hợp doanh nghiệp có phát hành trái phiếu chuyển đổi không thành công thì chi phí phát hành trái phiếu chuyển đổi phải phân bổ cho cả trái phiếu chuyển đổi phát hành thành công và không thành công theo số lượng trái phiếu. Phần chi phí phát hành trái phiếu chuyển đổi phân bổ cho trái phiếu chuyển đổi phát hành không thành công được hạch toán vào chi phí hoạt động tài chính.</w:t>
      </w:r>
    </w:p>
    <w:p w14:paraId="35A78AF6" w14:textId="77777777" w:rsidR="0019506F" w:rsidRPr="00A474DF" w:rsidRDefault="0019506F" w:rsidP="0019506F">
      <w:pPr>
        <w:pStyle w:val="NormalWeb"/>
        <w:spacing w:before="120" w:beforeAutospacing="0" w:after="0" w:afterAutospacing="0"/>
      </w:pPr>
      <w:r w:rsidRPr="00A474DF">
        <w:t>Phần chi phí phát hành trái phiếu chuyển đổi còn lại liên quan đến trái phiếu chuyển đổi phát hành thành công được phân bổ cho cả cấu phần nợ và cấu phần vốn theo tỷ lệ khoản tiền thu được của mỗi cấu phần. Phần chi phí phát hành trái phiếu phân bổ cho cấu phần vốn được hạch toán vào TK 4113 - Quyền chọn chuyển đổi trái phiếu. Phần chi phí phát hành trái phiếu phân bổ cho cấu phần nợ được hạch toán vào TK 3432 - Trái phiếu chuyển đổi.</w:t>
      </w:r>
    </w:p>
    <w:p w14:paraId="778AD575" w14:textId="77777777" w:rsidR="0019506F" w:rsidRPr="00A474DF" w:rsidRDefault="0019506F" w:rsidP="0019506F">
      <w:pPr>
        <w:pStyle w:val="NormalWeb"/>
        <w:spacing w:before="120" w:beforeAutospacing="0" w:after="0" w:afterAutospacing="0"/>
      </w:pPr>
      <w:r w:rsidRPr="00A474DF">
        <w:t>đ) Tại thời điểm ghi nhận ban đầu, khi phát hành trái phiếu chuyển đổi, doanh nghiệp phải tính toán và xác định riêng biệt giá trị cấu phần nợ (nợ gốc) và cấu phần vốn của trái phiếu chuyển đổi. Phần nợ gốc của trái phiếu chuyển đổi được ghi nhận là nợ phải trả; cấu phần vốn (quyền chọn cổ phiếu) của trái phiếu chuyển đổi được ghi nhận là vốn chủ sở hữu. Việc xác định giá trị các cấu phần của trái phiếu chuyển đổi được thực hiện như sau:</w:t>
      </w:r>
    </w:p>
    <w:p w14:paraId="242BDE65" w14:textId="77777777" w:rsidR="0019506F" w:rsidRPr="00A474DF" w:rsidRDefault="0019506F" w:rsidP="0019506F">
      <w:pPr>
        <w:pStyle w:val="NormalWeb"/>
        <w:spacing w:before="120" w:beforeAutospacing="0" w:after="0" w:afterAutospacing="0"/>
      </w:pPr>
      <w:r w:rsidRPr="00A474DF">
        <w:t>- Xác định giá trị phần nợ gốc của trái phiếu chuyển đổi tại thời điểm phát hành</w:t>
      </w:r>
    </w:p>
    <w:p w14:paraId="41FF89F4" w14:textId="77777777" w:rsidR="0019506F" w:rsidRPr="00A474DF" w:rsidRDefault="0019506F" w:rsidP="0019506F">
      <w:pPr>
        <w:pStyle w:val="NormalWeb"/>
        <w:spacing w:before="120" w:beforeAutospacing="0" w:after="0" w:afterAutospacing="0"/>
      </w:pPr>
      <w:r w:rsidRPr="00A474DF">
        <w:t xml:space="preserve">Tại thời điểm ghi nhận ban đầu, giá trị phần nợ gốc của trái phiếu chuyển đổi được xác định bằng cách chiết khấu giá trị danh nghĩa của khoản thanh toán trong tương lai (gồm cả gốc và lãi trái phiếu) về giá trị hiện tại theo lãi suất áp dụng phổ biến trên thị trường tại thời điểm giao dịch của trái phiếu tương tự </w:t>
      </w:r>
      <w:r w:rsidRPr="00A474DF">
        <w:lastRenderedPageBreak/>
        <w:t>(cùng ngành nghề, thời hạn vay, có/không có tài sản đảm bảo,...) trên thị trường nhưng không có quyền chuyển đổi thành cổ phiếu. Chi phí phát hành trái phiếu chuyển đổi được ghi giảm giá trị phần nợ gốc của trái phiếu chuyển đổi tại thời điểm phát hành. Trường hợp không xác định được lãi suất của trái phiếu tương tự thì doanh nghiệp được áp dụng mà doanh nghiệp có thể đi vay dưới hình thức phát hành công cụ nợ không có quyền chuyển đổi thành cổ phiếu (như phát hành trái phiếu thường không có quyền chuyển đổi hoặc vay bằng khế ước thông thường) trong điều kiện hoạt động sản xuất, kinh doanh của doanh nghiệp diễn ra bình thường.</w:t>
      </w:r>
    </w:p>
    <w:p w14:paraId="035C3780" w14:textId="77777777" w:rsidR="0019506F" w:rsidRPr="00A474DF" w:rsidRDefault="0019506F" w:rsidP="0019506F">
      <w:pPr>
        <w:pStyle w:val="NormalWeb"/>
        <w:spacing w:before="120" w:beforeAutospacing="0" w:after="0" w:afterAutospacing="0"/>
      </w:pPr>
      <w:r w:rsidRPr="00A474DF">
        <w:t>Lãi suất đi vay phổ biến trên thị trường là lãi suất đi vay của hợp đồng vay tương tự với hợp đồng trái phiếu (về thời hạn vay, có/không có tài sản đảm bảo,...) được sử dụng trong phần lớn các giao dịch trên thị trường. Doanh nghiệp được chủ động xác định mức lãi suất đi vay phổ biến trên thị trường một cách phù hợp nhất với đặc điểm sản xuất, kinh doanh của doanh nghiệp và không trái với quy định của pháp luật.</w:t>
      </w:r>
    </w:p>
    <w:p w14:paraId="03C9E586" w14:textId="77777777" w:rsidR="0019506F" w:rsidRPr="00A474DF" w:rsidRDefault="0019506F" w:rsidP="0019506F">
      <w:pPr>
        <w:pStyle w:val="NormalWeb"/>
        <w:spacing w:before="120" w:beforeAutospacing="0" w:after="0" w:afterAutospacing="0"/>
      </w:pPr>
      <w:r w:rsidRPr="00A474DF">
        <w:t>Ví dụ xác định giá trị phần nợ gốc của trái phiếu chuyển đổi tại thời điểm phát hành: Ngày 1/1/20X5, công ty cổ phần Thăng Long phát hành 1 triệu trái phiếu chuyển đổi mệnh giá 10.000 đồng kỳ hạn 3 năm, lãi suất danh nghĩa 10%/năm, trả lãi mỗi năm 1 lần vào thời điểm cuối năm. Lãi suất của trái phiếu tương tự không được chuyển đổi là 15%/năm. Tại thời điểm đáo hạn, mỗi trái phiếu được chuyển đổi thành một cổ phiếu. Biết rằng trái phiếu chuyển đổi được phát hành để huy động vốn cho hoạt động sản xuất, kinh doanh thông thường (lãi vay được tính vào chi phí tài chính). Việc xác định giá trị phần nợ gốc của trái phiếu chuyển đổi tại thời điểm ghi nhận ban đầu được thực hiện (bỏ qua chi phí phát hành trái phiếu) như sau:</w:t>
      </w:r>
    </w:p>
    <w:p w14:paraId="7376E5BF" w14:textId="77777777" w:rsidR="0019506F" w:rsidRPr="00A474DF" w:rsidRDefault="0019506F" w:rsidP="0019506F">
      <w:pPr>
        <w:pStyle w:val="NormalWeb"/>
        <w:spacing w:before="120" w:beforeAutospacing="0" w:after="0" w:afterAutospacing="0"/>
        <w:jc w:val="right"/>
      </w:pPr>
      <w:r w:rsidRPr="00A474DF">
        <w:t>Đơn vị: Đồng</w:t>
      </w:r>
    </w:p>
    <w:tbl>
      <w:tblPr>
        <w:tblW w:w="5000" w:type="pct"/>
        <w:tblCellMar>
          <w:left w:w="0" w:type="dxa"/>
          <w:right w:w="0" w:type="dxa"/>
        </w:tblCellMar>
        <w:tblLook w:val="0000" w:firstRow="0" w:lastRow="0" w:firstColumn="0" w:lastColumn="0" w:noHBand="0" w:noVBand="0"/>
      </w:tblPr>
      <w:tblGrid>
        <w:gridCol w:w="1003"/>
        <w:gridCol w:w="3845"/>
        <w:gridCol w:w="249"/>
        <w:gridCol w:w="945"/>
        <w:gridCol w:w="678"/>
        <w:gridCol w:w="2640"/>
      </w:tblGrid>
      <w:tr w:rsidR="0019506F" w:rsidRPr="00A474DF" w14:paraId="4BDC003E" w14:textId="77777777" w:rsidTr="00BA15EC">
        <w:tc>
          <w:tcPr>
            <w:tcW w:w="536" w:type="pct"/>
            <w:vAlign w:val="center"/>
          </w:tcPr>
          <w:p w14:paraId="3358C6B3" w14:textId="77777777" w:rsidR="0019506F" w:rsidRPr="00A474DF" w:rsidRDefault="0019506F" w:rsidP="00BA15EC">
            <w:pPr>
              <w:pStyle w:val="NormalWeb"/>
              <w:spacing w:before="120" w:beforeAutospacing="0" w:after="0" w:afterAutospacing="0"/>
              <w:jc w:val="center"/>
              <w:rPr>
                <w:b/>
              </w:rPr>
            </w:pPr>
          </w:p>
        </w:tc>
        <w:tc>
          <w:tcPr>
            <w:tcW w:w="2054" w:type="pct"/>
            <w:vAlign w:val="center"/>
          </w:tcPr>
          <w:p w14:paraId="6FCB93AC" w14:textId="77777777" w:rsidR="0019506F" w:rsidRPr="00A474DF" w:rsidRDefault="0019506F" w:rsidP="00BA15EC">
            <w:pPr>
              <w:pStyle w:val="NormalWeb"/>
              <w:spacing w:before="120" w:beforeAutospacing="0" w:after="0" w:afterAutospacing="0"/>
              <w:rPr>
                <w:b/>
              </w:rPr>
            </w:pPr>
            <w:r w:rsidRPr="00A474DF">
              <w:rPr>
                <w:b/>
              </w:rPr>
              <w:t>Giá trị danh nghĩa khoản phải trả trong tương lai</w:t>
            </w:r>
          </w:p>
        </w:tc>
        <w:tc>
          <w:tcPr>
            <w:tcW w:w="133" w:type="pct"/>
            <w:vAlign w:val="center"/>
          </w:tcPr>
          <w:p w14:paraId="6FED14BC" w14:textId="77777777" w:rsidR="0019506F" w:rsidRPr="00A474DF" w:rsidRDefault="0019506F" w:rsidP="00BA15EC">
            <w:pPr>
              <w:pStyle w:val="NormalWeb"/>
              <w:spacing w:before="120" w:beforeAutospacing="0" w:after="0" w:afterAutospacing="0"/>
              <w:jc w:val="center"/>
              <w:rPr>
                <w:b/>
              </w:rPr>
            </w:pPr>
          </w:p>
        </w:tc>
        <w:tc>
          <w:tcPr>
            <w:tcW w:w="867" w:type="pct"/>
            <w:gridSpan w:val="2"/>
            <w:tcBorders>
              <w:right w:val="single" w:sz="4" w:space="0" w:color="auto"/>
            </w:tcBorders>
            <w:vAlign w:val="center"/>
          </w:tcPr>
          <w:p w14:paraId="754155D2" w14:textId="77777777" w:rsidR="0019506F" w:rsidRPr="00A474DF" w:rsidRDefault="0019506F" w:rsidP="00BA15EC">
            <w:pPr>
              <w:pStyle w:val="NormalWeb"/>
              <w:spacing w:before="120" w:beforeAutospacing="0" w:after="0" w:afterAutospacing="0"/>
              <w:rPr>
                <w:b/>
              </w:rPr>
            </w:pPr>
            <w:r w:rsidRPr="00A474DF">
              <w:rPr>
                <w:b/>
              </w:rPr>
              <w:t>Tỷ lệ chiết khấu</w:t>
            </w:r>
          </w:p>
        </w:tc>
        <w:tc>
          <w:tcPr>
            <w:tcW w:w="1410" w:type="pct"/>
            <w:tcBorders>
              <w:left w:val="single" w:sz="4" w:space="0" w:color="auto"/>
            </w:tcBorders>
            <w:vAlign w:val="center"/>
          </w:tcPr>
          <w:p w14:paraId="66865E49" w14:textId="77777777" w:rsidR="0019506F" w:rsidRPr="00A474DF" w:rsidRDefault="0019506F" w:rsidP="00BA15EC">
            <w:pPr>
              <w:pStyle w:val="NormalWeb"/>
              <w:spacing w:before="120" w:beforeAutospacing="0" w:after="0" w:afterAutospacing="0"/>
              <w:rPr>
                <w:b/>
              </w:rPr>
            </w:pPr>
            <w:r w:rsidRPr="00A474DF">
              <w:rPr>
                <w:b/>
              </w:rPr>
              <w:t>Giá trị hiện tại khoản phải trả trong tương lai</w:t>
            </w:r>
          </w:p>
        </w:tc>
      </w:tr>
      <w:tr w:rsidR="0019506F" w:rsidRPr="00A474DF" w14:paraId="05227CA8" w14:textId="77777777" w:rsidTr="00BA15EC">
        <w:tc>
          <w:tcPr>
            <w:tcW w:w="536" w:type="pct"/>
            <w:vAlign w:val="center"/>
          </w:tcPr>
          <w:p w14:paraId="52022FAD" w14:textId="77777777" w:rsidR="0019506F" w:rsidRPr="00A474DF" w:rsidRDefault="0019506F" w:rsidP="00BA15EC">
            <w:pPr>
              <w:pStyle w:val="NormalWeb"/>
              <w:spacing w:before="120" w:beforeAutospacing="0" w:after="0" w:afterAutospacing="0"/>
              <w:jc w:val="center"/>
              <w:rPr>
                <w:b/>
              </w:rPr>
            </w:pPr>
            <w:r w:rsidRPr="00A474DF">
              <w:rPr>
                <w:b/>
              </w:rPr>
              <w:t>Năm 1</w:t>
            </w:r>
          </w:p>
        </w:tc>
        <w:tc>
          <w:tcPr>
            <w:tcW w:w="2054" w:type="pct"/>
            <w:vAlign w:val="center"/>
          </w:tcPr>
          <w:p w14:paraId="38EBE1EE" w14:textId="77777777" w:rsidR="0019506F" w:rsidRPr="00A474DF" w:rsidRDefault="0019506F" w:rsidP="00BA15EC">
            <w:pPr>
              <w:pStyle w:val="NormalWeb"/>
              <w:spacing w:before="120" w:beforeAutospacing="0" w:after="0" w:afterAutospacing="0"/>
              <w:jc w:val="center"/>
            </w:pPr>
            <w:r w:rsidRPr="00A474DF">
              <w:t>1.000.000.000</w:t>
            </w:r>
            <w:r w:rsidRPr="00A474DF">
              <w:br/>
              <w:t>(lãi vay phải trả)</w:t>
            </w:r>
          </w:p>
        </w:tc>
        <w:tc>
          <w:tcPr>
            <w:tcW w:w="133" w:type="pct"/>
            <w:vAlign w:val="center"/>
          </w:tcPr>
          <w:p w14:paraId="4C473862" w14:textId="77777777" w:rsidR="0019506F" w:rsidRPr="00A474DF" w:rsidRDefault="0019506F" w:rsidP="00BA15EC">
            <w:pPr>
              <w:pStyle w:val="NormalWeb"/>
              <w:spacing w:before="120" w:beforeAutospacing="0" w:after="0" w:afterAutospacing="0"/>
              <w:jc w:val="center"/>
            </w:pPr>
            <w:r w:rsidRPr="00A474DF">
              <w:t>x</w:t>
            </w:r>
          </w:p>
        </w:tc>
        <w:tc>
          <w:tcPr>
            <w:tcW w:w="505" w:type="pct"/>
            <w:vAlign w:val="center"/>
          </w:tcPr>
          <w:p w14:paraId="634AE808" w14:textId="77777777" w:rsidR="0019506F" w:rsidRPr="00A474DF" w:rsidRDefault="0019506F" w:rsidP="00BA15EC">
            <w:pPr>
              <w:pStyle w:val="NormalWeb"/>
              <w:spacing w:before="120" w:beforeAutospacing="0" w:after="0" w:afterAutospacing="0"/>
              <w:jc w:val="center"/>
            </w:pPr>
            <w:r w:rsidRPr="00A474DF">
              <w:t>[1/1.15]</w:t>
            </w:r>
          </w:p>
        </w:tc>
        <w:tc>
          <w:tcPr>
            <w:tcW w:w="362" w:type="pct"/>
            <w:tcBorders>
              <w:right w:val="single" w:sz="4" w:space="0" w:color="auto"/>
            </w:tcBorders>
            <w:vAlign w:val="center"/>
          </w:tcPr>
          <w:p w14:paraId="4BB47257" w14:textId="77777777" w:rsidR="0019506F" w:rsidRPr="00A474DF" w:rsidRDefault="0019506F" w:rsidP="00BA15EC">
            <w:pPr>
              <w:pStyle w:val="NormalWeb"/>
              <w:spacing w:before="120" w:beforeAutospacing="0" w:after="0" w:afterAutospacing="0"/>
              <w:jc w:val="center"/>
            </w:pPr>
            <w:r w:rsidRPr="00A474DF">
              <w:t>=</w:t>
            </w:r>
          </w:p>
        </w:tc>
        <w:tc>
          <w:tcPr>
            <w:tcW w:w="1410" w:type="pct"/>
            <w:tcBorders>
              <w:left w:val="single" w:sz="4" w:space="0" w:color="auto"/>
            </w:tcBorders>
            <w:vAlign w:val="center"/>
          </w:tcPr>
          <w:p w14:paraId="649361F9" w14:textId="77777777" w:rsidR="0019506F" w:rsidRPr="00A474DF" w:rsidRDefault="0019506F" w:rsidP="00BA15EC">
            <w:pPr>
              <w:pStyle w:val="NormalWeb"/>
              <w:spacing w:before="120" w:beforeAutospacing="0" w:after="0" w:afterAutospacing="0"/>
              <w:jc w:val="right"/>
            </w:pPr>
            <w:r w:rsidRPr="00A474DF">
              <w:t>869.565.000</w:t>
            </w:r>
          </w:p>
        </w:tc>
      </w:tr>
      <w:tr w:rsidR="0019506F" w:rsidRPr="00A474DF" w14:paraId="46169DE0" w14:textId="77777777" w:rsidTr="00BA15EC">
        <w:tc>
          <w:tcPr>
            <w:tcW w:w="536" w:type="pct"/>
            <w:vAlign w:val="center"/>
          </w:tcPr>
          <w:p w14:paraId="1714DB6D" w14:textId="77777777" w:rsidR="0019506F" w:rsidRPr="00A474DF" w:rsidRDefault="0019506F" w:rsidP="00BA15EC">
            <w:pPr>
              <w:pStyle w:val="NormalWeb"/>
              <w:spacing w:before="120" w:beforeAutospacing="0" w:after="0" w:afterAutospacing="0"/>
              <w:jc w:val="center"/>
              <w:rPr>
                <w:b/>
              </w:rPr>
            </w:pPr>
            <w:r w:rsidRPr="00A474DF">
              <w:rPr>
                <w:b/>
              </w:rPr>
              <w:t>Năm 2</w:t>
            </w:r>
          </w:p>
        </w:tc>
        <w:tc>
          <w:tcPr>
            <w:tcW w:w="2054" w:type="pct"/>
            <w:vAlign w:val="center"/>
          </w:tcPr>
          <w:p w14:paraId="1632A663" w14:textId="77777777" w:rsidR="0019506F" w:rsidRPr="00A474DF" w:rsidRDefault="0019506F" w:rsidP="00BA15EC">
            <w:pPr>
              <w:pStyle w:val="NormalWeb"/>
              <w:spacing w:before="120" w:beforeAutospacing="0" w:after="0" w:afterAutospacing="0"/>
              <w:jc w:val="center"/>
            </w:pPr>
            <w:r w:rsidRPr="00A474DF">
              <w:t>1.000.000.000</w:t>
            </w:r>
            <w:r w:rsidRPr="00A474DF">
              <w:br/>
              <w:t>(lãi vay phải trả)</w:t>
            </w:r>
          </w:p>
        </w:tc>
        <w:tc>
          <w:tcPr>
            <w:tcW w:w="133" w:type="pct"/>
            <w:vAlign w:val="center"/>
          </w:tcPr>
          <w:p w14:paraId="3025E9E0" w14:textId="77777777" w:rsidR="0019506F" w:rsidRPr="00A474DF" w:rsidRDefault="0019506F" w:rsidP="00BA15EC">
            <w:pPr>
              <w:pStyle w:val="NormalWeb"/>
              <w:spacing w:before="120" w:beforeAutospacing="0" w:after="0" w:afterAutospacing="0"/>
              <w:jc w:val="center"/>
            </w:pPr>
            <w:r w:rsidRPr="00A474DF">
              <w:t>x</w:t>
            </w:r>
          </w:p>
        </w:tc>
        <w:tc>
          <w:tcPr>
            <w:tcW w:w="505" w:type="pct"/>
            <w:vAlign w:val="center"/>
          </w:tcPr>
          <w:p w14:paraId="3989FBE9" w14:textId="77777777" w:rsidR="0019506F" w:rsidRPr="00A474DF" w:rsidRDefault="0019506F" w:rsidP="00BA15EC">
            <w:pPr>
              <w:pStyle w:val="NormalWeb"/>
              <w:spacing w:before="120" w:beforeAutospacing="0" w:after="0" w:afterAutospacing="0"/>
              <w:jc w:val="center"/>
            </w:pPr>
            <w:r w:rsidRPr="00A474DF">
              <w:t>[1/1.15^2]</w:t>
            </w:r>
          </w:p>
        </w:tc>
        <w:tc>
          <w:tcPr>
            <w:tcW w:w="362" w:type="pct"/>
            <w:tcBorders>
              <w:right w:val="single" w:sz="4" w:space="0" w:color="auto"/>
            </w:tcBorders>
            <w:vAlign w:val="center"/>
          </w:tcPr>
          <w:p w14:paraId="7D91E2B2" w14:textId="77777777" w:rsidR="0019506F" w:rsidRPr="00A474DF" w:rsidRDefault="0019506F" w:rsidP="00BA15EC">
            <w:pPr>
              <w:pStyle w:val="NormalWeb"/>
              <w:spacing w:before="120" w:beforeAutospacing="0" w:after="0" w:afterAutospacing="0"/>
              <w:jc w:val="center"/>
            </w:pPr>
            <w:r w:rsidRPr="00A474DF">
              <w:t>=</w:t>
            </w:r>
          </w:p>
        </w:tc>
        <w:tc>
          <w:tcPr>
            <w:tcW w:w="1410" w:type="pct"/>
            <w:tcBorders>
              <w:left w:val="single" w:sz="4" w:space="0" w:color="auto"/>
            </w:tcBorders>
            <w:vAlign w:val="center"/>
          </w:tcPr>
          <w:p w14:paraId="60B2CAB0" w14:textId="77777777" w:rsidR="0019506F" w:rsidRPr="00A474DF" w:rsidRDefault="0019506F" w:rsidP="00BA15EC">
            <w:pPr>
              <w:pStyle w:val="NormalWeb"/>
              <w:spacing w:before="120" w:beforeAutospacing="0" w:after="0" w:afterAutospacing="0"/>
              <w:jc w:val="right"/>
            </w:pPr>
            <w:r w:rsidRPr="00A474DF">
              <w:t>756.144.000</w:t>
            </w:r>
          </w:p>
        </w:tc>
      </w:tr>
      <w:tr w:rsidR="0019506F" w:rsidRPr="00A474DF" w14:paraId="12B51EF3" w14:textId="77777777" w:rsidTr="00BA15EC">
        <w:tc>
          <w:tcPr>
            <w:tcW w:w="536" w:type="pct"/>
            <w:vAlign w:val="center"/>
          </w:tcPr>
          <w:p w14:paraId="6CB36F57" w14:textId="77777777" w:rsidR="0019506F" w:rsidRPr="00A474DF" w:rsidRDefault="0019506F" w:rsidP="00BA15EC">
            <w:pPr>
              <w:pStyle w:val="NormalWeb"/>
              <w:spacing w:before="120" w:beforeAutospacing="0" w:after="0" w:afterAutospacing="0"/>
              <w:jc w:val="center"/>
              <w:rPr>
                <w:b/>
              </w:rPr>
            </w:pPr>
            <w:r w:rsidRPr="00A474DF">
              <w:rPr>
                <w:b/>
              </w:rPr>
              <w:t>Năm 3</w:t>
            </w:r>
          </w:p>
        </w:tc>
        <w:tc>
          <w:tcPr>
            <w:tcW w:w="2054" w:type="pct"/>
            <w:vAlign w:val="center"/>
          </w:tcPr>
          <w:p w14:paraId="3AC35C0F" w14:textId="77777777" w:rsidR="0019506F" w:rsidRPr="00A474DF" w:rsidRDefault="0019506F" w:rsidP="00BA15EC">
            <w:pPr>
              <w:pStyle w:val="NormalWeb"/>
              <w:spacing w:before="120" w:beforeAutospacing="0" w:after="0" w:afterAutospacing="0"/>
              <w:jc w:val="center"/>
            </w:pPr>
            <w:r w:rsidRPr="00A474DF">
              <w:t>1.000.000.000</w:t>
            </w:r>
            <w:r w:rsidRPr="00A474DF">
              <w:br/>
              <w:t>(lãi vay phải trả)</w:t>
            </w:r>
          </w:p>
        </w:tc>
        <w:tc>
          <w:tcPr>
            <w:tcW w:w="133" w:type="pct"/>
            <w:vAlign w:val="center"/>
          </w:tcPr>
          <w:p w14:paraId="73AF843D" w14:textId="77777777" w:rsidR="0019506F" w:rsidRPr="00A474DF" w:rsidRDefault="0019506F" w:rsidP="00BA15EC">
            <w:pPr>
              <w:pStyle w:val="NormalWeb"/>
              <w:spacing w:before="120" w:beforeAutospacing="0" w:after="0" w:afterAutospacing="0"/>
              <w:jc w:val="center"/>
            </w:pPr>
            <w:r w:rsidRPr="00A474DF">
              <w:t>X</w:t>
            </w:r>
          </w:p>
        </w:tc>
        <w:tc>
          <w:tcPr>
            <w:tcW w:w="505" w:type="pct"/>
            <w:vAlign w:val="center"/>
          </w:tcPr>
          <w:p w14:paraId="2F70FB5E" w14:textId="77777777" w:rsidR="0019506F" w:rsidRPr="00A474DF" w:rsidRDefault="0019506F" w:rsidP="00BA15EC">
            <w:pPr>
              <w:pStyle w:val="NormalWeb"/>
              <w:spacing w:before="120" w:beforeAutospacing="0" w:after="0" w:afterAutospacing="0"/>
              <w:jc w:val="center"/>
            </w:pPr>
            <w:r w:rsidRPr="00A474DF">
              <w:t>[1/1.15^3]</w:t>
            </w:r>
          </w:p>
        </w:tc>
        <w:tc>
          <w:tcPr>
            <w:tcW w:w="362" w:type="pct"/>
            <w:tcBorders>
              <w:right w:val="single" w:sz="4" w:space="0" w:color="auto"/>
            </w:tcBorders>
            <w:vAlign w:val="center"/>
          </w:tcPr>
          <w:p w14:paraId="1C680B82" w14:textId="77777777" w:rsidR="0019506F" w:rsidRPr="00A474DF" w:rsidRDefault="0019506F" w:rsidP="00BA15EC">
            <w:pPr>
              <w:pStyle w:val="NormalWeb"/>
              <w:spacing w:before="120" w:beforeAutospacing="0" w:after="0" w:afterAutospacing="0"/>
              <w:jc w:val="center"/>
            </w:pPr>
            <w:r w:rsidRPr="00A474DF">
              <w:t>=</w:t>
            </w:r>
          </w:p>
        </w:tc>
        <w:tc>
          <w:tcPr>
            <w:tcW w:w="1410" w:type="pct"/>
            <w:tcBorders>
              <w:left w:val="single" w:sz="4" w:space="0" w:color="auto"/>
            </w:tcBorders>
            <w:vAlign w:val="center"/>
          </w:tcPr>
          <w:p w14:paraId="5E8E4335" w14:textId="77777777" w:rsidR="0019506F" w:rsidRPr="00A474DF" w:rsidRDefault="0019506F" w:rsidP="00BA15EC">
            <w:pPr>
              <w:pStyle w:val="NormalWeb"/>
              <w:spacing w:before="120" w:beforeAutospacing="0" w:after="0" w:afterAutospacing="0"/>
              <w:jc w:val="right"/>
            </w:pPr>
            <w:r w:rsidRPr="00A474DF">
              <w:t>657.516.000</w:t>
            </w:r>
          </w:p>
        </w:tc>
      </w:tr>
      <w:tr w:rsidR="0019506F" w:rsidRPr="00A474DF" w14:paraId="5BBF029A" w14:textId="77777777" w:rsidTr="00BA15EC">
        <w:tc>
          <w:tcPr>
            <w:tcW w:w="536" w:type="pct"/>
            <w:vAlign w:val="center"/>
          </w:tcPr>
          <w:p w14:paraId="497109D2" w14:textId="77777777" w:rsidR="0019506F" w:rsidRPr="00A474DF" w:rsidRDefault="0019506F" w:rsidP="00BA15EC">
            <w:pPr>
              <w:pStyle w:val="NormalWeb"/>
              <w:spacing w:before="120" w:beforeAutospacing="0" w:after="0" w:afterAutospacing="0"/>
              <w:jc w:val="center"/>
              <w:rPr>
                <w:b/>
              </w:rPr>
            </w:pPr>
            <w:r w:rsidRPr="00A474DF">
              <w:rPr>
                <w:b/>
              </w:rPr>
              <w:t>Năm 3</w:t>
            </w:r>
          </w:p>
        </w:tc>
        <w:tc>
          <w:tcPr>
            <w:tcW w:w="2054" w:type="pct"/>
            <w:vAlign w:val="center"/>
          </w:tcPr>
          <w:p w14:paraId="1092AA50" w14:textId="77777777" w:rsidR="0019506F" w:rsidRPr="00A474DF" w:rsidRDefault="0019506F" w:rsidP="00BA15EC">
            <w:pPr>
              <w:pStyle w:val="NormalWeb"/>
              <w:spacing w:before="120" w:beforeAutospacing="0" w:after="0" w:afterAutospacing="0"/>
              <w:jc w:val="center"/>
            </w:pPr>
            <w:r w:rsidRPr="00A474DF">
              <w:t>10.000.000.000</w:t>
            </w:r>
            <w:r w:rsidRPr="00A474DF">
              <w:br/>
              <w:t>(Gốc vay phải trả)</w:t>
            </w:r>
          </w:p>
        </w:tc>
        <w:tc>
          <w:tcPr>
            <w:tcW w:w="133" w:type="pct"/>
            <w:vAlign w:val="center"/>
          </w:tcPr>
          <w:p w14:paraId="659C7D8D" w14:textId="77777777" w:rsidR="0019506F" w:rsidRPr="00A474DF" w:rsidRDefault="0019506F" w:rsidP="00BA15EC">
            <w:pPr>
              <w:pStyle w:val="NormalWeb"/>
              <w:spacing w:before="120" w:beforeAutospacing="0" w:after="0" w:afterAutospacing="0"/>
              <w:jc w:val="center"/>
            </w:pPr>
            <w:r w:rsidRPr="00A474DF">
              <w:t>x</w:t>
            </w:r>
          </w:p>
        </w:tc>
        <w:tc>
          <w:tcPr>
            <w:tcW w:w="505" w:type="pct"/>
            <w:vAlign w:val="center"/>
          </w:tcPr>
          <w:p w14:paraId="3F8976CB" w14:textId="77777777" w:rsidR="0019506F" w:rsidRPr="00A474DF" w:rsidRDefault="0019506F" w:rsidP="00BA15EC">
            <w:pPr>
              <w:pStyle w:val="NormalWeb"/>
              <w:spacing w:before="120" w:beforeAutospacing="0" w:after="0" w:afterAutospacing="0"/>
              <w:jc w:val="center"/>
            </w:pPr>
            <w:r w:rsidRPr="00A474DF">
              <w:t>[1/1.15^3]</w:t>
            </w:r>
          </w:p>
        </w:tc>
        <w:tc>
          <w:tcPr>
            <w:tcW w:w="362" w:type="pct"/>
            <w:tcBorders>
              <w:right w:val="single" w:sz="4" w:space="0" w:color="auto"/>
            </w:tcBorders>
            <w:vAlign w:val="center"/>
          </w:tcPr>
          <w:p w14:paraId="179F2B28" w14:textId="77777777" w:rsidR="0019506F" w:rsidRPr="00A474DF" w:rsidRDefault="0019506F" w:rsidP="00BA15EC">
            <w:pPr>
              <w:pStyle w:val="NormalWeb"/>
              <w:spacing w:before="120" w:beforeAutospacing="0" w:after="0" w:afterAutospacing="0"/>
              <w:jc w:val="center"/>
            </w:pPr>
            <w:r w:rsidRPr="00A474DF">
              <w:t>=</w:t>
            </w:r>
          </w:p>
        </w:tc>
        <w:tc>
          <w:tcPr>
            <w:tcW w:w="1410" w:type="pct"/>
            <w:tcBorders>
              <w:left w:val="single" w:sz="4" w:space="0" w:color="auto"/>
            </w:tcBorders>
            <w:vAlign w:val="center"/>
          </w:tcPr>
          <w:p w14:paraId="5047561A" w14:textId="77777777" w:rsidR="0019506F" w:rsidRPr="00A474DF" w:rsidRDefault="0019506F" w:rsidP="00BA15EC">
            <w:pPr>
              <w:pStyle w:val="NormalWeb"/>
              <w:spacing w:before="120" w:beforeAutospacing="0" w:after="0" w:afterAutospacing="0"/>
              <w:jc w:val="right"/>
            </w:pPr>
            <w:r w:rsidRPr="00A474DF">
              <w:t>6.575.160.000</w:t>
            </w:r>
          </w:p>
        </w:tc>
      </w:tr>
      <w:tr w:rsidR="0019506F" w:rsidRPr="00A474DF" w14:paraId="542A44B7" w14:textId="77777777" w:rsidTr="00BA15EC">
        <w:tc>
          <w:tcPr>
            <w:tcW w:w="536" w:type="pct"/>
            <w:vAlign w:val="center"/>
          </w:tcPr>
          <w:p w14:paraId="49D3C202" w14:textId="77777777" w:rsidR="0019506F" w:rsidRPr="00A474DF" w:rsidRDefault="0019506F" w:rsidP="00BA15EC">
            <w:pPr>
              <w:pStyle w:val="NormalWeb"/>
              <w:spacing w:before="120" w:beforeAutospacing="0" w:after="0" w:afterAutospacing="0"/>
              <w:jc w:val="center"/>
              <w:rPr>
                <w:b/>
              </w:rPr>
            </w:pPr>
            <w:r w:rsidRPr="00A474DF">
              <w:rPr>
                <w:b/>
              </w:rPr>
              <w:t>Cộng</w:t>
            </w:r>
          </w:p>
        </w:tc>
        <w:tc>
          <w:tcPr>
            <w:tcW w:w="2054" w:type="pct"/>
            <w:vAlign w:val="center"/>
          </w:tcPr>
          <w:p w14:paraId="5BC6AE6D" w14:textId="77777777" w:rsidR="0019506F" w:rsidRPr="00A474DF" w:rsidRDefault="0019506F" w:rsidP="00BA15EC">
            <w:pPr>
              <w:pStyle w:val="NormalWeb"/>
              <w:spacing w:before="120" w:beforeAutospacing="0" w:after="0" w:afterAutospacing="0"/>
              <w:jc w:val="center"/>
            </w:pPr>
          </w:p>
        </w:tc>
        <w:tc>
          <w:tcPr>
            <w:tcW w:w="133" w:type="pct"/>
            <w:vAlign w:val="center"/>
          </w:tcPr>
          <w:p w14:paraId="701E746B" w14:textId="77777777" w:rsidR="0019506F" w:rsidRPr="00A474DF" w:rsidRDefault="0019506F" w:rsidP="00BA15EC">
            <w:pPr>
              <w:pStyle w:val="NormalWeb"/>
              <w:spacing w:before="120" w:beforeAutospacing="0" w:after="0" w:afterAutospacing="0"/>
              <w:jc w:val="center"/>
            </w:pPr>
          </w:p>
        </w:tc>
        <w:tc>
          <w:tcPr>
            <w:tcW w:w="505" w:type="pct"/>
            <w:vAlign w:val="center"/>
          </w:tcPr>
          <w:p w14:paraId="5B65317E" w14:textId="77777777" w:rsidR="0019506F" w:rsidRPr="00A474DF" w:rsidRDefault="0019506F" w:rsidP="00BA15EC">
            <w:pPr>
              <w:pStyle w:val="NormalWeb"/>
              <w:spacing w:before="120" w:beforeAutospacing="0" w:after="0" w:afterAutospacing="0"/>
              <w:jc w:val="center"/>
            </w:pPr>
          </w:p>
        </w:tc>
        <w:tc>
          <w:tcPr>
            <w:tcW w:w="362" w:type="pct"/>
            <w:tcBorders>
              <w:right w:val="single" w:sz="4" w:space="0" w:color="auto"/>
            </w:tcBorders>
            <w:vAlign w:val="center"/>
          </w:tcPr>
          <w:p w14:paraId="54289C18" w14:textId="77777777" w:rsidR="0019506F" w:rsidRPr="00A474DF" w:rsidRDefault="0019506F" w:rsidP="00BA15EC">
            <w:pPr>
              <w:pStyle w:val="NormalWeb"/>
              <w:spacing w:before="120" w:beforeAutospacing="0" w:after="0" w:afterAutospacing="0"/>
              <w:jc w:val="right"/>
            </w:pPr>
          </w:p>
        </w:tc>
        <w:tc>
          <w:tcPr>
            <w:tcW w:w="1410" w:type="pct"/>
            <w:tcBorders>
              <w:left w:val="single" w:sz="4" w:space="0" w:color="auto"/>
            </w:tcBorders>
            <w:vAlign w:val="center"/>
          </w:tcPr>
          <w:p w14:paraId="34F91F15" w14:textId="77777777" w:rsidR="0019506F" w:rsidRPr="00A474DF" w:rsidRDefault="0019506F" w:rsidP="00BA15EC">
            <w:pPr>
              <w:pStyle w:val="NormalWeb"/>
              <w:spacing w:before="120" w:beforeAutospacing="0" w:after="0" w:afterAutospacing="0"/>
              <w:jc w:val="right"/>
            </w:pPr>
            <w:r w:rsidRPr="00A474DF">
              <w:rPr>
                <w:b/>
              </w:rPr>
              <w:t>8.858.385.000</w:t>
            </w:r>
          </w:p>
        </w:tc>
      </w:tr>
    </w:tbl>
    <w:p w14:paraId="749B0362" w14:textId="77777777" w:rsidR="0019506F" w:rsidRPr="00A474DF" w:rsidRDefault="0019506F" w:rsidP="0019506F">
      <w:pPr>
        <w:pStyle w:val="NormalWeb"/>
        <w:spacing w:before="120" w:beforeAutospacing="0" w:after="0" w:afterAutospacing="0"/>
      </w:pPr>
      <w:r w:rsidRPr="00A474DF">
        <w:t>Theo ví dụ này, tổng số tiền thu từ phát hành trái phiếu là 10.000.000.000đ, trong đó tổng giá trị hiện tại của khoản thanh toán trong tương lai bao gồm cả gốc và lãi trái phiếu là 8.858.385.000đ. Giá trị này được xác định là giá trị của phần nợ gốc của trái phiếu chuyển đổi tại thời điểm ghi nhận ban đầu và được ghi nhận là nợ phải trả từ việc phát hành trái phiếu chuyển đổi.</w:t>
      </w:r>
    </w:p>
    <w:p w14:paraId="79DDBDCF" w14:textId="77777777" w:rsidR="0019506F" w:rsidRPr="00A474DF" w:rsidRDefault="0019506F" w:rsidP="0019506F">
      <w:pPr>
        <w:pStyle w:val="NormalWeb"/>
        <w:spacing w:before="120" w:beforeAutospacing="0" w:after="0" w:afterAutospacing="0"/>
      </w:pPr>
      <w:r w:rsidRPr="00A474DF">
        <w:t>- Xác định giá trị cấu phần vốn của trái phiếu chuyển đổi (quyền chọn chuyển đổi trái phiếu)</w:t>
      </w:r>
    </w:p>
    <w:p w14:paraId="4AC7AE1A" w14:textId="77777777" w:rsidR="0019506F" w:rsidRPr="00A474DF" w:rsidRDefault="0019506F" w:rsidP="0019506F">
      <w:pPr>
        <w:pStyle w:val="NormalWeb"/>
        <w:spacing w:before="120" w:beforeAutospacing="0" w:after="0" w:afterAutospacing="0"/>
      </w:pPr>
      <w:r w:rsidRPr="00A474DF">
        <w:t>Giá trị cấu phần vốn của trái phiếu chuyển đổi được xác định là phần chênh lệch giữa tổng số tiền thu về từ việc phát hành trái phiếu chuyển đổi và giá trị cấu phần nợ của trái phiếu chuyển đổi tại thời điểm phát hành.</w:t>
      </w:r>
    </w:p>
    <w:p w14:paraId="696EF7AE" w14:textId="77777777" w:rsidR="0019506F" w:rsidRPr="00A474DF" w:rsidRDefault="0019506F" w:rsidP="0019506F">
      <w:pPr>
        <w:pStyle w:val="NormalWeb"/>
        <w:spacing w:before="120" w:beforeAutospacing="0" w:after="0" w:afterAutospacing="0"/>
      </w:pPr>
      <w:r w:rsidRPr="00A474DF">
        <w:t>Theo ví dụ nêu trên, giá trị cấu phần vốn của trái phiếu chuyển đổi được xác định là: 10.000.000.000 - 8.858.385.000 = 1.141.615.000 đồng. Giá trị cấu phần vốn của trái phiếu chuyển đổi được ghi nhận là quyền chọn cổ phiếu thuộc phần vốn chủ sở hữu.</w:t>
      </w:r>
    </w:p>
    <w:p w14:paraId="6120BF0D" w14:textId="77777777" w:rsidR="0019506F" w:rsidRPr="00A474DF" w:rsidRDefault="0019506F" w:rsidP="0019506F">
      <w:pPr>
        <w:pStyle w:val="NormalWeb"/>
        <w:spacing w:before="120" w:beforeAutospacing="0" w:after="0" w:afterAutospacing="0"/>
      </w:pPr>
      <w:r w:rsidRPr="00A474DF">
        <w:t>e) Sau ghi nhận ban đầu, doanh nghiệp phải điều chỉnh giá trị phần nợ gốc của trái phiếu chuyển đổi bằng cách ghi tăng giá trị phần nợ gốc của trái phiếu đối với phần chênh lệch giữa số lãi trái phiếu phải trả tính theo lãi suất của trái phiếu tương tự không có quyền chuyển đổi hoặc lãi suất thực cao hơn số lãi trái phiếu phải trả tính theo lãi suất danh nghĩa.</w:t>
      </w:r>
    </w:p>
    <w:p w14:paraId="404E44B1" w14:textId="77777777" w:rsidR="0019506F" w:rsidRPr="00A474DF" w:rsidRDefault="0019506F" w:rsidP="0019506F">
      <w:pPr>
        <w:pStyle w:val="NormalWeb"/>
        <w:spacing w:before="120" w:beforeAutospacing="0" w:after="0" w:afterAutospacing="0"/>
      </w:pPr>
      <w:r w:rsidRPr="00A474DF">
        <w:lastRenderedPageBreak/>
        <w:t>Ví dụ: Tiếp theo ví dụ trên, việc xác định chi phí tài chính trong kỳ và điều chỉnh giá trị phần nợ gốc của trái phiếu chuyển đổi tại thời điểm cuối kỳ như sau:</w:t>
      </w:r>
    </w:p>
    <w:p w14:paraId="15AE1484" w14:textId="77777777" w:rsidR="0019506F" w:rsidRPr="00A474DF" w:rsidRDefault="0019506F" w:rsidP="0019506F">
      <w:pPr>
        <w:pStyle w:val="NormalWeb"/>
        <w:spacing w:before="120" w:beforeAutospacing="0" w:after="0" w:afterAutospacing="0"/>
        <w:jc w:val="right"/>
      </w:pPr>
      <w:r w:rsidRPr="00A474DF">
        <w:t>Đơn vị tính: 1.000 đồng</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79"/>
        <w:gridCol w:w="1684"/>
        <w:gridCol w:w="1573"/>
        <w:gridCol w:w="1800"/>
        <w:gridCol w:w="2031"/>
        <w:gridCol w:w="1783"/>
      </w:tblGrid>
      <w:tr w:rsidR="0019506F" w:rsidRPr="00A474DF" w14:paraId="361EB5F2" w14:textId="77777777" w:rsidTr="00BA15EC">
        <w:tc>
          <w:tcPr>
            <w:tcW w:w="0" w:type="auto"/>
            <w:vAlign w:val="center"/>
          </w:tcPr>
          <w:p w14:paraId="5255DA1A" w14:textId="77777777" w:rsidR="0019506F" w:rsidRPr="00A474DF" w:rsidRDefault="0019506F" w:rsidP="00BA15EC">
            <w:pPr>
              <w:pStyle w:val="NormalWeb"/>
              <w:spacing w:before="120" w:beforeAutospacing="0" w:after="0" w:afterAutospacing="0"/>
              <w:jc w:val="center"/>
              <w:rPr>
                <w:b/>
              </w:rPr>
            </w:pPr>
          </w:p>
        </w:tc>
        <w:tc>
          <w:tcPr>
            <w:tcW w:w="0" w:type="auto"/>
            <w:vAlign w:val="center"/>
          </w:tcPr>
          <w:p w14:paraId="429D0298" w14:textId="77777777" w:rsidR="0019506F" w:rsidRPr="00A474DF" w:rsidRDefault="0019506F" w:rsidP="00BA15EC">
            <w:pPr>
              <w:pStyle w:val="NormalWeb"/>
              <w:spacing w:before="120" w:beforeAutospacing="0" w:after="0" w:afterAutospacing="0"/>
              <w:rPr>
                <w:b/>
              </w:rPr>
            </w:pPr>
            <w:r w:rsidRPr="00A474DF">
              <w:rPr>
                <w:b/>
              </w:rPr>
              <w:t>Giá trị phần nợ gốc trái phiếu chuyển đổi đầu kỳ</w:t>
            </w:r>
          </w:p>
        </w:tc>
        <w:tc>
          <w:tcPr>
            <w:tcW w:w="0" w:type="auto"/>
            <w:vAlign w:val="center"/>
          </w:tcPr>
          <w:p w14:paraId="1C795152" w14:textId="77777777" w:rsidR="0019506F" w:rsidRPr="00A474DF" w:rsidRDefault="0019506F" w:rsidP="00BA15EC">
            <w:pPr>
              <w:pStyle w:val="NormalWeb"/>
              <w:spacing w:before="120" w:beforeAutospacing="0" w:after="0" w:afterAutospacing="0"/>
              <w:rPr>
                <w:b/>
              </w:rPr>
            </w:pPr>
            <w:r w:rsidRPr="00A474DF">
              <w:rPr>
                <w:b/>
              </w:rPr>
              <w:t>Chi phí tài chính được ghi nhận trong kỳ</w:t>
            </w:r>
          </w:p>
          <w:p w14:paraId="753170EE" w14:textId="77777777" w:rsidR="0019506F" w:rsidRPr="00A474DF" w:rsidRDefault="0019506F" w:rsidP="00BA15EC">
            <w:pPr>
              <w:pStyle w:val="NormalWeb"/>
              <w:spacing w:before="120" w:beforeAutospacing="0" w:after="0" w:afterAutospacing="0"/>
              <w:rPr>
                <w:b/>
              </w:rPr>
            </w:pPr>
            <w:r w:rsidRPr="00A474DF">
              <w:rPr>
                <w:b/>
              </w:rPr>
              <w:t>(lãi suất 15%/năm)</w:t>
            </w:r>
          </w:p>
        </w:tc>
        <w:tc>
          <w:tcPr>
            <w:tcW w:w="0" w:type="auto"/>
            <w:vAlign w:val="center"/>
          </w:tcPr>
          <w:p w14:paraId="04C658DE" w14:textId="77777777" w:rsidR="0019506F" w:rsidRPr="00A474DF" w:rsidRDefault="0019506F" w:rsidP="00BA15EC">
            <w:pPr>
              <w:pStyle w:val="NormalWeb"/>
              <w:spacing w:before="120" w:beforeAutospacing="0" w:after="0" w:afterAutospacing="0"/>
              <w:rPr>
                <w:b/>
              </w:rPr>
            </w:pPr>
            <w:r w:rsidRPr="00A474DF">
              <w:rPr>
                <w:b/>
              </w:rPr>
              <w:t>Lãi vay phải trả tính theo lãi suất danh nghĩa 10%/năm</w:t>
            </w:r>
          </w:p>
        </w:tc>
        <w:tc>
          <w:tcPr>
            <w:tcW w:w="0" w:type="auto"/>
            <w:vAlign w:val="center"/>
          </w:tcPr>
          <w:p w14:paraId="484C009C" w14:textId="77777777" w:rsidR="0019506F" w:rsidRPr="00A474DF" w:rsidRDefault="0019506F" w:rsidP="00BA15EC">
            <w:pPr>
              <w:pStyle w:val="NormalWeb"/>
              <w:spacing w:before="120" w:beforeAutospacing="0" w:after="0" w:afterAutospacing="0"/>
              <w:rPr>
                <w:b/>
              </w:rPr>
            </w:pPr>
            <w:r w:rsidRPr="00A474DF">
              <w:rPr>
                <w:b/>
              </w:rPr>
              <w:t>Giá trị được điều chỉnh tăng phần nợ gốc trái phiếu chuyển đổi trong kỳ</w:t>
            </w:r>
          </w:p>
        </w:tc>
        <w:tc>
          <w:tcPr>
            <w:tcW w:w="0" w:type="auto"/>
            <w:vAlign w:val="center"/>
          </w:tcPr>
          <w:p w14:paraId="26C030D9" w14:textId="77777777" w:rsidR="0019506F" w:rsidRPr="00A474DF" w:rsidRDefault="0019506F" w:rsidP="00BA15EC">
            <w:pPr>
              <w:pStyle w:val="NormalWeb"/>
              <w:spacing w:before="120" w:beforeAutospacing="0" w:after="0" w:afterAutospacing="0"/>
              <w:rPr>
                <w:b/>
              </w:rPr>
            </w:pPr>
            <w:r w:rsidRPr="00A474DF">
              <w:rPr>
                <w:b/>
              </w:rPr>
              <w:t>Giá trị phần nợ gốc trái phiếu chuyển đổi cuối kỳ</w:t>
            </w:r>
          </w:p>
        </w:tc>
      </w:tr>
      <w:tr w:rsidR="0019506F" w:rsidRPr="00A474DF" w14:paraId="72A7AD09" w14:textId="77777777" w:rsidTr="00BA15EC">
        <w:tc>
          <w:tcPr>
            <w:tcW w:w="0" w:type="auto"/>
            <w:vAlign w:val="center"/>
          </w:tcPr>
          <w:p w14:paraId="5336D8D5" w14:textId="77777777" w:rsidR="0019506F" w:rsidRPr="00A474DF" w:rsidRDefault="0019506F" w:rsidP="00BA15EC">
            <w:pPr>
              <w:pStyle w:val="NormalWeb"/>
              <w:spacing w:before="120" w:beforeAutospacing="0" w:after="0" w:afterAutospacing="0"/>
              <w:jc w:val="center"/>
              <w:rPr>
                <w:b/>
              </w:rPr>
            </w:pPr>
            <w:r w:rsidRPr="00A474DF">
              <w:rPr>
                <w:b/>
              </w:rPr>
              <w:t>Năm 1</w:t>
            </w:r>
          </w:p>
        </w:tc>
        <w:tc>
          <w:tcPr>
            <w:tcW w:w="0" w:type="auto"/>
            <w:vAlign w:val="center"/>
          </w:tcPr>
          <w:p w14:paraId="7A294E00" w14:textId="77777777" w:rsidR="0019506F" w:rsidRPr="00A474DF" w:rsidRDefault="0019506F" w:rsidP="00BA15EC">
            <w:pPr>
              <w:pStyle w:val="NormalWeb"/>
              <w:spacing w:before="120" w:beforeAutospacing="0" w:after="0" w:afterAutospacing="0"/>
              <w:jc w:val="center"/>
            </w:pPr>
            <w:r w:rsidRPr="00A474DF">
              <w:t>8.858.385</w:t>
            </w:r>
          </w:p>
        </w:tc>
        <w:tc>
          <w:tcPr>
            <w:tcW w:w="0" w:type="auto"/>
            <w:vAlign w:val="center"/>
          </w:tcPr>
          <w:p w14:paraId="1DA2420D" w14:textId="77777777" w:rsidR="0019506F" w:rsidRPr="00A474DF" w:rsidRDefault="0019506F" w:rsidP="00BA15EC">
            <w:pPr>
              <w:pStyle w:val="NormalWeb"/>
              <w:spacing w:before="120" w:beforeAutospacing="0" w:after="0" w:afterAutospacing="0"/>
              <w:jc w:val="center"/>
            </w:pPr>
            <w:r w:rsidRPr="00A474DF">
              <w:t>1.328.760 [8.858.385 x 15%]</w:t>
            </w:r>
          </w:p>
        </w:tc>
        <w:tc>
          <w:tcPr>
            <w:tcW w:w="0" w:type="auto"/>
            <w:vAlign w:val="center"/>
          </w:tcPr>
          <w:p w14:paraId="74CC9D80" w14:textId="77777777" w:rsidR="0019506F" w:rsidRPr="00A474DF" w:rsidRDefault="0019506F" w:rsidP="00BA15EC">
            <w:pPr>
              <w:pStyle w:val="NormalWeb"/>
              <w:spacing w:before="120" w:beforeAutospacing="0" w:after="0" w:afterAutospacing="0"/>
              <w:jc w:val="center"/>
            </w:pPr>
            <w:r w:rsidRPr="00A474DF">
              <w:t>1.000.000</w:t>
            </w:r>
          </w:p>
        </w:tc>
        <w:tc>
          <w:tcPr>
            <w:tcW w:w="0" w:type="auto"/>
            <w:vAlign w:val="center"/>
          </w:tcPr>
          <w:p w14:paraId="68C31ADA" w14:textId="77777777" w:rsidR="0019506F" w:rsidRPr="00A474DF" w:rsidRDefault="0019506F" w:rsidP="00BA15EC">
            <w:pPr>
              <w:pStyle w:val="NormalWeb"/>
              <w:spacing w:before="120" w:beforeAutospacing="0" w:after="0" w:afterAutospacing="0"/>
              <w:jc w:val="center"/>
            </w:pPr>
            <w:r w:rsidRPr="00A474DF">
              <w:t>328.760</w:t>
            </w:r>
          </w:p>
        </w:tc>
        <w:tc>
          <w:tcPr>
            <w:tcW w:w="0" w:type="auto"/>
            <w:vAlign w:val="center"/>
          </w:tcPr>
          <w:p w14:paraId="1FEA1801" w14:textId="77777777" w:rsidR="0019506F" w:rsidRPr="00A474DF" w:rsidRDefault="0019506F" w:rsidP="00BA15EC">
            <w:pPr>
              <w:pStyle w:val="NormalWeb"/>
              <w:spacing w:before="120" w:beforeAutospacing="0" w:after="0" w:afterAutospacing="0"/>
              <w:jc w:val="center"/>
            </w:pPr>
            <w:r w:rsidRPr="00A474DF">
              <w:t>9.187.150</w:t>
            </w:r>
          </w:p>
        </w:tc>
      </w:tr>
      <w:tr w:rsidR="0019506F" w:rsidRPr="00A474DF" w14:paraId="78175D13" w14:textId="77777777" w:rsidTr="00BA15EC">
        <w:tc>
          <w:tcPr>
            <w:tcW w:w="0" w:type="auto"/>
            <w:vAlign w:val="center"/>
          </w:tcPr>
          <w:p w14:paraId="25A627D5" w14:textId="77777777" w:rsidR="0019506F" w:rsidRPr="00A474DF" w:rsidRDefault="0019506F" w:rsidP="00BA15EC">
            <w:pPr>
              <w:pStyle w:val="NormalWeb"/>
              <w:spacing w:before="120" w:beforeAutospacing="0" w:after="0" w:afterAutospacing="0"/>
              <w:jc w:val="center"/>
              <w:rPr>
                <w:b/>
              </w:rPr>
            </w:pPr>
            <w:r w:rsidRPr="00A474DF">
              <w:rPr>
                <w:b/>
              </w:rPr>
              <w:t>Năm 2</w:t>
            </w:r>
          </w:p>
        </w:tc>
        <w:tc>
          <w:tcPr>
            <w:tcW w:w="0" w:type="auto"/>
            <w:vAlign w:val="center"/>
          </w:tcPr>
          <w:p w14:paraId="7252F011" w14:textId="77777777" w:rsidR="0019506F" w:rsidRPr="00A474DF" w:rsidRDefault="0019506F" w:rsidP="00BA15EC">
            <w:pPr>
              <w:pStyle w:val="NormalWeb"/>
              <w:spacing w:before="120" w:beforeAutospacing="0" w:after="0" w:afterAutospacing="0"/>
              <w:jc w:val="center"/>
            </w:pPr>
            <w:r w:rsidRPr="00A474DF">
              <w:t>9.187.150</w:t>
            </w:r>
          </w:p>
        </w:tc>
        <w:tc>
          <w:tcPr>
            <w:tcW w:w="0" w:type="auto"/>
            <w:vAlign w:val="center"/>
          </w:tcPr>
          <w:p w14:paraId="72D0A645" w14:textId="77777777" w:rsidR="0019506F" w:rsidRPr="00A474DF" w:rsidRDefault="0019506F" w:rsidP="00BA15EC">
            <w:pPr>
              <w:pStyle w:val="NormalWeb"/>
              <w:spacing w:before="120" w:beforeAutospacing="0" w:after="0" w:afterAutospacing="0"/>
              <w:jc w:val="center"/>
            </w:pPr>
            <w:r w:rsidRPr="00A474DF">
              <w:t>1.378.070 [9.187.150 x 15%]</w:t>
            </w:r>
          </w:p>
        </w:tc>
        <w:tc>
          <w:tcPr>
            <w:tcW w:w="0" w:type="auto"/>
            <w:vAlign w:val="center"/>
          </w:tcPr>
          <w:p w14:paraId="4987AD10" w14:textId="77777777" w:rsidR="0019506F" w:rsidRPr="00A474DF" w:rsidRDefault="0019506F" w:rsidP="00BA15EC">
            <w:pPr>
              <w:pStyle w:val="NormalWeb"/>
              <w:spacing w:before="120" w:beforeAutospacing="0" w:after="0" w:afterAutospacing="0"/>
              <w:jc w:val="center"/>
            </w:pPr>
            <w:r w:rsidRPr="00A474DF">
              <w:t>1.000.000</w:t>
            </w:r>
          </w:p>
        </w:tc>
        <w:tc>
          <w:tcPr>
            <w:tcW w:w="0" w:type="auto"/>
            <w:vAlign w:val="center"/>
          </w:tcPr>
          <w:p w14:paraId="75070C5C" w14:textId="77777777" w:rsidR="0019506F" w:rsidRPr="00A474DF" w:rsidRDefault="0019506F" w:rsidP="00BA15EC">
            <w:pPr>
              <w:pStyle w:val="NormalWeb"/>
              <w:spacing w:before="120" w:beforeAutospacing="0" w:after="0" w:afterAutospacing="0"/>
              <w:jc w:val="center"/>
            </w:pPr>
            <w:r w:rsidRPr="00A474DF">
              <w:t>378.070</w:t>
            </w:r>
          </w:p>
        </w:tc>
        <w:tc>
          <w:tcPr>
            <w:tcW w:w="0" w:type="auto"/>
            <w:vAlign w:val="center"/>
          </w:tcPr>
          <w:p w14:paraId="2A72258D" w14:textId="77777777" w:rsidR="0019506F" w:rsidRPr="00A474DF" w:rsidRDefault="0019506F" w:rsidP="00BA15EC">
            <w:pPr>
              <w:pStyle w:val="NormalWeb"/>
              <w:spacing w:before="120" w:beforeAutospacing="0" w:after="0" w:afterAutospacing="0"/>
              <w:jc w:val="center"/>
            </w:pPr>
            <w:r w:rsidRPr="00A474DF">
              <w:t>9.565.220</w:t>
            </w:r>
          </w:p>
        </w:tc>
      </w:tr>
      <w:tr w:rsidR="0019506F" w:rsidRPr="00A474DF" w14:paraId="72C267E8" w14:textId="77777777" w:rsidTr="00BA15EC">
        <w:tc>
          <w:tcPr>
            <w:tcW w:w="0" w:type="auto"/>
            <w:vAlign w:val="center"/>
          </w:tcPr>
          <w:p w14:paraId="335A8D5A" w14:textId="77777777" w:rsidR="0019506F" w:rsidRPr="00A474DF" w:rsidRDefault="0019506F" w:rsidP="00BA15EC">
            <w:pPr>
              <w:pStyle w:val="NormalWeb"/>
              <w:spacing w:before="120" w:beforeAutospacing="0" w:after="0" w:afterAutospacing="0"/>
              <w:jc w:val="center"/>
              <w:rPr>
                <w:b/>
              </w:rPr>
            </w:pPr>
            <w:r w:rsidRPr="00A474DF">
              <w:rPr>
                <w:b/>
              </w:rPr>
              <w:t>Năm 3</w:t>
            </w:r>
          </w:p>
        </w:tc>
        <w:tc>
          <w:tcPr>
            <w:tcW w:w="0" w:type="auto"/>
            <w:vAlign w:val="center"/>
          </w:tcPr>
          <w:p w14:paraId="33ED7B74" w14:textId="77777777" w:rsidR="0019506F" w:rsidRPr="00A474DF" w:rsidRDefault="0019506F" w:rsidP="00BA15EC">
            <w:pPr>
              <w:pStyle w:val="NormalWeb"/>
              <w:spacing w:before="120" w:beforeAutospacing="0" w:after="0" w:afterAutospacing="0"/>
              <w:jc w:val="center"/>
            </w:pPr>
            <w:r w:rsidRPr="00A474DF">
              <w:t>9.565.220</w:t>
            </w:r>
          </w:p>
        </w:tc>
        <w:tc>
          <w:tcPr>
            <w:tcW w:w="0" w:type="auto"/>
            <w:vAlign w:val="center"/>
          </w:tcPr>
          <w:p w14:paraId="38A5EF1A" w14:textId="77777777" w:rsidR="0019506F" w:rsidRPr="00A474DF" w:rsidRDefault="0019506F" w:rsidP="00BA15EC">
            <w:pPr>
              <w:pStyle w:val="NormalWeb"/>
              <w:spacing w:before="120" w:beforeAutospacing="0" w:after="0" w:afterAutospacing="0"/>
              <w:jc w:val="center"/>
            </w:pPr>
            <w:r w:rsidRPr="00A474DF">
              <w:t>1.434.780 [9.565.220 x 15%]</w:t>
            </w:r>
          </w:p>
        </w:tc>
        <w:tc>
          <w:tcPr>
            <w:tcW w:w="0" w:type="auto"/>
            <w:vAlign w:val="center"/>
          </w:tcPr>
          <w:p w14:paraId="50D289BE" w14:textId="77777777" w:rsidR="0019506F" w:rsidRPr="00A474DF" w:rsidRDefault="0019506F" w:rsidP="00BA15EC">
            <w:pPr>
              <w:pStyle w:val="NormalWeb"/>
              <w:spacing w:before="120" w:beforeAutospacing="0" w:after="0" w:afterAutospacing="0"/>
              <w:jc w:val="center"/>
            </w:pPr>
            <w:r w:rsidRPr="00A474DF">
              <w:t>1.000.000</w:t>
            </w:r>
          </w:p>
        </w:tc>
        <w:tc>
          <w:tcPr>
            <w:tcW w:w="0" w:type="auto"/>
            <w:vAlign w:val="center"/>
          </w:tcPr>
          <w:p w14:paraId="37FB1AEF" w14:textId="77777777" w:rsidR="0019506F" w:rsidRPr="00A474DF" w:rsidRDefault="0019506F" w:rsidP="00BA15EC">
            <w:pPr>
              <w:pStyle w:val="NormalWeb"/>
              <w:spacing w:before="120" w:beforeAutospacing="0" w:after="0" w:afterAutospacing="0"/>
              <w:jc w:val="center"/>
            </w:pPr>
            <w:r w:rsidRPr="00A474DF">
              <w:t>434.780</w:t>
            </w:r>
          </w:p>
        </w:tc>
        <w:tc>
          <w:tcPr>
            <w:tcW w:w="0" w:type="auto"/>
            <w:vAlign w:val="center"/>
          </w:tcPr>
          <w:p w14:paraId="374525A8" w14:textId="77777777" w:rsidR="0019506F" w:rsidRPr="00A474DF" w:rsidRDefault="0019506F" w:rsidP="00BA15EC">
            <w:pPr>
              <w:pStyle w:val="NormalWeb"/>
              <w:spacing w:before="120" w:beforeAutospacing="0" w:after="0" w:afterAutospacing="0"/>
              <w:jc w:val="center"/>
            </w:pPr>
            <w:r w:rsidRPr="00A474DF">
              <w:t>10.000.000</w:t>
            </w:r>
          </w:p>
        </w:tc>
      </w:tr>
    </w:tbl>
    <w:p w14:paraId="2719333B" w14:textId="77777777" w:rsidR="0019506F" w:rsidRPr="00A474DF" w:rsidRDefault="0019506F" w:rsidP="0019506F">
      <w:pPr>
        <w:pStyle w:val="NormalWeb"/>
        <w:spacing w:before="120" w:beforeAutospacing="0" w:after="0" w:afterAutospacing="0"/>
      </w:pPr>
      <w:r w:rsidRPr="00A474DF">
        <w:t>g) Khi đáo hạn trái phiếu chuyển đổi:</w:t>
      </w:r>
    </w:p>
    <w:p w14:paraId="0CCF3355" w14:textId="77777777" w:rsidR="0019506F" w:rsidRPr="00A474DF" w:rsidRDefault="0019506F" w:rsidP="0019506F">
      <w:pPr>
        <w:pStyle w:val="NormalWeb"/>
        <w:spacing w:before="120" w:beforeAutospacing="0" w:after="0" w:afterAutospacing="0"/>
      </w:pPr>
      <w:r w:rsidRPr="00A474DF">
        <w:t>- Giá trị quyền chọn cổ phiếu của trái phiếu chuyển đổi đang phản ánh trong phần vốn chủ sở hữu được chuyển sang ghi nhận là thặng dư vốn mà không phụ thuộc vào việc người nắm giữ trái phiếu có thực hiện quyền chọn chuyển đổi thành cổ phiếu hay không.</w:t>
      </w:r>
    </w:p>
    <w:p w14:paraId="03F0EFA4" w14:textId="77777777" w:rsidR="0019506F" w:rsidRPr="00A474DF" w:rsidRDefault="0019506F" w:rsidP="0019506F">
      <w:pPr>
        <w:pStyle w:val="NormalWeb"/>
        <w:spacing w:before="120" w:beforeAutospacing="0" w:after="0" w:afterAutospacing="0"/>
      </w:pPr>
      <w:r w:rsidRPr="00A474DF">
        <w:t>- Trường hợp người nắm giữ trái phiếu không thực hiện quyền chọn chuyển đổi trái phiếu thành cổ phiếu, doanh nghiệp ghi giảm phần nợ gốc của trái phiếu chuyển đổi tương ứng với số tiền hoàn trả gốc trái phiếu.</w:t>
      </w:r>
    </w:p>
    <w:p w14:paraId="4D261D0D" w14:textId="77777777" w:rsidR="0019506F" w:rsidRPr="00A474DF" w:rsidRDefault="0019506F" w:rsidP="0019506F">
      <w:pPr>
        <w:pStyle w:val="NormalWeb"/>
        <w:spacing w:before="120" w:beforeAutospacing="0" w:after="0" w:afterAutospacing="0"/>
      </w:pPr>
      <w:r w:rsidRPr="00A474DF">
        <w:t>- Trường hợp người nắm giữ trái phiếu thực hiện quyền chọn chuyển đổi trái phiếu thành cổ phiếu, doanh nghiệp ghi giảm phần nợ gốc của trái phiếu chuyển đổi và ghi tăng vốn đầu tư của chủ sở hữu tương ứng với mệnh giá số cổ phiếu phát hành thêm. Phần chênh lệch giữa giá trị phần nợ gốc của trái phiếu chuyển đổi lớn hơn giá trị cổ phiếu phát hành thêm tính theo mệnh giá được ghi nhận là khoản thặng dư vốn.</w:t>
      </w:r>
    </w:p>
    <w:p w14:paraId="4A355796"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343 - Trái phiếu phát hành</w:t>
      </w:r>
    </w:p>
    <w:p w14:paraId="7B6DE37D" w14:textId="77777777" w:rsidR="0019506F" w:rsidRPr="00A474DF" w:rsidRDefault="0019506F" w:rsidP="0019506F">
      <w:pPr>
        <w:pStyle w:val="NormalWeb"/>
        <w:spacing w:before="120" w:beforeAutospacing="0" w:after="0" w:afterAutospacing="0"/>
        <w:rPr>
          <w:b/>
          <w:i/>
        </w:rPr>
      </w:pPr>
      <w:r w:rsidRPr="00A474DF">
        <w:rPr>
          <w:b/>
          <w:i/>
        </w:rPr>
        <w:t>a) Tài khoản 343 - Trái phiếu phát hành có 2 tài khoản cấp 2:</w:t>
      </w:r>
    </w:p>
    <w:p w14:paraId="41BD35FC" w14:textId="77777777" w:rsidR="0019506F" w:rsidRPr="00A474DF" w:rsidRDefault="0019506F" w:rsidP="0019506F">
      <w:pPr>
        <w:pStyle w:val="NormalWeb"/>
        <w:spacing w:before="120" w:beforeAutospacing="0" w:after="0" w:afterAutospacing="0"/>
        <w:rPr>
          <w:i/>
        </w:rPr>
      </w:pPr>
      <w:r w:rsidRPr="00A474DF">
        <w:rPr>
          <w:i/>
        </w:rPr>
        <w:t>- Tài khoản 3431 - Trái phiếu thường;</w:t>
      </w:r>
    </w:p>
    <w:p w14:paraId="12CCDCE4" w14:textId="77777777" w:rsidR="0019506F" w:rsidRPr="00A474DF" w:rsidRDefault="0019506F" w:rsidP="0019506F">
      <w:pPr>
        <w:pStyle w:val="NormalWeb"/>
        <w:spacing w:before="120" w:beforeAutospacing="0" w:after="0" w:afterAutospacing="0"/>
        <w:rPr>
          <w:i/>
        </w:rPr>
      </w:pPr>
      <w:r w:rsidRPr="00A474DF">
        <w:rPr>
          <w:i/>
        </w:rPr>
        <w:t>- Tài khoản 3432 - Trái phiếu chuyển đổi.</w:t>
      </w:r>
    </w:p>
    <w:p w14:paraId="5842D039" w14:textId="77777777" w:rsidR="0019506F" w:rsidRPr="00A474DF" w:rsidRDefault="0019506F" w:rsidP="0019506F">
      <w:pPr>
        <w:pStyle w:val="NormalWeb"/>
        <w:spacing w:before="120" w:beforeAutospacing="0" w:after="0" w:afterAutospacing="0"/>
        <w:rPr>
          <w:b/>
          <w:i/>
        </w:rPr>
      </w:pPr>
      <w:r w:rsidRPr="00A474DF">
        <w:rPr>
          <w:b/>
          <w:i/>
        </w:rPr>
        <w:t>b) Kết cấu và nội dung phản ánh của Tài khoản 3431 - Trái phiếu thường</w:t>
      </w:r>
    </w:p>
    <w:p w14:paraId="163AF9CB" w14:textId="77777777" w:rsidR="0019506F" w:rsidRPr="00A474DF" w:rsidRDefault="0019506F" w:rsidP="0019506F">
      <w:pPr>
        <w:pStyle w:val="NormalWeb"/>
        <w:spacing w:before="120" w:beforeAutospacing="0" w:after="0" w:afterAutospacing="0"/>
        <w:rPr>
          <w:b/>
        </w:rPr>
      </w:pPr>
      <w:r w:rsidRPr="00A474DF">
        <w:rPr>
          <w:b/>
        </w:rPr>
        <w:t>Bên Nợ:</w:t>
      </w:r>
    </w:p>
    <w:p w14:paraId="6F8DA77A" w14:textId="77777777" w:rsidR="0019506F" w:rsidRPr="00A474DF" w:rsidRDefault="0019506F" w:rsidP="0019506F">
      <w:pPr>
        <w:pStyle w:val="NormalWeb"/>
        <w:spacing w:before="120" w:beforeAutospacing="0" w:after="0" w:afterAutospacing="0"/>
      </w:pPr>
      <w:r w:rsidRPr="00A474DF">
        <w:t>- Thanh toán trái phiếu khi đáo hạn;</w:t>
      </w:r>
    </w:p>
    <w:p w14:paraId="285EDF25" w14:textId="77777777" w:rsidR="0019506F" w:rsidRPr="00A474DF" w:rsidRDefault="0019506F" w:rsidP="0019506F">
      <w:pPr>
        <w:pStyle w:val="NormalWeb"/>
        <w:spacing w:before="120" w:beforeAutospacing="0" w:after="0" w:afterAutospacing="0"/>
      </w:pPr>
      <w:r w:rsidRPr="00A474DF">
        <w:t>- Chiết khấu trái phiếu phát sinh trong kỳ;</w:t>
      </w:r>
    </w:p>
    <w:p w14:paraId="5AA3509A" w14:textId="77777777" w:rsidR="0019506F" w:rsidRPr="00A474DF" w:rsidRDefault="0019506F" w:rsidP="0019506F">
      <w:pPr>
        <w:pStyle w:val="NormalWeb"/>
        <w:spacing w:before="120" w:beforeAutospacing="0" w:after="0" w:afterAutospacing="0"/>
      </w:pPr>
      <w:r w:rsidRPr="00A474DF">
        <w:t>- Phân bổ phụ trội trái phiếu trong kỳ;</w:t>
      </w:r>
    </w:p>
    <w:p w14:paraId="46580CB2" w14:textId="77777777" w:rsidR="0019506F" w:rsidRPr="00A474DF" w:rsidRDefault="0019506F" w:rsidP="0019506F">
      <w:pPr>
        <w:pStyle w:val="NormalWeb"/>
        <w:spacing w:before="120" w:beforeAutospacing="0" w:after="0" w:afterAutospacing="0"/>
      </w:pPr>
      <w:r w:rsidRPr="00A474DF">
        <w:t>- Chi phí phát hành trái phiếu phát sinh.</w:t>
      </w:r>
    </w:p>
    <w:p w14:paraId="3AEBDFF5" w14:textId="77777777" w:rsidR="0019506F" w:rsidRPr="00A474DF" w:rsidRDefault="0019506F" w:rsidP="0019506F">
      <w:pPr>
        <w:pStyle w:val="NormalWeb"/>
        <w:spacing w:before="120" w:beforeAutospacing="0" w:after="0" w:afterAutospacing="0"/>
        <w:rPr>
          <w:b/>
        </w:rPr>
      </w:pPr>
      <w:r w:rsidRPr="00A474DF">
        <w:rPr>
          <w:b/>
        </w:rPr>
        <w:t>Bên Có:</w:t>
      </w:r>
    </w:p>
    <w:p w14:paraId="05FB84F0" w14:textId="77777777" w:rsidR="0019506F" w:rsidRPr="00A474DF" w:rsidRDefault="0019506F" w:rsidP="0019506F">
      <w:pPr>
        <w:pStyle w:val="NormalWeb"/>
        <w:spacing w:before="120" w:beforeAutospacing="0" w:after="0" w:afterAutospacing="0"/>
      </w:pPr>
      <w:r w:rsidRPr="00A474DF">
        <w:t>- Trị giá trái phiếu phát hành theo mệnh giá trong kỳ;</w:t>
      </w:r>
    </w:p>
    <w:p w14:paraId="1D2790E1" w14:textId="77777777" w:rsidR="0019506F" w:rsidRPr="00A474DF" w:rsidRDefault="0019506F" w:rsidP="0019506F">
      <w:pPr>
        <w:pStyle w:val="NormalWeb"/>
        <w:spacing w:before="120" w:beforeAutospacing="0" w:after="0" w:afterAutospacing="0"/>
      </w:pPr>
      <w:r w:rsidRPr="00A474DF">
        <w:t>- Phân bổ chiết khấu trái phiếu trong kỳ;</w:t>
      </w:r>
    </w:p>
    <w:p w14:paraId="11EDC93B" w14:textId="77777777" w:rsidR="0019506F" w:rsidRPr="00A474DF" w:rsidRDefault="0019506F" w:rsidP="0019506F">
      <w:pPr>
        <w:pStyle w:val="NormalWeb"/>
        <w:spacing w:before="120" w:beforeAutospacing="0" w:after="0" w:afterAutospacing="0"/>
      </w:pPr>
      <w:r w:rsidRPr="00A474DF">
        <w:t>- Phụ trội trái phiếu phát sinh trong kỳ;</w:t>
      </w:r>
    </w:p>
    <w:p w14:paraId="6A4D8677" w14:textId="77777777" w:rsidR="0019506F" w:rsidRPr="00A474DF" w:rsidRDefault="0019506F" w:rsidP="0019506F">
      <w:pPr>
        <w:pStyle w:val="NormalWeb"/>
        <w:spacing w:before="120" w:beforeAutospacing="0" w:after="0" w:afterAutospacing="0"/>
      </w:pPr>
      <w:r w:rsidRPr="00A474DF">
        <w:lastRenderedPageBreak/>
        <w:t>- Phân bổ chi phí phát hành trái phiếu.</w:t>
      </w:r>
    </w:p>
    <w:p w14:paraId="3B2C7F9D" w14:textId="77777777" w:rsidR="0019506F" w:rsidRPr="00A474DF" w:rsidRDefault="0019506F" w:rsidP="0019506F">
      <w:pPr>
        <w:pStyle w:val="NormalWeb"/>
        <w:spacing w:before="120" w:beforeAutospacing="0" w:after="0" w:afterAutospacing="0"/>
        <w:rPr>
          <w:b/>
        </w:rPr>
      </w:pPr>
      <w:r w:rsidRPr="00A474DF">
        <w:rPr>
          <w:b/>
        </w:rPr>
        <w:t>Số dư bên Có:</w:t>
      </w:r>
    </w:p>
    <w:p w14:paraId="35287198" w14:textId="77777777" w:rsidR="0019506F" w:rsidRPr="00A474DF" w:rsidRDefault="0019506F" w:rsidP="0019506F">
      <w:pPr>
        <w:pStyle w:val="NormalWeb"/>
        <w:spacing w:before="120" w:beforeAutospacing="0" w:after="0" w:afterAutospacing="0"/>
      </w:pPr>
      <w:r w:rsidRPr="00A474DF">
        <w:t>Trị giá khoản nợ vay do phát hành trái phiếu tại thời điểm kết thúc kỳ kế toán.</w:t>
      </w:r>
    </w:p>
    <w:p w14:paraId="6B9A999A" w14:textId="77777777" w:rsidR="0019506F" w:rsidRPr="00A474DF" w:rsidRDefault="0019506F" w:rsidP="0019506F">
      <w:pPr>
        <w:pStyle w:val="NormalWeb"/>
        <w:spacing w:before="120" w:beforeAutospacing="0" w:after="0" w:afterAutospacing="0"/>
        <w:rPr>
          <w:b/>
          <w:i/>
        </w:rPr>
      </w:pPr>
      <w:r w:rsidRPr="00A474DF">
        <w:rPr>
          <w:b/>
          <w:i/>
        </w:rPr>
        <w:t>c) Kết cấu và nội dung phản ánh của Tài khoản 3432 - Trái phiếu chuyển đổi</w:t>
      </w:r>
    </w:p>
    <w:p w14:paraId="25038A6E" w14:textId="77777777" w:rsidR="0019506F" w:rsidRPr="00A474DF" w:rsidRDefault="0019506F" w:rsidP="0019506F">
      <w:pPr>
        <w:pStyle w:val="NormalWeb"/>
        <w:spacing w:before="120" w:beforeAutospacing="0" w:after="0" w:afterAutospacing="0"/>
        <w:rPr>
          <w:b/>
        </w:rPr>
      </w:pPr>
      <w:r w:rsidRPr="00A474DF">
        <w:rPr>
          <w:b/>
        </w:rPr>
        <w:t>Bên Nợ:</w:t>
      </w:r>
    </w:p>
    <w:p w14:paraId="13E25D94" w14:textId="77777777" w:rsidR="0019506F" w:rsidRPr="00A474DF" w:rsidRDefault="0019506F" w:rsidP="0019506F">
      <w:pPr>
        <w:pStyle w:val="NormalWeb"/>
        <w:spacing w:before="120" w:beforeAutospacing="0" w:after="0" w:afterAutospacing="0"/>
      </w:pPr>
      <w:r w:rsidRPr="00A474DF">
        <w:t>- Thanh toán nợ gốc trái phiếu khi đáo hạn nếu người nắm giữ trái phiếu không thực hiện quyền chọn chuyển đổi thành cổ phiếu;</w:t>
      </w:r>
    </w:p>
    <w:p w14:paraId="6E2CB268" w14:textId="77777777" w:rsidR="0019506F" w:rsidRPr="00A474DF" w:rsidRDefault="0019506F" w:rsidP="0019506F">
      <w:pPr>
        <w:pStyle w:val="NormalWeb"/>
        <w:spacing w:before="120" w:beforeAutospacing="0" w:after="0" w:afterAutospacing="0"/>
      </w:pPr>
      <w:r w:rsidRPr="00A474DF">
        <w:t>- Chi phí phát hành trái phiếu chuyển đổi phát sinh;</w:t>
      </w:r>
    </w:p>
    <w:p w14:paraId="43C53019" w14:textId="77777777" w:rsidR="0019506F" w:rsidRPr="00A474DF" w:rsidRDefault="0019506F" w:rsidP="0019506F">
      <w:pPr>
        <w:pStyle w:val="NormalWeb"/>
        <w:spacing w:before="120" w:beforeAutospacing="0" w:after="0" w:afterAutospacing="0"/>
      </w:pPr>
      <w:r w:rsidRPr="00A474DF">
        <w:t>- Kết chuyển nợ gốc trái phiếu để ghi tăng vốn chủ sở hữu nếu người nắm giữ trái phiếu thực hiện quyền chọn chuyển đổi thành cổ phiếu.</w:t>
      </w:r>
    </w:p>
    <w:p w14:paraId="7ED313B5" w14:textId="77777777" w:rsidR="0019506F" w:rsidRPr="00A474DF" w:rsidRDefault="0019506F" w:rsidP="0019506F">
      <w:pPr>
        <w:pStyle w:val="NormalWeb"/>
        <w:spacing w:before="120" w:beforeAutospacing="0" w:after="0" w:afterAutospacing="0"/>
        <w:rPr>
          <w:b/>
        </w:rPr>
      </w:pPr>
      <w:r w:rsidRPr="00A474DF">
        <w:rPr>
          <w:b/>
        </w:rPr>
        <w:t>Bên Có:</w:t>
      </w:r>
    </w:p>
    <w:p w14:paraId="02A804CA" w14:textId="77777777" w:rsidR="0019506F" w:rsidRPr="00A474DF" w:rsidRDefault="0019506F" w:rsidP="0019506F">
      <w:pPr>
        <w:pStyle w:val="NormalWeb"/>
        <w:spacing w:before="120" w:beforeAutospacing="0" w:after="0" w:afterAutospacing="0"/>
      </w:pPr>
      <w:r w:rsidRPr="00A474DF">
        <w:t>- Trị giá phần nợ gốc trái phiếu ghi nhận tại thời điểm phát hành;</w:t>
      </w:r>
    </w:p>
    <w:p w14:paraId="02CC5A95" w14:textId="77777777" w:rsidR="0019506F" w:rsidRPr="00A474DF" w:rsidRDefault="0019506F" w:rsidP="0019506F">
      <w:pPr>
        <w:pStyle w:val="NormalWeb"/>
        <w:spacing w:before="120" w:beforeAutospacing="0" w:after="0" w:afterAutospacing="0"/>
      </w:pPr>
      <w:r w:rsidRPr="00A474DF">
        <w:t>- Giá trị được điều chỉnh tăng phần nợ gốc trái phiếu trong kỳ;</w:t>
      </w:r>
    </w:p>
    <w:p w14:paraId="74BBA526" w14:textId="77777777" w:rsidR="0019506F" w:rsidRPr="00A474DF" w:rsidRDefault="0019506F" w:rsidP="0019506F">
      <w:pPr>
        <w:pStyle w:val="NormalWeb"/>
        <w:spacing w:before="120" w:beforeAutospacing="0" w:after="0" w:afterAutospacing="0"/>
      </w:pPr>
      <w:r w:rsidRPr="00A474DF">
        <w:t>- Phân bổ chi phí phát hành trái phiếu chuyển đổi.</w:t>
      </w:r>
    </w:p>
    <w:p w14:paraId="5DBB9B49" w14:textId="77777777" w:rsidR="0019506F" w:rsidRPr="00A474DF" w:rsidRDefault="0019506F" w:rsidP="0019506F">
      <w:pPr>
        <w:pStyle w:val="NormalWeb"/>
        <w:spacing w:before="120" w:beforeAutospacing="0" w:after="0" w:afterAutospacing="0"/>
        <w:rPr>
          <w:b/>
        </w:rPr>
      </w:pPr>
      <w:r w:rsidRPr="00A474DF">
        <w:rPr>
          <w:b/>
        </w:rPr>
        <w:t>Số dư bên Có:</w:t>
      </w:r>
    </w:p>
    <w:p w14:paraId="014114DE" w14:textId="77777777" w:rsidR="0019506F" w:rsidRPr="00A474DF" w:rsidRDefault="0019506F" w:rsidP="0019506F">
      <w:pPr>
        <w:pStyle w:val="NormalWeb"/>
        <w:spacing w:before="120" w:beforeAutospacing="0" w:after="0" w:afterAutospacing="0"/>
      </w:pPr>
      <w:r w:rsidRPr="00A474DF">
        <w:t>Giá trị phần nợ gốc trái phiếu tại thời điểm kết thúc kỳ kế toán.</w:t>
      </w:r>
    </w:p>
    <w:p w14:paraId="38CA37DB" w14:textId="77777777" w:rsidR="0019506F" w:rsidRPr="00A474DF" w:rsidRDefault="0019506F" w:rsidP="0019506F">
      <w:pPr>
        <w:pStyle w:val="NormalWeb"/>
        <w:spacing w:before="120" w:beforeAutospacing="0" w:after="0" w:afterAutospacing="0"/>
      </w:pPr>
      <w:r w:rsidRPr="00A474DF">
        <w:t>Doanh nghiệp có thể mở các tài khoản chi tiết các Tài khoản 3431 - Trái phiếu thường và Tài khoản 3432 - Trái phiếu chuyển đổi (ví dụ như mệnh giá trái phiếu, phụ trội trái phiếu, chiết khấu trái phiếu, chi phí phát hành trái phiếu,...) phù hợp với đặc điểm hoạt động sản xuất, kinh doanh và yêu cầu quản lý của đơn vị mình.</w:t>
      </w:r>
    </w:p>
    <w:p w14:paraId="40CD90AB"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2933D9B2" w14:textId="77777777" w:rsidR="0019506F" w:rsidRPr="00A474DF" w:rsidRDefault="0019506F" w:rsidP="0019506F">
      <w:pPr>
        <w:pStyle w:val="NormalWeb"/>
        <w:spacing w:before="120" w:beforeAutospacing="0" w:after="0" w:afterAutospacing="0"/>
      </w:pPr>
      <w:r w:rsidRPr="00A474DF">
        <w:t>3.1. Đối với trường hợp phát hành trái phiếu thường</w:t>
      </w:r>
    </w:p>
    <w:p w14:paraId="453358E1" w14:textId="77777777" w:rsidR="0019506F" w:rsidRPr="00A474DF" w:rsidRDefault="0019506F" w:rsidP="0019506F">
      <w:pPr>
        <w:pStyle w:val="NormalWeb"/>
        <w:spacing w:before="120" w:beforeAutospacing="0" w:after="0" w:afterAutospacing="0"/>
      </w:pPr>
      <w:r w:rsidRPr="00A474DF">
        <w:t>3.1.1. Trường hợp phát hành trái phiếu thường và phân bổ chiết khấu, phụ trội trái phiếu (nếu có) theo phương pháp đường thẳng</w:t>
      </w:r>
    </w:p>
    <w:p w14:paraId="5DE59A0F" w14:textId="77777777" w:rsidR="0019506F" w:rsidRPr="00A474DF" w:rsidRDefault="0019506F" w:rsidP="0019506F">
      <w:pPr>
        <w:pStyle w:val="NormalWeb"/>
        <w:spacing w:before="120" w:beforeAutospacing="0" w:after="0" w:afterAutospacing="0"/>
      </w:pPr>
      <w:r w:rsidRPr="00A474DF">
        <w:t>3.1.1.1. Kế toán phát hành trái phiếu theo mệnh giá</w:t>
      </w:r>
    </w:p>
    <w:p w14:paraId="4C5427FC" w14:textId="77777777" w:rsidR="0019506F" w:rsidRPr="00A474DF" w:rsidRDefault="0019506F" w:rsidP="0019506F">
      <w:pPr>
        <w:pStyle w:val="NormalWeb"/>
        <w:spacing w:before="120" w:beforeAutospacing="0" w:after="0" w:afterAutospacing="0"/>
      </w:pPr>
      <w:r w:rsidRPr="00A474DF">
        <w:t>a) Phản ánh số tiền thu về phát hành trái phiếu, ghi:</w:t>
      </w:r>
    </w:p>
    <w:p w14:paraId="538ED606" w14:textId="77777777" w:rsidR="0019506F" w:rsidRPr="00A474DF" w:rsidRDefault="0019506F" w:rsidP="0019506F">
      <w:pPr>
        <w:pStyle w:val="NormalWeb"/>
        <w:spacing w:before="120" w:beforeAutospacing="0" w:after="0" w:afterAutospacing="0"/>
      </w:pPr>
      <w:r w:rsidRPr="00A474DF">
        <w:t>Nợ các TK 111, 112,... (số tiền thu về bán trái phiếu theo mệnh giá)</w:t>
      </w:r>
    </w:p>
    <w:p w14:paraId="29B5781A" w14:textId="77777777" w:rsidR="0019506F" w:rsidRPr="00A474DF" w:rsidRDefault="0019506F" w:rsidP="0019506F">
      <w:pPr>
        <w:pStyle w:val="NormalWeb"/>
        <w:spacing w:before="120" w:beforeAutospacing="0" w:after="0" w:afterAutospacing="0"/>
      </w:pPr>
      <w:r w:rsidRPr="00A474DF">
        <w:t>Có TK 3431 - Trái phiếu thường.</w:t>
      </w:r>
    </w:p>
    <w:p w14:paraId="31CD41B5" w14:textId="77777777" w:rsidR="0019506F" w:rsidRPr="00A474DF" w:rsidRDefault="0019506F" w:rsidP="0019506F">
      <w:pPr>
        <w:pStyle w:val="NormalWeb"/>
        <w:spacing w:before="120" w:beforeAutospacing="0" w:after="0" w:afterAutospacing="0"/>
      </w:pPr>
      <w:r w:rsidRPr="00A474DF">
        <w:t>b) Định kỳ, phản ánh số lãi trái phiếu phải trả tính vào chi phí SXKD hoặc vốn hoá, ghi:</w:t>
      </w:r>
    </w:p>
    <w:p w14:paraId="2A5E8270" w14:textId="77777777" w:rsidR="0019506F" w:rsidRPr="00A474DF" w:rsidRDefault="0019506F" w:rsidP="0019506F">
      <w:pPr>
        <w:pStyle w:val="NormalWeb"/>
        <w:spacing w:before="120" w:beforeAutospacing="0" w:after="0" w:afterAutospacing="0"/>
      </w:pPr>
      <w:r w:rsidRPr="00A474DF">
        <w:t>Nợ các TK 635, 627, 241,...</w:t>
      </w:r>
    </w:p>
    <w:p w14:paraId="06BED9AF" w14:textId="77777777" w:rsidR="0019506F" w:rsidRPr="00A474DF" w:rsidRDefault="0019506F" w:rsidP="0019506F">
      <w:pPr>
        <w:pStyle w:val="NormalWeb"/>
        <w:spacing w:before="120" w:beforeAutospacing="0" w:after="0" w:afterAutospacing="0"/>
      </w:pPr>
      <w:r w:rsidRPr="00A474DF">
        <w:t>Có các TK 111, 112,... (nếu lãi vay trả định kỳ).</w:t>
      </w:r>
    </w:p>
    <w:p w14:paraId="62B1BDA1" w14:textId="77777777" w:rsidR="0019506F" w:rsidRPr="00A474DF" w:rsidRDefault="0019506F" w:rsidP="0019506F">
      <w:pPr>
        <w:pStyle w:val="NormalWeb"/>
        <w:spacing w:before="120" w:beforeAutospacing="0" w:after="0" w:afterAutospacing="0"/>
      </w:pPr>
      <w:r w:rsidRPr="00A474DF">
        <w:t>Có TK 335 - Chi phí phải trả (nếu lãi vay trả sau)</w:t>
      </w:r>
    </w:p>
    <w:p w14:paraId="57C4A606" w14:textId="77777777" w:rsidR="0019506F" w:rsidRPr="00A474DF" w:rsidRDefault="0019506F" w:rsidP="0019506F">
      <w:pPr>
        <w:pStyle w:val="NormalWeb"/>
        <w:spacing w:before="120" w:beforeAutospacing="0" w:after="0" w:afterAutospacing="0"/>
      </w:pPr>
      <w:r w:rsidRPr="00A474DF">
        <w:t>Có TK 3431 - Trái phiếu thường (nếu lãi vay trả trước).</w:t>
      </w:r>
    </w:p>
    <w:p w14:paraId="2E221A88" w14:textId="77777777" w:rsidR="0019506F" w:rsidRPr="00A474DF" w:rsidRDefault="0019506F" w:rsidP="0019506F">
      <w:pPr>
        <w:pStyle w:val="NormalWeb"/>
        <w:spacing w:before="120" w:beforeAutospacing="0" w:after="0" w:afterAutospacing="0"/>
      </w:pPr>
      <w:r w:rsidRPr="00A474DF">
        <w:t>c) Cuối thời hạn của trái phiếu, doanh nghiệp thanh toán gốc và lãi trái phiếu cho người mua trái phiếu, ghi:</w:t>
      </w:r>
    </w:p>
    <w:p w14:paraId="6D60B1E3" w14:textId="77777777" w:rsidR="0019506F" w:rsidRPr="00A474DF" w:rsidRDefault="0019506F" w:rsidP="0019506F">
      <w:pPr>
        <w:pStyle w:val="NormalWeb"/>
        <w:spacing w:before="120" w:beforeAutospacing="0" w:after="0" w:afterAutospacing="0"/>
      </w:pPr>
      <w:r w:rsidRPr="00A474DF">
        <w:t>+ Trường hợp trả lãi trước, ghi:</w:t>
      </w:r>
    </w:p>
    <w:p w14:paraId="3195538B" w14:textId="77777777" w:rsidR="0019506F" w:rsidRPr="00A474DF" w:rsidRDefault="0019506F" w:rsidP="0019506F">
      <w:pPr>
        <w:pStyle w:val="NormalWeb"/>
        <w:spacing w:before="120" w:beforeAutospacing="0" w:after="0" w:afterAutospacing="0"/>
      </w:pPr>
      <w:r w:rsidRPr="00A474DF">
        <w:t>Nợ TK 3431 - Trái phiếu thường</w:t>
      </w:r>
    </w:p>
    <w:p w14:paraId="48B2BB8F" w14:textId="77777777" w:rsidR="0019506F" w:rsidRPr="00A474DF" w:rsidRDefault="0019506F" w:rsidP="0019506F">
      <w:pPr>
        <w:pStyle w:val="NormalWeb"/>
        <w:spacing w:before="120" w:beforeAutospacing="0" w:after="0" w:afterAutospacing="0"/>
      </w:pPr>
      <w:r w:rsidRPr="00A474DF">
        <w:t>Có các TK 111, 112,...</w:t>
      </w:r>
    </w:p>
    <w:p w14:paraId="0BD24268" w14:textId="77777777" w:rsidR="0019506F" w:rsidRPr="00A474DF" w:rsidRDefault="0019506F" w:rsidP="0019506F">
      <w:pPr>
        <w:pStyle w:val="NormalWeb"/>
        <w:spacing w:before="120" w:beforeAutospacing="0" w:after="0" w:afterAutospacing="0"/>
      </w:pPr>
      <w:r w:rsidRPr="00A474DF">
        <w:t>+ Trường hợp trả lãi định kỳ, ghi:</w:t>
      </w:r>
    </w:p>
    <w:p w14:paraId="1C4A4103" w14:textId="77777777" w:rsidR="0019506F" w:rsidRPr="00A474DF" w:rsidRDefault="0019506F" w:rsidP="0019506F">
      <w:pPr>
        <w:pStyle w:val="NormalWeb"/>
        <w:spacing w:before="120" w:beforeAutospacing="0" w:after="0" w:afterAutospacing="0"/>
      </w:pPr>
      <w:r w:rsidRPr="00A474DF">
        <w:lastRenderedPageBreak/>
        <w:t>Nợ các TK 635, 627, 241,... (số tiền lãi kỳ đáo hạn)</w:t>
      </w:r>
    </w:p>
    <w:p w14:paraId="67ACD087" w14:textId="77777777" w:rsidR="0019506F" w:rsidRPr="00A474DF" w:rsidRDefault="0019506F" w:rsidP="0019506F">
      <w:pPr>
        <w:pStyle w:val="NormalWeb"/>
        <w:spacing w:before="120" w:beforeAutospacing="0" w:after="0" w:afterAutospacing="0"/>
      </w:pPr>
      <w:r w:rsidRPr="00A474DF">
        <w:t>Nợ TK 3431 - Trái phiếu thường.</w:t>
      </w:r>
    </w:p>
    <w:p w14:paraId="6BC8ACF9" w14:textId="77777777" w:rsidR="0019506F" w:rsidRPr="00A474DF" w:rsidRDefault="0019506F" w:rsidP="0019506F">
      <w:pPr>
        <w:pStyle w:val="NormalWeb"/>
        <w:spacing w:before="120" w:beforeAutospacing="0" w:after="0" w:afterAutospacing="0"/>
      </w:pPr>
      <w:r w:rsidRPr="00A474DF">
        <w:t>Có các TK 111, 112,...</w:t>
      </w:r>
    </w:p>
    <w:p w14:paraId="0CA0B5CF" w14:textId="77777777" w:rsidR="0019506F" w:rsidRPr="00A474DF" w:rsidRDefault="0019506F" w:rsidP="0019506F">
      <w:pPr>
        <w:pStyle w:val="NormalWeb"/>
        <w:spacing w:before="120" w:beforeAutospacing="0" w:after="0" w:afterAutospacing="0"/>
      </w:pPr>
      <w:r w:rsidRPr="00A474DF">
        <w:t>+ Trường hợp trả lãi sau, ghi:</w:t>
      </w:r>
    </w:p>
    <w:p w14:paraId="0C6B88AA" w14:textId="77777777" w:rsidR="0019506F" w:rsidRPr="00A474DF" w:rsidRDefault="0019506F" w:rsidP="0019506F">
      <w:pPr>
        <w:pStyle w:val="NormalWeb"/>
        <w:spacing w:before="120" w:beforeAutospacing="0" w:after="0" w:afterAutospacing="0"/>
      </w:pPr>
      <w:r w:rsidRPr="00A474DF">
        <w:t>Nợ các TK 635, 627, 241,... (số tiền lãi kỳ đáo hạn)</w:t>
      </w:r>
    </w:p>
    <w:p w14:paraId="146699A8" w14:textId="77777777" w:rsidR="0019506F" w:rsidRPr="00A474DF" w:rsidRDefault="0019506F" w:rsidP="0019506F">
      <w:pPr>
        <w:pStyle w:val="NormalWeb"/>
        <w:spacing w:before="120" w:beforeAutospacing="0" w:after="0" w:afterAutospacing="0"/>
      </w:pPr>
      <w:r w:rsidRPr="00A474DF">
        <w:t>Nợ TK 335 - Chi phí phải trả (số tiền lãi lũy kế đến kỳ đáo hạn)</w:t>
      </w:r>
    </w:p>
    <w:p w14:paraId="3F2188D7" w14:textId="77777777" w:rsidR="0019506F" w:rsidRPr="00A474DF" w:rsidRDefault="0019506F" w:rsidP="0019506F">
      <w:pPr>
        <w:pStyle w:val="NormalWeb"/>
        <w:spacing w:before="120" w:beforeAutospacing="0" w:after="0" w:afterAutospacing="0"/>
      </w:pPr>
      <w:r w:rsidRPr="00A474DF">
        <w:t>Nợ TK 3431 - Trái phiếu thường.</w:t>
      </w:r>
    </w:p>
    <w:p w14:paraId="048B6C89" w14:textId="77777777" w:rsidR="0019506F" w:rsidRPr="00A474DF" w:rsidRDefault="0019506F" w:rsidP="0019506F">
      <w:pPr>
        <w:pStyle w:val="NormalWeb"/>
        <w:spacing w:before="120" w:beforeAutospacing="0" w:after="0" w:afterAutospacing="0"/>
      </w:pPr>
      <w:r w:rsidRPr="00A474DF">
        <w:t>Có các TK 111, 112,...</w:t>
      </w:r>
    </w:p>
    <w:p w14:paraId="73CF81BB" w14:textId="77777777" w:rsidR="0019506F" w:rsidRPr="00A474DF" w:rsidRDefault="0019506F" w:rsidP="0019506F">
      <w:pPr>
        <w:pStyle w:val="NormalWeb"/>
        <w:spacing w:before="120" w:beforeAutospacing="0" w:after="0" w:afterAutospacing="0"/>
      </w:pPr>
      <w:r w:rsidRPr="00A474DF">
        <w:t>3.1.1.2. Kế toán phát hành trái phiếu có chiết khấu</w:t>
      </w:r>
    </w:p>
    <w:p w14:paraId="7AB0EB73" w14:textId="77777777" w:rsidR="0019506F" w:rsidRPr="00A474DF" w:rsidRDefault="0019506F" w:rsidP="0019506F">
      <w:pPr>
        <w:pStyle w:val="NormalWeb"/>
        <w:spacing w:before="120" w:beforeAutospacing="0" w:after="0" w:afterAutospacing="0"/>
      </w:pPr>
      <w:r w:rsidRPr="00A474DF">
        <w:t>a) Trường hợp trả trước lãi trái phiếu ngay khi phát hành:</w:t>
      </w:r>
    </w:p>
    <w:p w14:paraId="7045992E" w14:textId="77777777" w:rsidR="0019506F" w:rsidRPr="00A474DF" w:rsidRDefault="0019506F" w:rsidP="0019506F">
      <w:pPr>
        <w:pStyle w:val="NormalWeb"/>
        <w:spacing w:before="120" w:beforeAutospacing="0" w:after="0" w:afterAutospacing="0"/>
      </w:pPr>
      <w:r w:rsidRPr="00A474DF">
        <w:t>- Phản ánh số tiền thu về phát hành trái phiếu, ghi:</w:t>
      </w:r>
    </w:p>
    <w:p w14:paraId="39126409" w14:textId="77777777" w:rsidR="0019506F" w:rsidRPr="00A474DF" w:rsidRDefault="0019506F" w:rsidP="0019506F">
      <w:pPr>
        <w:pStyle w:val="NormalWeb"/>
        <w:spacing w:before="120" w:beforeAutospacing="0" w:after="0" w:afterAutospacing="0"/>
      </w:pPr>
      <w:r w:rsidRPr="00A474DF">
        <w:t>Nợ các TK 111, 112,... (tổng số tiền thực thu)</w:t>
      </w:r>
    </w:p>
    <w:p w14:paraId="11947D85" w14:textId="77777777" w:rsidR="0019506F" w:rsidRPr="00A474DF" w:rsidRDefault="0019506F" w:rsidP="0019506F">
      <w:pPr>
        <w:pStyle w:val="NormalWeb"/>
        <w:spacing w:before="120" w:beforeAutospacing="0" w:after="0" w:afterAutospacing="0"/>
      </w:pPr>
      <w:r w:rsidRPr="00A474DF">
        <w:t>Có TK 3431 - Trái phiếu thường.</w:t>
      </w:r>
    </w:p>
    <w:p w14:paraId="08A01F67" w14:textId="77777777" w:rsidR="0019506F" w:rsidRPr="00A474DF" w:rsidRDefault="0019506F" w:rsidP="0019506F">
      <w:pPr>
        <w:pStyle w:val="NormalWeb"/>
        <w:spacing w:before="120" w:beforeAutospacing="0" w:after="0" w:afterAutospacing="0"/>
      </w:pPr>
      <w:r w:rsidRPr="00A474DF">
        <w:t>- Định kỳ, phân bổ lãi trái phiếu và chiết khấu trái phiếu vào chi phí SXKD trong kỳ hoặc vốn hóa, ghi:</w:t>
      </w:r>
    </w:p>
    <w:p w14:paraId="01E15BDC" w14:textId="77777777" w:rsidR="0019506F" w:rsidRPr="00A474DF" w:rsidRDefault="0019506F" w:rsidP="0019506F">
      <w:pPr>
        <w:pStyle w:val="NormalWeb"/>
        <w:spacing w:before="120" w:beforeAutospacing="0" w:after="0" w:afterAutospacing="0"/>
      </w:pPr>
      <w:r w:rsidRPr="00A474DF">
        <w:t>Nợ các TK 635, 627, 241</w:t>
      </w:r>
    </w:p>
    <w:p w14:paraId="3D8DA532" w14:textId="77777777" w:rsidR="0019506F" w:rsidRPr="00A474DF" w:rsidRDefault="0019506F" w:rsidP="0019506F">
      <w:pPr>
        <w:pStyle w:val="NormalWeb"/>
        <w:spacing w:before="120" w:beforeAutospacing="0" w:after="0" w:afterAutospacing="0"/>
      </w:pPr>
      <w:r w:rsidRPr="00A474DF">
        <w:t>Có TK 3431 - Trái phiếu thường (số lãi trái phiếu phải trả trong kỳ theo lãi suất danh nghĩa và số phân bổ chiết khấu trái phiếu từng kỳ).</w:t>
      </w:r>
    </w:p>
    <w:p w14:paraId="7E073153" w14:textId="77777777" w:rsidR="0019506F" w:rsidRPr="00A474DF" w:rsidRDefault="0019506F" w:rsidP="0019506F">
      <w:pPr>
        <w:pStyle w:val="NormalWeb"/>
        <w:spacing w:before="120" w:beforeAutospacing="0" w:after="0" w:afterAutospacing="0"/>
      </w:pPr>
      <w:r w:rsidRPr="00A474DF">
        <w:t>- Thanh toán trái phiếu khi đáo hạn, ghi:</w:t>
      </w:r>
    </w:p>
    <w:p w14:paraId="74FC3CE7" w14:textId="77777777" w:rsidR="0019506F" w:rsidRPr="00A474DF" w:rsidRDefault="0019506F" w:rsidP="0019506F">
      <w:pPr>
        <w:pStyle w:val="NormalWeb"/>
        <w:spacing w:before="120" w:beforeAutospacing="0" w:after="0" w:afterAutospacing="0"/>
      </w:pPr>
      <w:r w:rsidRPr="00A474DF">
        <w:t>Nợ TK 3431 - Trái phiếu thường</w:t>
      </w:r>
    </w:p>
    <w:p w14:paraId="0BB95E96" w14:textId="77777777" w:rsidR="0019506F" w:rsidRPr="00A474DF" w:rsidRDefault="0019506F" w:rsidP="0019506F">
      <w:pPr>
        <w:pStyle w:val="NormalWeb"/>
        <w:spacing w:before="120" w:beforeAutospacing="0" w:after="0" w:afterAutospacing="0"/>
      </w:pPr>
      <w:r w:rsidRPr="00A474DF">
        <w:t>Có các TK 111, 112,...</w:t>
      </w:r>
    </w:p>
    <w:p w14:paraId="616E4CEC" w14:textId="77777777" w:rsidR="0019506F" w:rsidRPr="00A474DF" w:rsidRDefault="0019506F" w:rsidP="0019506F">
      <w:pPr>
        <w:pStyle w:val="NormalWeb"/>
        <w:spacing w:before="120" w:beforeAutospacing="0" w:after="0" w:afterAutospacing="0"/>
      </w:pPr>
      <w:r w:rsidRPr="00A474DF">
        <w:t>b) Trường hợp trả lãi trái phiếu định kỳ:</w:t>
      </w:r>
    </w:p>
    <w:p w14:paraId="5F89EEEC" w14:textId="77777777" w:rsidR="0019506F" w:rsidRPr="00A474DF" w:rsidRDefault="0019506F" w:rsidP="0019506F">
      <w:pPr>
        <w:pStyle w:val="NormalWeb"/>
        <w:spacing w:before="120" w:beforeAutospacing="0" w:after="0" w:afterAutospacing="0"/>
      </w:pPr>
      <w:r w:rsidRPr="00A474DF">
        <w:t>- Khi phát hành trái phiếu, ghi:</w:t>
      </w:r>
    </w:p>
    <w:p w14:paraId="499FB0DF" w14:textId="77777777" w:rsidR="0019506F" w:rsidRPr="00A474DF" w:rsidRDefault="0019506F" w:rsidP="0019506F">
      <w:pPr>
        <w:pStyle w:val="NormalWeb"/>
        <w:spacing w:before="120" w:beforeAutospacing="0" w:after="0" w:afterAutospacing="0"/>
      </w:pPr>
      <w:r w:rsidRPr="00A474DF">
        <w:t>Nợ các TK 111, 112,... (số tiền thu về bán trái phiếu)</w:t>
      </w:r>
    </w:p>
    <w:p w14:paraId="0E512C63" w14:textId="77777777" w:rsidR="0019506F" w:rsidRPr="00A474DF" w:rsidRDefault="0019506F" w:rsidP="0019506F">
      <w:pPr>
        <w:pStyle w:val="NormalWeb"/>
        <w:spacing w:before="120" w:beforeAutospacing="0" w:after="0" w:afterAutospacing="0"/>
      </w:pPr>
      <w:r w:rsidRPr="00A474DF">
        <w:t>Có TK 3431 - Trái phiếu thường.</w:t>
      </w:r>
    </w:p>
    <w:p w14:paraId="5B208F7B" w14:textId="77777777" w:rsidR="0019506F" w:rsidRPr="00A474DF" w:rsidRDefault="0019506F" w:rsidP="0019506F">
      <w:pPr>
        <w:pStyle w:val="NormalWeb"/>
        <w:spacing w:before="120" w:beforeAutospacing="0" w:after="0" w:afterAutospacing="0"/>
      </w:pPr>
      <w:r w:rsidRPr="00A474DF">
        <w:t>- Định kỳ, phản ánh lãi trái phiếu và phân bổ chiết khấu trái phiếu vào chi phí SXKD trong kỳ hoặc vốn hóa, ghi:</w:t>
      </w:r>
    </w:p>
    <w:p w14:paraId="0B2D4066" w14:textId="77777777" w:rsidR="0019506F" w:rsidRPr="00A474DF" w:rsidRDefault="0019506F" w:rsidP="0019506F">
      <w:pPr>
        <w:pStyle w:val="NormalWeb"/>
        <w:spacing w:before="120" w:beforeAutospacing="0" w:after="0" w:afterAutospacing="0"/>
      </w:pPr>
      <w:r w:rsidRPr="00A474DF">
        <w:t>Nợ các TK 635, 241, 627</w:t>
      </w:r>
    </w:p>
    <w:p w14:paraId="620C2CF2" w14:textId="77777777" w:rsidR="0019506F" w:rsidRPr="00A474DF" w:rsidRDefault="0019506F" w:rsidP="0019506F">
      <w:pPr>
        <w:pStyle w:val="NormalWeb"/>
        <w:spacing w:before="120" w:beforeAutospacing="0" w:after="0" w:afterAutospacing="0"/>
      </w:pPr>
      <w:r w:rsidRPr="00A474DF">
        <w:t>Có các TK 111, 112,... (số tiền trả lãi trái phiếu phải trả trong kỳ theo lãi suất danh nghĩa)</w:t>
      </w:r>
    </w:p>
    <w:p w14:paraId="082519FB" w14:textId="77777777" w:rsidR="0019506F" w:rsidRPr="00A474DF" w:rsidRDefault="0019506F" w:rsidP="0019506F">
      <w:pPr>
        <w:pStyle w:val="NormalWeb"/>
        <w:spacing w:before="120" w:beforeAutospacing="0" w:after="0" w:afterAutospacing="0"/>
      </w:pPr>
      <w:r w:rsidRPr="00A474DF">
        <w:t>Có TK 3431 - Trái phiếu thường (số phân bổ chiết khấu trái phiếu từng kỳ).</w:t>
      </w:r>
    </w:p>
    <w:p w14:paraId="12627266" w14:textId="77777777" w:rsidR="0019506F" w:rsidRPr="00A474DF" w:rsidRDefault="0019506F" w:rsidP="0019506F">
      <w:pPr>
        <w:pStyle w:val="NormalWeb"/>
        <w:spacing w:before="120" w:beforeAutospacing="0" w:after="0" w:afterAutospacing="0"/>
      </w:pPr>
      <w:r w:rsidRPr="00A474DF">
        <w:t>- Cuối thời hạn của trái phiếu, doanh nghiệp thanh toán gốc và lãi trái phiếu cho người mua trái phiếu, ghi:</w:t>
      </w:r>
    </w:p>
    <w:p w14:paraId="65CB8014" w14:textId="77777777" w:rsidR="0019506F" w:rsidRPr="00A474DF" w:rsidRDefault="0019506F" w:rsidP="0019506F">
      <w:pPr>
        <w:pStyle w:val="NormalWeb"/>
        <w:spacing w:before="120" w:beforeAutospacing="0" w:after="0" w:afterAutospacing="0"/>
      </w:pPr>
      <w:r w:rsidRPr="00A474DF">
        <w:t>Nợ các TK 635, 627, 241 (số tiền lãi kỳ đáo hạn và phần chiết khấu trái phiếu còn lại cần phân bổ kỳ đáo hạn)</w:t>
      </w:r>
    </w:p>
    <w:p w14:paraId="4AFD74FA" w14:textId="77777777" w:rsidR="0019506F" w:rsidRPr="00A474DF" w:rsidRDefault="0019506F" w:rsidP="0019506F">
      <w:pPr>
        <w:pStyle w:val="NormalWeb"/>
        <w:spacing w:before="120" w:beforeAutospacing="0" w:after="0" w:afterAutospacing="0"/>
      </w:pPr>
      <w:r w:rsidRPr="00A474DF">
        <w:t>Nợ TK 3431 - Trái phiếu thường</w:t>
      </w:r>
    </w:p>
    <w:p w14:paraId="787D825E" w14:textId="77777777" w:rsidR="0019506F" w:rsidRPr="00A474DF" w:rsidRDefault="0019506F" w:rsidP="0019506F">
      <w:pPr>
        <w:pStyle w:val="NormalWeb"/>
        <w:spacing w:before="120" w:beforeAutospacing="0" w:after="0" w:afterAutospacing="0"/>
      </w:pPr>
      <w:r w:rsidRPr="00A474DF">
        <w:t>Có các TK 111, 112,...</w:t>
      </w:r>
    </w:p>
    <w:p w14:paraId="01FF5167" w14:textId="77777777" w:rsidR="0019506F" w:rsidRPr="00A474DF" w:rsidRDefault="0019506F" w:rsidP="0019506F">
      <w:pPr>
        <w:pStyle w:val="NormalWeb"/>
        <w:spacing w:before="120" w:beforeAutospacing="0" w:after="0" w:afterAutospacing="0"/>
      </w:pPr>
      <w:r w:rsidRPr="00A474DF">
        <w:t>c) Trường hợp trả lãi sau (khi trái phiếu đáo hạn):</w:t>
      </w:r>
    </w:p>
    <w:p w14:paraId="3AE29CA2" w14:textId="77777777" w:rsidR="0019506F" w:rsidRPr="00A474DF" w:rsidRDefault="0019506F" w:rsidP="0019506F">
      <w:pPr>
        <w:pStyle w:val="NormalWeb"/>
        <w:spacing w:before="120" w:beforeAutospacing="0" w:after="0" w:afterAutospacing="0"/>
      </w:pPr>
      <w:r w:rsidRPr="00A474DF">
        <w:t>- Khi phát hành trái phiếu, ghi:</w:t>
      </w:r>
    </w:p>
    <w:p w14:paraId="229FBFE2" w14:textId="77777777" w:rsidR="0019506F" w:rsidRPr="00A474DF" w:rsidRDefault="0019506F" w:rsidP="0019506F">
      <w:pPr>
        <w:pStyle w:val="NormalWeb"/>
        <w:spacing w:before="120" w:beforeAutospacing="0" w:after="0" w:afterAutospacing="0"/>
      </w:pPr>
      <w:r w:rsidRPr="00A474DF">
        <w:t>Nợ các TK 111, 112,... (số tiền thu về bán trái phiếu)</w:t>
      </w:r>
    </w:p>
    <w:p w14:paraId="65910117" w14:textId="77777777" w:rsidR="0019506F" w:rsidRPr="00A474DF" w:rsidRDefault="0019506F" w:rsidP="0019506F">
      <w:pPr>
        <w:pStyle w:val="NormalWeb"/>
        <w:spacing w:before="120" w:beforeAutospacing="0" w:after="0" w:afterAutospacing="0"/>
      </w:pPr>
      <w:r w:rsidRPr="00A474DF">
        <w:lastRenderedPageBreak/>
        <w:t>Có TK 3431 - Trái phiếu thường.</w:t>
      </w:r>
    </w:p>
    <w:p w14:paraId="06E3ADD8" w14:textId="77777777" w:rsidR="0019506F" w:rsidRPr="00A474DF" w:rsidRDefault="0019506F" w:rsidP="0019506F">
      <w:pPr>
        <w:pStyle w:val="NormalWeb"/>
        <w:spacing w:before="120" w:beforeAutospacing="0" w:after="0" w:afterAutospacing="0"/>
      </w:pPr>
      <w:r w:rsidRPr="00A474DF">
        <w:t>- Từng kỳ, doanh nghiệp phải phản ánh chi phí lãi trái phiếu phải trả trong kỳ và phân bổ chiết khấu trái phiếu tính vào SXKD hoặc vốn hóa, ghi:</w:t>
      </w:r>
    </w:p>
    <w:p w14:paraId="6790ECD1" w14:textId="77777777" w:rsidR="0019506F" w:rsidRPr="00A474DF" w:rsidRDefault="0019506F" w:rsidP="0019506F">
      <w:pPr>
        <w:pStyle w:val="NormalWeb"/>
        <w:spacing w:before="120" w:beforeAutospacing="0" w:after="0" w:afterAutospacing="0"/>
      </w:pPr>
      <w:r w:rsidRPr="00A474DF">
        <w:t>Nợ các TK 635, 241, 627</w:t>
      </w:r>
    </w:p>
    <w:p w14:paraId="3DD9F45A" w14:textId="77777777" w:rsidR="0019506F" w:rsidRPr="00A474DF" w:rsidRDefault="0019506F" w:rsidP="0019506F">
      <w:pPr>
        <w:pStyle w:val="NormalWeb"/>
        <w:spacing w:before="120" w:beforeAutospacing="0" w:after="0" w:afterAutospacing="0"/>
      </w:pPr>
      <w:r w:rsidRPr="00A474DF">
        <w:t>Có TK 335 - Chi phí phải trả (phần lãi trái phiếu phải trả trong kỳ theo lãi suất danh nghĩa)</w:t>
      </w:r>
    </w:p>
    <w:p w14:paraId="6D800625" w14:textId="77777777" w:rsidR="0019506F" w:rsidRPr="00A474DF" w:rsidRDefault="0019506F" w:rsidP="0019506F">
      <w:pPr>
        <w:pStyle w:val="NormalWeb"/>
        <w:spacing w:before="120" w:beforeAutospacing="0" w:after="0" w:afterAutospacing="0"/>
      </w:pPr>
      <w:r w:rsidRPr="00A474DF">
        <w:t>Có TK 3431 - Trái phiếu thường (số phân bổ chiết khấu trái phiếu trong kỳ).</w:t>
      </w:r>
    </w:p>
    <w:p w14:paraId="6378B765" w14:textId="77777777" w:rsidR="0019506F" w:rsidRPr="00A474DF" w:rsidRDefault="0019506F" w:rsidP="0019506F">
      <w:pPr>
        <w:pStyle w:val="NormalWeb"/>
        <w:spacing w:before="120" w:beforeAutospacing="0" w:after="0" w:afterAutospacing="0"/>
      </w:pPr>
      <w:r w:rsidRPr="00A474DF">
        <w:t>- Cuối thời hạn của trái phiếu, doanh nghiệp thanh toán gốc và lãi trái phiếu cho người mua trái phiếu, ghi:</w:t>
      </w:r>
    </w:p>
    <w:p w14:paraId="29208492" w14:textId="77777777" w:rsidR="0019506F" w:rsidRPr="00A474DF" w:rsidRDefault="0019506F" w:rsidP="0019506F">
      <w:pPr>
        <w:pStyle w:val="NormalWeb"/>
        <w:spacing w:before="120" w:beforeAutospacing="0" w:after="0" w:afterAutospacing="0"/>
      </w:pPr>
      <w:r w:rsidRPr="00A474DF">
        <w:t>Nợ TK 335 - Chi phí phải trả (tổng số tiền lãi trái phiếu của các kỳ trước)</w:t>
      </w:r>
    </w:p>
    <w:p w14:paraId="5F8A9793" w14:textId="77777777" w:rsidR="0019506F" w:rsidRPr="00A474DF" w:rsidRDefault="0019506F" w:rsidP="0019506F">
      <w:pPr>
        <w:pStyle w:val="NormalWeb"/>
        <w:spacing w:before="120" w:beforeAutospacing="0" w:after="0" w:afterAutospacing="0"/>
      </w:pPr>
      <w:r w:rsidRPr="00A474DF">
        <w:t>Nợ các TK 635, 627, 241 (số tiền lãi kỳ đáo hạn và phần chiết khấu trái phiếu còn lại cần phân bổ kỳ đáo hạn)</w:t>
      </w:r>
    </w:p>
    <w:p w14:paraId="62E5C7A1" w14:textId="77777777" w:rsidR="0019506F" w:rsidRPr="00A474DF" w:rsidRDefault="0019506F" w:rsidP="0019506F">
      <w:pPr>
        <w:pStyle w:val="NormalWeb"/>
        <w:spacing w:before="120" w:beforeAutospacing="0" w:after="0" w:afterAutospacing="0"/>
      </w:pPr>
      <w:r w:rsidRPr="00A474DF">
        <w:t>Nợ TK 3431 - Trái phiếu thường</w:t>
      </w:r>
    </w:p>
    <w:p w14:paraId="2428548A" w14:textId="77777777" w:rsidR="0019506F" w:rsidRPr="00A474DF" w:rsidRDefault="0019506F" w:rsidP="0019506F">
      <w:pPr>
        <w:pStyle w:val="NormalWeb"/>
        <w:spacing w:before="120" w:beforeAutospacing="0" w:after="0" w:afterAutospacing="0"/>
      </w:pPr>
      <w:r w:rsidRPr="00A474DF">
        <w:t>Có các TK 111, 112,...</w:t>
      </w:r>
    </w:p>
    <w:p w14:paraId="3A3FFEEF" w14:textId="77777777" w:rsidR="0019506F" w:rsidRPr="00A474DF" w:rsidRDefault="0019506F" w:rsidP="0019506F">
      <w:pPr>
        <w:pStyle w:val="NormalWeb"/>
        <w:spacing w:before="120" w:beforeAutospacing="0" w:after="0" w:afterAutospacing="0"/>
      </w:pPr>
      <w:r w:rsidRPr="00A474DF">
        <w:t>3.1.1.3. Kế toán phát hành trái phiếu có phụ trội</w:t>
      </w:r>
    </w:p>
    <w:p w14:paraId="4423F7A2" w14:textId="77777777" w:rsidR="0019506F" w:rsidRPr="00A474DF" w:rsidRDefault="0019506F" w:rsidP="0019506F">
      <w:pPr>
        <w:pStyle w:val="NormalWeb"/>
        <w:spacing w:before="120" w:beforeAutospacing="0" w:after="0" w:afterAutospacing="0"/>
      </w:pPr>
      <w:r w:rsidRPr="00A474DF">
        <w:t>a) Trường hợp trả trước lãi trái phiếu ngay khi phát hành:</w:t>
      </w:r>
    </w:p>
    <w:p w14:paraId="32DFCF67" w14:textId="77777777" w:rsidR="0019506F" w:rsidRPr="00A474DF" w:rsidRDefault="0019506F" w:rsidP="0019506F">
      <w:pPr>
        <w:pStyle w:val="NormalWeb"/>
        <w:spacing w:before="120" w:beforeAutospacing="0" w:after="0" w:afterAutospacing="0"/>
      </w:pPr>
      <w:r w:rsidRPr="00A474DF">
        <w:t>- Phản ánh số tiền thu về phát hành trái phiếu, ghi:</w:t>
      </w:r>
    </w:p>
    <w:p w14:paraId="4F247C2E" w14:textId="77777777" w:rsidR="0019506F" w:rsidRPr="00A474DF" w:rsidRDefault="0019506F" w:rsidP="0019506F">
      <w:pPr>
        <w:pStyle w:val="NormalWeb"/>
        <w:spacing w:before="120" w:beforeAutospacing="0" w:after="0" w:afterAutospacing="0"/>
      </w:pPr>
      <w:r w:rsidRPr="00A474DF">
        <w:t>Nợ các TK 111, 112,... (tổng số tiền thực thu)</w:t>
      </w:r>
    </w:p>
    <w:p w14:paraId="45BCE1C7" w14:textId="77777777" w:rsidR="0019506F" w:rsidRPr="00A474DF" w:rsidRDefault="0019506F" w:rsidP="0019506F">
      <w:pPr>
        <w:pStyle w:val="NormalWeb"/>
        <w:spacing w:before="120" w:beforeAutospacing="0" w:after="0" w:afterAutospacing="0"/>
      </w:pPr>
      <w:r w:rsidRPr="00A474DF">
        <w:t>Có TK 3431 - Trái phiếu thường.</w:t>
      </w:r>
    </w:p>
    <w:p w14:paraId="7A2E6CCD" w14:textId="77777777" w:rsidR="0019506F" w:rsidRPr="00A474DF" w:rsidRDefault="0019506F" w:rsidP="0019506F">
      <w:pPr>
        <w:pStyle w:val="NormalWeb"/>
        <w:spacing w:before="120" w:beforeAutospacing="0" w:after="0" w:afterAutospacing="0"/>
      </w:pPr>
      <w:r w:rsidRPr="00A474DF">
        <w:t>- Định kỳ, phân bổ lãi trái phiếu và phụ trội trái phiếu vào chi phí SXKD trong kỳ hoặc vốn hóa, ghi:</w:t>
      </w:r>
    </w:p>
    <w:p w14:paraId="6210E8AF" w14:textId="77777777" w:rsidR="0019506F" w:rsidRPr="00A474DF" w:rsidRDefault="0019506F" w:rsidP="0019506F">
      <w:pPr>
        <w:pStyle w:val="NormalWeb"/>
        <w:spacing w:before="120" w:beforeAutospacing="0" w:after="0" w:afterAutospacing="0"/>
      </w:pPr>
      <w:r w:rsidRPr="00A474DF">
        <w:t>Nợ các TK 635, 627, 241</w:t>
      </w:r>
    </w:p>
    <w:p w14:paraId="3DBB7749" w14:textId="77777777" w:rsidR="0019506F" w:rsidRPr="00A474DF" w:rsidRDefault="0019506F" w:rsidP="0019506F">
      <w:pPr>
        <w:pStyle w:val="NormalWeb"/>
        <w:spacing w:before="120" w:beforeAutospacing="0" w:after="0" w:afterAutospacing="0"/>
      </w:pPr>
      <w:r w:rsidRPr="00A474DF">
        <w:t>Có TK 3431 - Trái phiếu thường (chênh lệch giữa số lãi danh nghĩa của trái phiếu phải trả với phần phụ trội trái phiếu phân bổ trong kỳ).</w:t>
      </w:r>
    </w:p>
    <w:p w14:paraId="5BDC1312" w14:textId="77777777" w:rsidR="0019506F" w:rsidRPr="00A474DF" w:rsidRDefault="0019506F" w:rsidP="0019506F">
      <w:pPr>
        <w:pStyle w:val="NormalWeb"/>
        <w:spacing w:before="120" w:beforeAutospacing="0" w:after="0" w:afterAutospacing="0"/>
      </w:pPr>
      <w:r w:rsidRPr="00A474DF">
        <w:t>- Thanh toán trái phiếu khi đáo hạn, ghi:</w:t>
      </w:r>
    </w:p>
    <w:p w14:paraId="24D4746E" w14:textId="77777777" w:rsidR="0019506F" w:rsidRPr="00A474DF" w:rsidRDefault="0019506F" w:rsidP="0019506F">
      <w:pPr>
        <w:pStyle w:val="NormalWeb"/>
        <w:spacing w:before="120" w:beforeAutospacing="0" w:after="0" w:afterAutospacing="0"/>
      </w:pPr>
      <w:r w:rsidRPr="00A474DF">
        <w:t>Nợ TK 3431 - Trái phiếu thường</w:t>
      </w:r>
    </w:p>
    <w:p w14:paraId="0583601A" w14:textId="77777777" w:rsidR="0019506F" w:rsidRPr="00A474DF" w:rsidRDefault="0019506F" w:rsidP="0019506F">
      <w:pPr>
        <w:pStyle w:val="NormalWeb"/>
        <w:spacing w:before="120" w:beforeAutospacing="0" w:after="0" w:afterAutospacing="0"/>
      </w:pPr>
      <w:r w:rsidRPr="00A474DF">
        <w:t>Có các TK 111, 112,...</w:t>
      </w:r>
    </w:p>
    <w:p w14:paraId="1C0A8B81" w14:textId="77777777" w:rsidR="0019506F" w:rsidRPr="00A474DF" w:rsidRDefault="0019506F" w:rsidP="0019506F">
      <w:pPr>
        <w:pStyle w:val="NormalWeb"/>
        <w:spacing w:before="120" w:beforeAutospacing="0" w:after="0" w:afterAutospacing="0"/>
      </w:pPr>
      <w:r w:rsidRPr="00A474DF">
        <w:t>b) Trường hợp trả lãi trái phiếu định kỳ:</w:t>
      </w:r>
    </w:p>
    <w:p w14:paraId="5B96A755" w14:textId="77777777" w:rsidR="0019506F" w:rsidRPr="00A474DF" w:rsidRDefault="0019506F" w:rsidP="0019506F">
      <w:pPr>
        <w:pStyle w:val="NormalWeb"/>
        <w:spacing w:before="120" w:beforeAutospacing="0" w:after="0" w:afterAutospacing="0"/>
      </w:pPr>
      <w:r w:rsidRPr="00A474DF">
        <w:t>- Khi phát hành trái phiếu, ghi:</w:t>
      </w:r>
    </w:p>
    <w:p w14:paraId="3D9E4F0E" w14:textId="77777777" w:rsidR="0019506F" w:rsidRPr="00A474DF" w:rsidRDefault="0019506F" w:rsidP="0019506F">
      <w:pPr>
        <w:pStyle w:val="NormalWeb"/>
        <w:spacing w:before="120" w:beforeAutospacing="0" w:after="0" w:afterAutospacing="0"/>
      </w:pPr>
      <w:r w:rsidRPr="00A474DF">
        <w:t>Nợ các TK 111, 112,... (số tiền thu về bán trái phiếu)</w:t>
      </w:r>
    </w:p>
    <w:p w14:paraId="7D4BAA7E" w14:textId="77777777" w:rsidR="0019506F" w:rsidRPr="00A474DF" w:rsidRDefault="0019506F" w:rsidP="0019506F">
      <w:pPr>
        <w:pStyle w:val="NormalWeb"/>
        <w:spacing w:before="120" w:beforeAutospacing="0" w:after="0" w:afterAutospacing="0"/>
      </w:pPr>
      <w:r w:rsidRPr="00A474DF">
        <w:t>Có TK 3431 - Trái phiếu thường</w:t>
      </w:r>
    </w:p>
    <w:p w14:paraId="5AD89EE1" w14:textId="77777777" w:rsidR="0019506F" w:rsidRPr="00A474DF" w:rsidRDefault="0019506F" w:rsidP="0019506F">
      <w:pPr>
        <w:pStyle w:val="NormalWeb"/>
        <w:spacing w:before="120" w:beforeAutospacing="0" w:after="0" w:afterAutospacing="0"/>
      </w:pPr>
      <w:r w:rsidRPr="00A474DF">
        <w:t>- Định kỳ, phản ánh lãi trái phiếu và phân bổ phụ trội trái phiếu vào chi phí SXKD trong kỳ hoặc vốn hóa, ghi:</w:t>
      </w:r>
    </w:p>
    <w:p w14:paraId="4354085D" w14:textId="77777777" w:rsidR="0019506F" w:rsidRPr="00A474DF" w:rsidRDefault="0019506F" w:rsidP="0019506F">
      <w:pPr>
        <w:pStyle w:val="NormalWeb"/>
        <w:spacing w:before="120" w:beforeAutospacing="0" w:after="0" w:afterAutospacing="0"/>
      </w:pPr>
      <w:r w:rsidRPr="00A474DF">
        <w:t>Nợ các TK 635, 627, 241</w:t>
      </w:r>
    </w:p>
    <w:p w14:paraId="09D19D79" w14:textId="77777777" w:rsidR="0019506F" w:rsidRPr="00A474DF" w:rsidRDefault="0019506F" w:rsidP="0019506F">
      <w:pPr>
        <w:pStyle w:val="NormalWeb"/>
        <w:spacing w:before="120" w:beforeAutospacing="0" w:after="0" w:afterAutospacing="0"/>
      </w:pPr>
      <w:r w:rsidRPr="00A474DF">
        <w:t>Nợ TK 3431 - Trái phiếu thường (số phân bổ phụ trội trái phiếu từng kỳ).</w:t>
      </w:r>
    </w:p>
    <w:p w14:paraId="4992DB96" w14:textId="77777777" w:rsidR="0019506F" w:rsidRPr="00A474DF" w:rsidRDefault="0019506F" w:rsidP="0019506F">
      <w:pPr>
        <w:pStyle w:val="NormalWeb"/>
        <w:spacing w:before="120" w:beforeAutospacing="0" w:after="0" w:afterAutospacing="0"/>
      </w:pPr>
      <w:r w:rsidRPr="00A474DF">
        <w:t>Có các TK 111, 112,... (phần lãi trái phiếu phải trả trong kỳ theo lãi suất danh nghĩa)</w:t>
      </w:r>
    </w:p>
    <w:p w14:paraId="21FEDEEA" w14:textId="77777777" w:rsidR="0019506F" w:rsidRPr="00A474DF" w:rsidRDefault="0019506F" w:rsidP="0019506F">
      <w:pPr>
        <w:pStyle w:val="NormalWeb"/>
        <w:spacing w:before="120" w:beforeAutospacing="0" w:after="0" w:afterAutospacing="0"/>
      </w:pPr>
      <w:r w:rsidRPr="00A474DF">
        <w:t>- Cuối thời hạn của trái phiếu, doanh nghiệp thanh toán gốc và lãi trái phiếu cho người mua trái phiếu, ghi:</w:t>
      </w:r>
    </w:p>
    <w:p w14:paraId="49BA6D2E" w14:textId="77777777" w:rsidR="0019506F" w:rsidRPr="00A474DF" w:rsidRDefault="0019506F" w:rsidP="0019506F">
      <w:pPr>
        <w:pStyle w:val="NormalWeb"/>
        <w:spacing w:before="120" w:beforeAutospacing="0" w:after="0" w:afterAutospacing="0"/>
      </w:pPr>
      <w:r w:rsidRPr="00A474DF">
        <w:t>Nợ các TK 635, 627, 241 (Chênh lệch giữa số tiền lãi kỳ đáo hạn và phần phụ trội trái phiếu còn lại kỳ đáo hạn cần phân bổ)</w:t>
      </w:r>
    </w:p>
    <w:p w14:paraId="0FFB6411" w14:textId="77777777" w:rsidR="0019506F" w:rsidRPr="00A474DF" w:rsidRDefault="0019506F" w:rsidP="0019506F">
      <w:pPr>
        <w:pStyle w:val="NormalWeb"/>
        <w:spacing w:before="120" w:beforeAutospacing="0" w:after="0" w:afterAutospacing="0"/>
      </w:pPr>
      <w:r w:rsidRPr="00A474DF">
        <w:t>Nợ TK 3431 - Trái phiếu thường</w:t>
      </w:r>
    </w:p>
    <w:p w14:paraId="3A3A984C" w14:textId="77777777" w:rsidR="0019506F" w:rsidRPr="00A474DF" w:rsidRDefault="0019506F" w:rsidP="0019506F">
      <w:pPr>
        <w:pStyle w:val="NormalWeb"/>
        <w:spacing w:before="120" w:beforeAutospacing="0" w:after="0" w:afterAutospacing="0"/>
      </w:pPr>
      <w:r w:rsidRPr="00A474DF">
        <w:lastRenderedPageBreak/>
        <w:t>Có các TK 111, 112,...</w:t>
      </w:r>
    </w:p>
    <w:p w14:paraId="74F17752" w14:textId="77777777" w:rsidR="0019506F" w:rsidRPr="00A474DF" w:rsidRDefault="0019506F" w:rsidP="0019506F">
      <w:pPr>
        <w:pStyle w:val="NormalWeb"/>
        <w:spacing w:before="120" w:beforeAutospacing="0" w:after="0" w:afterAutospacing="0"/>
      </w:pPr>
      <w:r w:rsidRPr="00A474DF">
        <w:t>c) Trường hợp trả lãi sau (khi trái phiếu đáo hạn):</w:t>
      </w:r>
    </w:p>
    <w:p w14:paraId="6E7B6B37" w14:textId="77777777" w:rsidR="0019506F" w:rsidRPr="00A474DF" w:rsidRDefault="0019506F" w:rsidP="0019506F">
      <w:pPr>
        <w:pStyle w:val="NormalWeb"/>
        <w:spacing w:before="120" w:beforeAutospacing="0" w:after="0" w:afterAutospacing="0"/>
      </w:pPr>
      <w:r w:rsidRPr="00A474DF">
        <w:t>- Khi phát hành trái phiếu, ghi:</w:t>
      </w:r>
    </w:p>
    <w:p w14:paraId="0FCD0283" w14:textId="77777777" w:rsidR="0019506F" w:rsidRPr="00A474DF" w:rsidRDefault="0019506F" w:rsidP="0019506F">
      <w:pPr>
        <w:pStyle w:val="NormalWeb"/>
        <w:spacing w:before="120" w:beforeAutospacing="0" w:after="0" w:afterAutospacing="0"/>
      </w:pPr>
      <w:r w:rsidRPr="00A474DF">
        <w:t>Nợ các TK 111, 112,... (số tiền thu về bán trái phiếu)</w:t>
      </w:r>
    </w:p>
    <w:p w14:paraId="46E613DC" w14:textId="77777777" w:rsidR="0019506F" w:rsidRPr="00A474DF" w:rsidRDefault="0019506F" w:rsidP="0019506F">
      <w:pPr>
        <w:pStyle w:val="NormalWeb"/>
        <w:spacing w:before="120" w:beforeAutospacing="0" w:after="0" w:afterAutospacing="0"/>
      </w:pPr>
      <w:r w:rsidRPr="00A474DF">
        <w:t>Có TK 3431 - Trái phiếu thường.</w:t>
      </w:r>
    </w:p>
    <w:p w14:paraId="0394C893" w14:textId="77777777" w:rsidR="0019506F" w:rsidRPr="00A474DF" w:rsidRDefault="0019506F" w:rsidP="0019506F">
      <w:pPr>
        <w:pStyle w:val="NormalWeb"/>
        <w:spacing w:before="120" w:beforeAutospacing="0" w:after="0" w:afterAutospacing="0"/>
      </w:pPr>
      <w:r w:rsidRPr="00A474DF">
        <w:t>- Từng kỳ doanh nghiệp phải trích trước chi phí lãi trái phiếu phải trả trong kỳ và phân bổ phụ trội trái phiếu tính vào SXKD hoặc vốn hóa, ghi:</w:t>
      </w:r>
    </w:p>
    <w:p w14:paraId="7DDF6738" w14:textId="77777777" w:rsidR="0019506F" w:rsidRPr="00A474DF" w:rsidRDefault="0019506F" w:rsidP="0019506F">
      <w:pPr>
        <w:pStyle w:val="NormalWeb"/>
        <w:spacing w:before="120" w:beforeAutospacing="0" w:after="0" w:afterAutospacing="0"/>
      </w:pPr>
      <w:r w:rsidRPr="00A474DF">
        <w:t>Nợ TK 635 - Chi phí tài chính (nếu không được vốn hoá)</w:t>
      </w:r>
    </w:p>
    <w:p w14:paraId="7E87DBE8" w14:textId="77777777" w:rsidR="0019506F" w:rsidRPr="00A474DF" w:rsidRDefault="0019506F" w:rsidP="0019506F">
      <w:pPr>
        <w:pStyle w:val="NormalWeb"/>
        <w:spacing w:before="120" w:beforeAutospacing="0" w:after="0" w:afterAutospacing="0"/>
      </w:pPr>
      <w:r w:rsidRPr="00A474DF">
        <w:t>Nợ các TK 241, 627 (nếu được vốn hóa vào giá trị tài sản dở dang)</w:t>
      </w:r>
    </w:p>
    <w:p w14:paraId="3D0C4A31" w14:textId="77777777" w:rsidR="0019506F" w:rsidRPr="00A474DF" w:rsidRDefault="0019506F" w:rsidP="0019506F">
      <w:pPr>
        <w:pStyle w:val="NormalWeb"/>
        <w:spacing w:before="120" w:beforeAutospacing="0" w:after="0" w:afterAutospacing="0"/>
      </w:pPr>
      <w:r w:rsidRPr="00A474DF">
        <w:t>Nợ TK 3431 - Trái phiếu thường (số phân bổ phụ trội trái phiếu trong kỳ)</w:t>
      </w:r>
    </w:p>
    <w:p w14:paraId="1B871DD5" w14:textId="77777777" w:rsidR="0019506F" w:rsidRPr="00A474DF" w:rsidRDefault="0019506F" w:rsidP="0019506F">
      <w:pPr>
        <w:pStyle w:val="NormalWeb"/>
        <w:spacing w:before="120" w:beforeAutospacing="0" w:after="0" w:afterAutospacing="0"/>
      </w:pPr>
      <w:r w:rsidRPr="00A474DF">
        <w:t>Có TK 335 - Chi phí phải trả (phần lãi trái phiếu phải trả trong kỳ).</w:t>
      </w:r>
    </w:p>
    <w:p w14:paraId="29903AAA" w14:textId="77777777" w:rsidR="0019506F" w:rsidRPr="00A474DF" w:rsidRDefault="0019506F" w:rsidP="0019506F">
      <w:pPr>
        <w:pStyle w:val="NormalWeb"/>
        <w:spacing w:before="120" w:beforeAutospacing="0" w:after="0" w:afterAutospacing="0"/>
      </w:pPr>
      <w:r w:rsidRPr="00A474DF">
        <w:t>- Cuối thời hạn của trái phiếu, doanh nghiệp thanh toán gốc và lãi trái phiếu cho người mua trái phiếu, ghi:</w:t>
      </w:r>
    </w:p>
    <w:p w14:paraId="1D274DC6" w14:textId="77777777" w:rsidR="0019506F" w:rsidRPr="00A474DF" w:rsidRDefault="0019506F" w:rsidP="0019506F">
      <w:pPr>
        <w:pStyle w:val="NormalWeb"/>
        <w:spacing w:before="120" w:beforeAutospacing="0" w:after="0" w:afterAutospacing="0"/>
      </w:pPr>
      <w:r w:rsidRPr="00A474DF">
        <w:t>Nợ TK 335 - Chi phí phải trả (tổng số tiền lãi trái phiếu của các kỳ trước)</w:t>
      </w:r>
    </w:p>
    <w:p w14:paraId="07DF5962" w14:textId="77777777" w:rsidR="0019506F" w:rsidRPr="00A474DF" w:rsidRDefault="0019506F" w:rsidP="0019506F">
      <w:pPr>
        <w:pStyle w:val="NormalWeb"/>
        <w:spacing w:before="120" w:beforeAutospacing="0" w:after="0" w:afterAutospacing="0"/>
      </w:pPr>
      <w:r w:rsidRPr="00A474DF">
        <w:t>Nợ các TK 635, 627, 241,... (số tiền lãi kỳ đáo hạn)</w:t>
      </w:r>
    </w:p>
    <w:p w14:paraId="1E74BDC6" w14:textId="77777777" w:rsidR="0019506F" w:rsidRPr="00A474DF" w:rsidRDefault="0019506F" w:rsidP="0019506F">
      <w:pPr>
        <w:pStyle w:val="NormalWeb"/>
        <w:spacing w:before="120" w:beforeAutospacing="0" w:after="0" w:afterAutospacing="0"/>
      </w:pPr>
      <w:r w:rsidRPr="00A474DF">
        <w:t>Nợ TK 3431 - Trái phiếu thường</w:t>
      </w:r>
    </w:p>
    <w:p w14:paraId="7FA11F1B" w14:textId="77777777" w:rsidR="0019506F" w:rsidRPr="00A474DF" w:rsidRDefault="0019506F" w:rsidP="0019506F">
      <w:pPr>
        <w:pStyle w:val="NormalWeb"/>
        <w:spacing w:before="120" w:beforeAutospacing="0" w:after="0" w:afterAutospacing="0"/>
      </w:pPr>
      <w:r w:rsidRPr="00A474DF">
        <w:t>Có các TK 111, 112,...</w:t>
      </w:r>
    </w:p>
    <w:p w14:paraId="63334844" w14:textId="77777777" w:rsidR="0019506F" w:rsidRPr="00A474DF" w:rsidRDefault="0019506F" w:rsidP="0019506F">
      <w:pPr>
        <w:pStyle w:val="NormalWeb"/>
        <w:spacing w:before="120" w:beforeAutospacing="0" w:after="0" w:afterAutospacing="0"/>
      </w:pPr>
      <w:r w:rsidRPr="00A474DF">
        <w:t>3.1.1.4. Kế toán chi phí phát hành trái phiếu:</w:t>
      </w:r>
    </w:p>
    <w:p w14:paraId="4168437A" w14:textId="77777777" w:rsidR="0019506F" w:rsidRPr="00A474DF" w:rsidRDefault="0019506F" w:rsidP="0019506F">
      <w:pPr>
        <w:pStyle w:val="NormalWeb"/>
        <w:spacing w:before="120" w:beforeAutospacing="0" w:after="0" w:afterAutospacing="0"/>
      </w:pPr>
      <w:r w:rsidRPr="00A474DF">
        <w:t>- Khi phát sinh chi phí phát hành trái phiếu</w:t>
      </w:r>
    </w:p>
    <w:p w14:paraId="57F172F0" w14:textId="77777777" w:rsidR="0019506F" w:rsidRPr="00A474DF" w:rsidRDefault="0019506F" w:rsidP="0019506F">
      <w:pPr>
        <w:pStyle w:val="NormalWeb"/>
        <w:spacing w:before="120" w:beforeAutospacing="0" w:after="0" w:afterAutospacing="0"/>
      </w:pPr>
      <w:r w:rsidRPr="00A474DF">
        <w:t>Nợ TK 3431 - Trái phiếu thường</w:t>
      </w:r>
    </w:p>
    <w:p w14:paraId="64D3564C" w14:textId="77777777" w:rsidR="0019506F" w:rsidRPr="00A474DF" w:rsidRDefault="0019506F" w:rsidP="0019506F">
      <w:pPr>
        <w:pStyle w:val="NormalWeb"/>
        <w:spacing w:before="120" w:beforeAutospacing="0" w:after="0" w:afterAutospacing="0"/>
      </w:pPr>
      <w:r w:rsidRPr="00A474DF">
        <w:t>Có các TK 111, 112,...</w:t>
      </w:r>
    </w:p>
    <w:p w14:paraId="1AA29E25" w14:textId="77777777" w:rsidR="0019506F" w:rsidRPr="00A474DF" w:rsidRDefault="0019506F" w:rsidP="0019506F">
      <w:pPr>
        <w:pStyle w:val="NormalWeb"/>
        <w:spacing w:before="120" w:beforeAutospacing="0" w:after="0" w:afterAutospacing="0"/>
      </w:pPr>
      <w:r w:rsidRPr="00A474DF">
        <w:t>- Kết chuyển toàn bộ chi phí phát hành trái phiếu phân bổ cho số lượng trái phiếu phát hành không thành công vào chi phí tài chính trong kỳ, ghi:</w:t>
      </w:r>
    </w:p>
    <w:p w14:paraId="6B99A092" w14:textId="77777777" w:rsidR="0019506F" w:rsidRPr="00A474DF" w:rsidRDefault="0019506F" w:rsidP="0019506F">
      <w:pPr>
        <w:pStyle w:val="NormalWeb"/>
        <w:spacing w:before="120" w:beforeAutospacing="0" w:after="0" w:afterAutospacing="0"/>
      </w:pPr>
      <w:r w:rsidRPr="00A474DF">
        <w:t>Nợ TK 635 - Chi phí tài chính</w:t>
      </w:r>
    </w:p>
    <w:p w14:paraId="7FB1E48A" w14:textId="77777777" w:rsidR="0019506F" w:rsidRPr="00A474DF" w:rsidRDefault="0019506F" w:rsidP="0019506F">
      <w:pPr>
        <w:pStyle w:val="NormalWeb"/>
        <w:spacing w:before="120" w:beforeAutospacing="0" w:after="0" w:afterAutospacing="0"/>
      </w:pPr>
      <w:r w:rsidRPr="00A474DF">
        <w:t>Có TK 3431 - Trái phiếu thường.</w:t>
      </w:r>
    </w:p>
    <w:p w14:paraId="66998ABA" w14:textId="77777777" w:rsidR="0019506F" w:rsidRPr="00A474DF" w:rsidRDefault="0019506F" w:rsidP="0019506F">
      <w:pPr>
        <w:pStyle w:val="NormalWeb"/>
        <w:spacing w:before="120" w:beforeAutospacing="0" w:after="0" w:afterAutospacing="0"/>
      </w:pPr>
      <w:r w:rsidRPr="00A474DF">
        <w:t>- Định kỳ, phân bổ chi phí phát hành trái phiếu thành công để ghi tăng chi phí SXKD hoặc vốn hóa từng kỳ, ghi:</w:t>
      </w:r>
    </w:p>
    <w:p w14:paraId="2B6BE082" w14:textId="77777777" w:rsidR="0019506F" w:rsidRPr="00A474DF" w:rsidRDefault="0019506F" w:rsidP="0019506F">
      <w:pPr>
        <w:pStyle w:val="NormalWeb"/>
        <w:spacing w:before="120" w:beforeAutospacing="0" w:after="0" w:afterAutospacing="0"/>
      </w:pPr>
      <w:r w:rsidRPr="00A474DF">
        <w:t>Nợ các TK 241, 627, 635</w:t>
      </w:r>
    </w:p>
    <w:p w14:paraId="64909405" w14:textId="77777777" w:rsidR="0019506F" w:rsidRPr="00A474DF" w:rsidRDefault="0019506F" w:rsidP="0019506F">
      <w:pPr>
        <w:pStyle w:val="NormalWeb"/>
        <w:spacing w:before="120" w:beforeAutospacing="0" w:after="0" w:afterAutospacing="0"/>
      </w:pPr>
      <w:r w:rsidRPr="00A474DF">
        <w:t>Có TK 3431 - Trái phiếu thường.</w:t>
      </w:r>
    </w:p>
    <w:p w14:paraId="198B77E2" w14:textId="77777777" w:rsidR="0019506F" w:rsidRPr="00A474DF" w:rsidRDefault="0019506F" w:rsidP="0019506F">
      <w:pPr>
        <w:pStyle w:val="NormalWeb"/>
        <w:spacing w:before="120" w:beforeAutospacing="0" w:after="0" w:afterAutospacing="0"/>
      </w:pPr>
      <w:r w:rsidRPr="00A474DF">
        <w:t>3.1.2. Kế toán phát hành trái phiếu thường và phân bổ chiết khấu hoặc phụ trội trái phiếu (nếu có) theo phương pháp lãi suất thực</w:t>
      </w:r>
    </w:p>
    <w:p w14:paraId="1682DA71" w14:textId="77777777" w:rsidR="0019506F" w:rsidRPr="00A474DF" w:rsidRDefault="0019506F" w:rsidP="0019506F">
      <w:pPr>
        <w:pStyle w:val="NormalWeb"/>
        <w:spacing w:before="120" w:beforeAutospacing="0" w:after="0" w:afterAutospacing="0"/>
      </w:pPr>
      <w:r w:rsidRPr="00A474DF">
        <w:t>a) Khi phát hành trái phiếu, căn cứ vào số tiền thực thu, ghi</w:t>
      </w:r>
    </w:p>
    <w:p w14:paraId="3502E383" w14:textId="77777777" w:rsidR="0019506F" w:rsidRPr="00A474DF" w:rsidRDefault="0019506F" w:rsidP="0019506F">
      <w:pPr>
        <w:pStyle w:val="NormalWeb"/>
        <w:spacing w:before="120" w:beforeAutospacing="0" w:after="0" w:afterAutospacing="0"/>
      </w:pPr>
      <w:r w:rsidRPr="00A474DF">
        <w:t>Nợ các TK 111, 112,...</w:t>
      </w:r>
    </w:p>
    <w:p w14:paraId="4ADEF6D9" w14:textId="77777777" w:rsidR="0019506F" w:rsidRPr="00A474DF" w:rsidRDefault="0019506F" w:rsidP="0019506F">
      <w:pPr>
        <w:pStyle w:val="NormalWeb"/>
        <w:spacing w:before="120" w:beforeAutospacing="0" w:after="0" w:afterAutospacing="0"/>
      </w:pPr>
      <w:r w:rsidRPr="00A474DF">
        <w:t>Có TK 3431 - Trái phiếu thường.</w:t>
      </w:r>
    </w:p>
    <w:p w14:paraId="66B0D000" w14:textId="77777777" w:rsidR="0019506F" w:rsidRPr="00A474DF" w:rsidRDefault="0019506F" w:rsidP="0019506F">
      <w:pPr>
        <w:pStyle w:val="NormalWeb"/>
        <w:spacing w:before="120" w:beforeAutospacing="0" w:after="0" w:afterAutospacing="0"/>
      </w:pPr>
      <w:r w:rsidRPr="00A474DF">
        <w:t>- Khi phát sinh chi phí phát hành trái phiếu</w:t>
      </w:r>
    </w:p>
    <w:p w14:paraId="282882CB" w14:textId="77777777" w:rsidR="0019506F" w:rsidRPr="00A474DF" w:rsidRDefault="0019506F" w:rsidP="0019506F">
      <w:pPr>
        <w:pStyle w:val="NormalWeb"/>
        <w:spacing w:before="120" w:beforeAutospacing="0" w:after="0" w:afterAutospacing="0"/>
      </w:pPr>
      <w:r w:rsidRPr="00A474DF">
        <w:t>Nợ TK 3431 - Trái phiếu thường</w:t>
      </w:r>
    </w:p>
    <w:p w14:paraId="352E63B6" w14:textId="77777777" w:rsidR="0019506F" w:rsidRPr="00A474DF" w:rsidRDefault="0019506F" w:rsidP="0019506F">
      <w:pPr>
        <w:pStyle w:val="NormalWeb"/>
        <w:spacing w:before="120" w:beforeAutospacing="0" w:after="0" w:afterAutospacing="0"/>
      </w:pPr>
      <w:r w:rsidRPr="00A474DF">
        <w:t>Có các TK 111, 112,...</w:t>
      </w:r>
    </w:p>
    <w:p w14:paraId="4FB41F46" w14:textId="77777777" w:rsidR="0019506F" w:rsidRPr="00A474DF" w:rsidRDefault="0019506F" w:rsidP="0019506F">
      <w:pPr>
        <w:pStyle w:val="NormalWeb"/>
        <w:spacing w:before="120" w:beforeAutospacing="0" w:after="0" w:afterAutospacing="0"/>
      </w:pPr>
      <w:r w:rsidRPr="00A474DF">
        <w:t>- Kết chuyển toàn bộ chi phí phát hành trái phiếu phân bổ cho số lượng trái phiếu phát hành không thành công vào chi phí tài chính trong kỳ, ghi:</w:t>
      </w:r>
    </w:p>
    <w:p w14:paraId="4C209852" w14:textId="77777777" w:rsidR="0019506F" w:rsidRPr="00A474DF" w:rsidRDefault="0019506F" w:rsidP="0019506F">
      <w:pPr>
        <w:pStyle w:val="NormalWeb"/>
        <w:spacing w:before="120" w:beforeAutospacing="0" w:after="0" w:afterAutospacing="0"/>
      </w:pPr>
      <w:r w:rsidRPr="00A474DF">
        <w:lastRenderedPageBreak/>
        <w:t>Nợ TK 635 - Chi phí tài chính</w:t>
      </w:r>
    </w:p>
    <w:p w14:paraId="19805E1A" w14:textId="77777777" w:rsidR="0019506F" w:rsidRPr="00A474DF" w:rsidRDefault="0019506F" w:rsidP="0019506F">
      <w:pPr>
        <w:pStyle w:val="NormalWeb"/>
        <w:spacing w:before="120" w:beforeAutospacing="0" w:after="0" w:afterAutospacing="0"/>
      </w:pPr>
      <w:r w:rsidRPr="00A474DF">
        <w:t>Có TK 3431 - Trái phiếu thường.</w:t>
      </w:r>
    </w:p>
    <w:p w14:paraId="6CA6DCE4" w14:textId="77777777" w:rsidR="0019506F" w:rsidRPr="00A474DF" w:rsidRDefault="0019506F" w:rsidP="0019506F">
      <w:pPr>
        <w:pStyle w:val="NormalWeb"/>
        <w:spacing w:before="120" w:beforeAutospacing="0" w:after="0" w:afterAutospacing="0"/>
      </w:pPr>
      <w:r w:rsidRPr="00A474DF">
        <w:t>b) Doanh nghiệp căn cứ vào lãi suất danh nghĩa, chi phí phát hành trái phiếu phân bổ cho số lượng trái phiếu phát hành thành công và khoản chiết khấu hoặc phụ trội phát sinh khi phát hành trái phiếu để xác định lãi suất thực của trái phiếu phát hành làm cơ sở cho việc tính và phân bổ số tiền lãi của trái phiếu vào chi phí SXKD của từng kỳ hoặc vốn hóa theo quy định.</w:t>
      </w:r>
    </w:p>
    <w:p w14:paraId="587501AD" w14:textId="77777777" w:rsidR="0019506F" w:rsidRPr="00A474DF" w:rsidRDefault="0019506F" w:rsidP="0019506F">
      <w:pPr>
        <w:pStyle w:val="NormalWeb"/>
        <w:spacing w:before="120" w:beforeAutospacing="0" w:after="0" w:afterAutospacing="0"/>
      </w:pPr>
      <w:r w:rsidRPr="00A474DF">
        <w:t>- Trường hợp trả lãi trước, ghi:</w:t>
      </w:r>
    </w:p>
    <w:p w14:paraId="1BCE2497" w14:textId="77777777" w:rsidR="0019506F" w:rsidRPr="00A474DF" w:rsidRDefault="0019506F" w:rsidP="0019506F">
      <w:pPr>
        <w:pStyle w:val="NormalWeb"/>
        <w:spacing w:before="120" w:beforeAutospacing="0" w:after="0" w:afterAutospacing="0"/>
      </w:pPr>
      <w:r w:rsidRPr="00A474DF">
        <w:t>Nợ các TK 635, 241, 627,... (theo lãi suất thực)</w:t>
      </w:r>
    </w:p>
    <w:p w14:paraId="4E5E670F" w14:textId="77777777" w:rsidR="0019506F" w:rsidRPr="00A474DF" w:rsidRDefault="0019506F" w:rsidP="0019506F">
      <w:pPr>
        <w:pStyle w:val="NormalWeb"/>
        <w:spacing w:before="120" w:beforeAutospacing="0" w:after="0" w:afterAutospacing="0"/>
      </w:pPr>
      <w:r w:rsidRPr="00A474DF">
        <w:t>Có TK 3431 - Trái phiếu thường.</w:t>
      </w:r>
    </w:p>
    <w:p w14:paraId="16A478C1" w14:textId="77777777" w:rsidR="0019506F" w:rsidRPr="00A474DF" w:rsidRDefault="0019506F" w:rsidP="0019506F">
      <w:pPr>
        <w:pStyle w:val="NormalWeb"/>
        <w:spacing w:before="120" w:beforeAutospacing="0" w:after="0" w:afterAutospacing="0"/>
      </w:pPr>
      <w:r w:rsidRPr="00A474DF">
        <w:t>- Trường hợp trả lãi định kỳ:</w:t>
      </w:r>
    </w:p>
    <w:p w14:paraId="3EB93079" w14:textId="77777777" w:rsidR="0019506F" w:rsidRPr="00A474DF" w:rsidRDefault="0019506F" w:rsidP="0019506F">
      <w:pPr>
        <w:pStyle w:val="NormalWeb"/>
        <w:spacing w:before="120" w:beforeAutospacing="0" w:after="0" w:afterAutospacing="0"/>
      </w:pPr>
      <w:r w:rsidRPr="00A474DF">
        <w:t>Nợ các TK 635, 241, 627,... (theo lãi suất thực)</w:t>
      </w:r>
    </w:p>
    <w:p w14:paraId="618559D0" w14:textId="77777777" w:rsidR="0019506F" w:rsidRPr="00A474DF" w:rsidRDefault="0019506F" w:rsidP="0019506F">
      <w:pPr>
        <w:pStyle w:val="NormalWeb"/>
        <w:spacing w:before="120" w:beforeAutospacing="0" w:after="0" w:afterAutospacing="0"/>
      </w:pPr>
      <w:r w:rsidRPr="00A474DF">
        <w:t>Nợ TK 3431 - Trái phiếu thường (Chênh lệch giữa lãi suất danh nghĩa trái phiếu lớn hơn lãi suất thực của trái phiếu có phụ trội)</w:t>
      </w:r>
    </w:p>
    <w:p w14:paraId="53D361D2" w14:textId="77777777" w:rsidR="0019506F" w:rsidRPr="00A474DF" w:rsidRDefault="0019506F" w:rsidP="0019506F">
      <w:pPr>
        <w:pStyle w:val="NormalWeb"/>
        <w:spacing w:before="120" w:beforeAutospacing="0" w:after="0" w:afterAutospacing="0"/>
      </w:pPr>
      <w:r w:rsidRPr="00A474DF">
        <w:t>Có các TK 111, 112 (phần lãi phân bổ cho từng kỳ theo lãi suất trái phiếu danh nghĩa)</w:t>
      </w:r>
    </w:p>
    <w:p w14:paraId="6F5C8649" w14:textId="77777777" w:rsidR="0019506F" w:rsidRPr="00A474DF" w:rsidRDefault="0019506F" w:rsidP="0019506F">
      <w:pPr>
        <w:pStyle w:val="NormalWeb"/>
        <w:spacing w:before="120" w:beforeAutospacing="0" w:after="0" w:afterAutospacing="0"/>
      </w:pPr>
      <w:r w:rsidRPr="00A474DF">
        <w:t>Có TK 3431 - Trái phiếu thường (Chênh lệch giữa lãi suất danh nghĩa nhỏ hơn lãi suất thực của trái phiếu có chiết khấu).</w:t>
      </w:r>
    </w:p>
    <w:p w14:paraId="4B9885EC" w14:textId="77777777" w:rsidR="0019506F" w:rsidRPr="00A474DF" w:rsidRDefault="0019506F" w:rsidP="0019506F">
      <w:pPr>
        <w:pStyle w:val="NormalWeb"/>
        <w:spacing w:before="120" w:beforeAutospacing="0" w:after="0" w:afterAutospacing="0"/>
      </w:pPr>
      <w:r w:rsidRPr="00A474DF">
        <w:t>- Trường hợp trả lãi sau, ghi:</w:t>
      </w:r>
    </w:p>
    <w:p w14:paraId="35567BB0" w14:textId="77777777" w:rsidR="0019506F" w:rsidRPr="00A474DF" w:rsidRDefault="0019506F" w:rsidP="0019506F">
      <w:pPr>
        <w:pStyle w:val="NormalWeb"/>
        <w:spacing w:before="120" w:beforeAutospacing="0" w:after="0" w:afterAutospacing="0"/>
      </w:pPr>
      <w:r w:rsidRPr="00A474DF">
        <w:t>Nợ các TK 635, 241, 627,... (theo lãi suất thực)</w:t>
      </w:r>
    </w:p>
    <w:p w14:paraId="51D3D751" w14:textId="77777777" w:rsidR="0019506F" w:rsidRPr="00A474DF" w:rsidRDefault="0019506F" w:rsidP="0019506F">
      <w:pPr>
        <w:pStyle w:val="NormalWeb"/>
        <w:spacing w:before="120" w:beforeAutospacing="0" w:after="0" w:afterAutospacing="0"/>
      </w:pPr>
      <w:r w:rsidRPr="00A474DF">
        <w:t>Nợ TK 3431 - Trái phiếu thường (Chênh lệch giữa lãi suất danh nghĩa trái phiếu lớn hơn lãi suất thực của trái phiếu có phụ trội)</w:t>
      </w:r>
    </w:p>
    <w:p w14:paraId="46F82A19" w14:textId="77777777" w:rsidR="0019506F" w:rsidRPr="00A474DF" w:rsidRDefault="0019506F" w:rsidP="0019506F">
      <w:pPr>
        <w:pStyle w:val="NormalWeb"/>
        <w:spacing w:before="120" w:beforeAutospacing="0" w:after="0" w:afterAutospacing="0"/>
      </w:pPr>
      <w:r w:rsidRPr="00A474DF">
        <w:t>Có TK 335 - Chi phí phải trả (phần lãi phân bổ cho từng kỳ theo lãi suất trái phiếu danh nghĩa)</w:t>
      </w:r>
    </w:p>
    <w:p w14:paraId="3973DB99" w14:textId="77777777" w:rsidR="0019506F" w:rsidRPr="00A474DF" w:rsidRDefault="0019506F" w:rsidP="0019506F">
      <w:pPr>
        <w:pStyle w:val="NormalWeb"/>
        <w:spacing w:before="120" w:beforeAutospacing="0" w:after="0" w:afterAutospacing="0"/>
      </w:pPr>
      <w:r w:rsidRPr="00A474DF">
        <w:t>Có TK 3431 - Trái phiếu thường (Chênh lệch giữa lãi suất danh nghĩa trái phiếu nhỏ hơn lãi suất thực của trái phiếu có chiết khấu).</w:t>
      </w:r>
    </w:p>
    <w:p w14:paraId="2CBC403E" w14:textId="77777777" w:rsidR="0019506F" w:rsidRPr="00A474DF" w:rsidRDefault="0019506F" w:rsidP="0019506F">
      <w:pPr>
        <w:pStyle w:val="NormalWeb"/>
        <w:spacing w:before="120" w:beforeAutospacing="0" w:after="0" w:afterAutospacing="0"/>
      </w:pPr>
      <w:r w:rsidRPr="00A474DF">
        <w:t>3.2. Kế toán phát hành trái phiếu chuyển đổi</w:t>
      </w:r>
    </w:p>
    <w:p w14:paraId="4CF96530" w14:textId="77777777" w:rsidR="0019506F" w:rsidRPr="00A474DF" w:rsidRDefault="0019506F" w:rsidP="0019506F">
      <w:pPr>
        <w:pStyle w:val="NormalWeb"/>
        <w:spacing w:before="120" w:beforeAutospacing="0" w:after="0" w:afterAutospacing="0"/>
      </w:pPr>
      <w:r w:rsidRPr="00A474DF">
        <w:t>a) Tại thời điểm phát hành, doanh nghiệp xác định giá trị phần nợ gốc và quyền chọn cổ phiếu của trái phiếu chuyển đổi bằng cách chiết khấu giá trị danh nghĩa của khoản thanh toán trong tương lai về giá trị hiện tại, ghi:</w:t>
      </w:r>
    </w:p>
    <w:p w14:paraId="16ABB40A" w14:textId="77777777" w:rsidR="0019506F" w:rsidRPr="00A474DF" w:rsidRDefault="0019506F" w:rsidP="0019506F">
      <w:pPr>
        <w:pStyle w:val="NormalWeb"/>
        <w:spacing w:before="120" w:beforeAutospacing="0" w:after="0" w:afterAutospacing="0"/>
      </w:pPr>
      <w:r w:rsidRPr="00A474DF">
        <w:t>Nợ các TK 111, 112 (tổng số thu từ phát hành trái phiếu chuyển đổi)</w:t>
      </w:r>
    </w:p>
    <w:p w14:paraId="54268FB1" w14:textId="77777777" w:rsidR="0019506F" w:rsidRPr="00A474DF" w:rsidRDefault="0019506F" w:rsidP="0019506F">
      <w:pPr>
        <w:pStyle w:val="NormalWeb"/>
        <w:spacing w:before="120" w:beforeAutospacing="0" w:after="0" w:afterAutospacing="0"/>
      </w:pPr>
      <w:r w:rsidRPr="00A474DF">
        <w:t>Có TK 3432 - Trái phiếu chuyển đổi (phần nợ gốc)</w:t>
      </w:r>
    </w:p>
    <w:p w14:paraId="66634BA5" w14:textId="77777777" w:rsidR="0019506F" w:rsidRPr="00A474DF" w:rsidRDefault="0019506F" w:rsidP="0019506F">
      <w:pPr>
        <w:pStyle w:val="NormalWeb"/>
        <w:spacing w:before="120" w:beforeAutospacing="0" w:after="0" w:afterAutospacing="0"/>
      </w:pPr>
      <w:r w:rsidRPr="00A474DF">
        <w:t>Có TK 4113 - Quyền chọn chuyển đổi trái phiếu (chênh lệch giữa số tiền thu được và nợ gốc trái phiếu chuyển đổi).</w:t>
      </w:r>
    </w:p>
    <w:p w14:paraId="0A59EAB0" w14:textId="77777777" w:rsidR="0019506F" w:rsidRPr="00A474DF" w:rsidRDefault="0019506F" w:rsidP="0019506F">
      <w:pPr>
        <w:pStyle w:val="NormalWeb"/>
        <w:spacing w:before="120" w:beforeAutospacing="0" w:after="0" w:afterAutospacing="0"/>
      </w:pPr>
      <w:r w:rsidRPr="00A474DF">
        <w:t>b) Chi phí phát hành trái phiếu chuyển đổi:</w:t>
      </w:r>
    </w:p>
    <w:p w14:paraId="368D0B13" w14:textId="77777777" w:rsidR="0019506F" w:rsidRPr="00A474DF" w:rsidRDefault="0019506F" w:rsidP="0019506F">
      <w:pPr>
        <w:pStyle w:val="NormalWeb"/>
        <w:spacing w:before="120" w:beforeAutospacing="0" w:after="0" w:afterAutospacing="0"/>
      </w:pPr>
      <w:r w:rsidRPr="00A474DF">
        <w:t>- Khi phát sinh chi phí phát hành trái phiếu chuyển đổi, ghi:</w:t>
      </w:r>
    </w:p>
    <w:p w14:paraId="5BEEA706" w14:textId="77777777" w:rsidR="0019506F" w:rsidRPr="00A474DF" w:rsidRDefault="0019506F" w:rsidP="0019506F">
      <w:pPr>
        <w:pStyle w:val="NormalWeb"/>
        <w:spacing w:before="120" w:beforeAutospacing="0" w:after="0" w:afterAutospacing="0"/>
      </w:pPr>
      <w:r w:rsidRPr="00A474DF">
        <w:t>Nợ TK 3432 - Trái phiếu chuyển đổi (chi phí phát hành trái phiếu phân bổ cho cấu phần nợ gốc)</w:t>
      </w:r>
    </w:p>
    <w:p w14:paraId="6D8A8A30" w14:textId="77777777" w:rsidR="0019506F" w:rsidRPr="00A474DF" w:rsidRDefault="0019506F" w:rsidP="0019506F">
      <w:pPr>
        <w:pStyle w:val="NormalWeb"/>
        <w:spacing w:before="120" w:beforeAutospacing="0" w:after="0" w:afterAutospacing="0"/>
      </w:pPr>
      <w:r w:rsidRPr="00A474DF">
        <w:t>Có các TK 111, 112,...</w:t>
      </w:r>
    </w:p>
    <w:p w14:paraId="76E43AB0" w14:textId="77777777" w:rsidR="0019506F" w:rsidRPr="00A474DF" w:rsidRDefault="0019506F" w:rsidP="0019506F">
      <w:pPr>
        <w:pStyle w:val="NormalWeb"/>
        <w:spacing w:before="120" w:beforeAutospacing="0" w:after="0" w:afterAutospacing="0"/>
      </w:pPr>
      <w:r w:rsidRPr="00A474DF">
        <w:t>- Kết chuyển chi phí phát hành trái phiếu chuyển đổi cho trái phiếu phát hành không thành công, ghi:</w:t>
      </w:r>
    </w:p>
    <w:p w14:paraId="2CAC5778" w14:textId="77777777" w:rsidR="0019506F" w:rsidRPr="00A474DF" w:rsidRDefault="0019506F" w:rsidP="0019506F">
      <w:pPr>
        <w:pStyle w:val="NormalWeb"/>
        <w:spacing w:before="120" w:beforeAutospacing="0" w:after="0" w:afterAutospacing="0"/>
      </w:pPr>
      <w:r w:rsidRPr="00A474DF">
        <w:t>Nợ TK 635 - Chi phí tài chính (phân bổ chi phí phát hành trái phiếu cho số lượng trái phiếu chuyển đổi phát hành không thành công)</w:t>
      </w:r>
    </w:p>
    <w:p w14:paraId="6AA44EDD" w14:textId="77777777" w:rsidR="0019506F" w:rsidRPr="00A474DF" w:rsidRDefault="0019506F" w:rsidP="0019506F">
      <w:pPr>
        <w:pStyle w:val="NormalWeb"/>
        <w:spacing w:before="120" w:beforeAutospacing="0" w:after="0" w:afterAutospacing="0"/>
      </w:pPr>
      <w:r w:rsidRPr="00A474DF">
        <w:t>Có TK 3432 - Trái phiếu chuyển đổi.</w:t>
      </w:r>
    </w:p>
    <w:p w14:paraId="3C725DEF" w14:textId="77777777" w:rsidR="0019506F" w:rsidRPr="00A474DF" w:rsidRDefault="0019506F" w:rsidP="0019506F">
      <w:pPr>
        <w:pStyle w:val="NormalWeb"/>
        <w:spacing w:before="120" w:beforeAutospacing="0" w:after="0" w:afterAutospacing="0"/>
      </w:pPr>
      <w:r w:rsidRPr="00A474DF">
        <w:t>- Kết chuyển chi phí phát hành trái phiếu chuyển đổi cho trái phiếu phát hành thành công được phân bổ cho cấu phần vốn tương ứng với số lượng trái phiếu phát hành thành công), ghi:</w:t>
      </w:r>
    </w:p>
    <w:p w14:paraId="0A8A7803" w14:textId="77777777" w:rsidR="0019506F" w:rsidRPr="00A474DF" w:rsidRDefault="0019506F" w:rsidP="0019506F">
      <w:pPr>
        <w:pStyle w:val="NormalWeb"/>
        <w:spacing w:before="120" w:beforeAutospacing="0" w:after="0" w:afterAutospacing="0"/>
      </w:pPr>
      <w:r w:rsidRPr="00A474DF">
        <w:lastRenderedPageBreak/>
        <w:t>Nợ TK 4113 - Quyền chọn chuyển đổi trái phiếu</w:t>
      </w:r>
    </w:p>
    <w:p w14:paraId="7D2ACAED" w14:textId="77777777" w:rsidR="0019506F" w:rsidRPr="00A474DF" w:rsidRDefault="0019506F" w:rsidP="0019506F">
      <w:pPr>
        <w:pStyle w:val="NormalWeb"/>
        <w:spacing w:before="120" w:beforeAutospacing="0" w:after="0" w:afterAutospacing="0"/>
      </w:pPr>
      <w:r w:rsidRPr="00A474DF">
        <w:t>Có TK 3432 - Trái phiếu chuyển đổi.</w:t>
      </w:r>
    </w:p>
    <w:p w14:paraId="6DB7DD02" w14:textId="77777777" w:rsidR="0019506F" w:rsidRPr="00A474DF" w:rsidRDefault="0019506F" w:rsidP="0019506F">
      <w:pPr>
        <w:pStyle w:val="NormalWeb"/>
        <w:spacing w:before="120" w:beforeAutospacing="0" w:after="0" w:afterAutospacing="0"/>
      </w:pPr>
      <w:r w:rsidRPr="00A474DF">
        <w:t>c) Định kỳ, doanh nghiệp ghi nhận vào chi phí tài chính hoặc vốn hóa đối với số lãi trái phiếu phải trả tính theo lãi suất của trái phiếu tương tự không có quyền chuyển đổi hoặc tính theo lãi suất đi vay phổ biến trên thị trường để điều chỉnh giá trị phần nợ gốc của trái phiếu chuyển đổi và phần chi phí phát hành trái phiếu chuyển đổi thành công phân bổ cho cấu phần nợ, ghi:</w:t>
      </w:r>
    </w:p>
    <w:p w14:paraId="41A679C2" w14:textId="77777777" w:rsidR="0019506F" w:rsidRPr="00A474DF" w:rsidRDefault="0019506F" w:rsidP="0019506F">
      <w:pPr>
        <w:pStyle w:val="NormalWeb"/>
        <w:spacing w:before="120" w:beforeAutospacing="0" w:after="0" w:afterAutospacing="0"/>
      </w:pPr>
      <w:r w:rsidRPr="00A474DF">
        <w:t>Nợ các TK 241, 627, 635</w:t>
      </w:r>
    </w:p>
    <w:p w14:paraId="2A99CDD6" w14:textId="77777777" w:rsidR="0019506F" w:rsidRPr="00A474DF" w:rsidRDefault="0019506F" w:rsidP="0019506F">
      <w:pPr>
        <w:pStyle w:val="NormalWeb"/>
        <w:spacing w:before="120" w:beforeAutospacing="0" w:after="0" w:afterAutospacing="0"/>
      </w:pPr>
      <w:r w:rsidRPr="00A474DF">
        <w:t>Có TK 335 - Chi phí phải trả (số lãi trái phiếu phải trả trong kỳ tính theo lãi suất danh nghĩa)</w:t>
      </w:r>
    </w:p>
    <w:p w14:paraId="697A53B8" w14:textId="77777777" w:rsidR="0019506F" w:rsidRPr="00A474DF" w:rsidRDefault="0019506F" w:rsidP="0019506F">
      <w:pPr>
        <w:pStyle w:val="NormalWeb"/>
        <w:spacing w:before="120" w:beforeAutospacing="0" w:after="0" w:afterAutospacing="0"/>
      </w:pPr>
      <w:r w:rsidRPr="00A474DF">
        <w:t>Có TK 3432 - Trái phiếu chuyển đổi (phần chênh lệch giữa số lãi trái phiếu tính theo lãi suất thực hoặc lãi suất trái phiếu tương tự không có quyền chuyển đổi cao hơn số lãi trái phiếu phải trả trong kỳ tính theo lãi suất danh nghĩa).</w:t>
      </w:r>
    </w:p>
    <w:p w14:paraId="14EAB6E7" w14:textId="77777777" w:rsidR="0019506F" w:rsidRPr="00A474DF" w:rsidRDefault="0019506F" w:rsidP="0019506F">
      <w:pPr>
        <w:pStyle w:val="NormalWeb"/>
        <w:spacing w:before="120" w:beforeAutospacing="0" w:after="0" w:afterAutospacing="0"/>
      </w:pPr>
      <w:r w:rsidRPr="00A474DF">
        <w:t>d) Khi đáo hạn trái phiếu chuyển đổi:</w:t>
      </w:r>
    </w:p>
    <w:p w14:paraId="0B777577" w14:textId="77777777" w:rsidR="0019506F" w:rsidRPr="00A474DF" w:rsidRDefault="0019506F" w:rsidP="0019506F">
      <w:pPr>
        <w:pStyle w:val="NormalWeb"/>
        <w:spacing w:before="120" w:beforeAutospacing="0" w:after="0" w:afterAutospacing="0"/>
      </w:pPr>
      <w:r w:rsidRPr="00A474DF">
        <w:t>- Trường hợp người nắm giữ trái phiếu không thực hiện quyền chọn chuyển đổi trái phiếu thành cổ phiếu, doanh nghiệp hoàn trả gốc trái phiếu, ghi:</w:t>
      </w:r>
    </w:p>
    <w:p w14:paraId="00E21CE4" w14:textId="77777777" w:rsidR="0019506F" w:rsidRPr="00A474DF" w:rsidRDefault="0019506F" w:rsidP="0019506F">
      <w:pPr>
        <w:pStyle w:val="NormalWeb"/>
        <w:spacing w:before="120" w:beforeAutospacing="0" w:after="0" w:afterAutospacing="0"/>
      </w:pPr>
      <w:r w:rsidRPr="00A474DF">
        <w:t>Nợ TK 3432 - Trái phiếu chuyển đổi</w:t>
      </w:r>
    </w:p>
    <w:p w14:paraId="7D7B1551" w14:textId="77777777" w:rsidR="0019506F" w:rsidRPr="00A474DF" w:rsidRDefault="0019506F" w:rsidP="0019506F">
      <w:pPr>
        <w:pStyle w:val="NormalWeb"/>
        <w:spacing w:before="120" w:beforeAutospacing="0" w:after="0" w:afterAutospacing="0"/>
      </w:pPr>
      <w:r w:rsidRPr="00A474DF">
        <w:t>Có các TK 111, 112,...</w:t>
      </w:r>
    </w:p>
    <w:p w14:paraId="75EDB0FF" w14:textId="77777777" w:rsidR="0019506F" w:rsidRPr="00A474DF" w:rsidRDefault="0019506F" w:rsidP="0019506F">
      <w:pPr>
        <w:pStyle w:val="NormalWeb"/>
        <w:spacing w:before="120" w:beforeAutospacing="0" w:after="0" w:afterAutospacing="0"/>
      </w:pPr>
      <w:r w:rsidRPr="00A474DF">
        <w:t>Đồng thời kết chuyển giá trị quyền chọn cổ phiếu của trái phiếu chuyển đổi vào thặng dư vốn, ghi:</w:t>
      </w:r>
    </w:p>
    <w:p w14:paraId="3AAC13A8" w14:textId="77777777" w:rsidR="0019506F" w:rsidRPr="00A474DF" w:rsidRDefault="0019506F" w:rsidP="0019506F">
      <w:pPr>
        <w:pStyle w:val="NormalWeb"/>
        <w:spacing w:before="120" w:beforeAutospacing="0" w:after="0" w:afterAutospacing="0"/>
      </w:pPr>
      <w:r w:rsidRPr="00A474DF">
        <w:t>Nợ TK 4113 - Quyền chọn chuyển đổi trái phiếu</w:t>
      </w:r>
    </w:p>
    <w:p w14:paraId="767AF8F5" w14:textId="77777777" w:rsidR="0019506F" w:rsidRPr="00A474DF" w:rsidRDefault="0019506F" w:rsidP="0019506F">
      <w:pPr>
        <w:pStyle w:val="NormalWeb"/>
        <w:spacing w:before="120" w:beforeAutospacing="0" w:after="0" w:afterAutospacing="0"/>
      </w:pPr>
      <w:r w:rsidRPr="00A474DF">
        <w:t>Có TK 4112-Thặng dư vốn.</w:t>
      </w:r>
    </w:p>
    <w:p w14:paraId="66ADC28B" w14:textId="77777777" w:rsidR="0019506F" w:rsidRPr="00A474DF" w:rsidRDefault="0019506F" w:rsidP="0019506F">
      <w:pPr>
        <w:pStyle w:val="NormalWeb"/>
        <w:spacing w:before="120" w:beforeAutospacing="0" w:after="0" w:afterAutospacing="0"/>
      </w:pPr>
      <w:r w:rsidRPr="00A474DF">
        <w:t>- Trường hợp người nắm giữ trái phiếu thực hiện quyền chọn chuyển đổi trái phiếu thành cổ phiếu, doanh nghiệp ghi giảm phần nợ gốc của trái phiếu chuyển đổi và ghi tăng vốn đầu tư của chủ sở hữu, ghi:</w:t>
      </w:r>
    </w:p>
    <w:p w14:paraId="330D2BEF" w14:textId="77777777" w:rsidR="0019506F" w:rsidRPr="00A474DF" w:rsidRDefault="0019506F" w:rsidP="0019506F">
      <w:pPr>
        <w:pStyle w:val="NormalWeb"/>
        <w:spacing w:before="120" w:beforeAutospacing="0" w:after="0" w:afterAutospacing="0"/>
      </w:pPr>
      <w:r w:rsidRPr="00A474DF">
        <w:t>Nợ TK 3432 - Trái phiếu chuyển đổi</w:t>
      </w:r>
    </w:p>
    <w:p w14:paraId="1B5B36B5" w14:textId="77777777" w:rsidR="0019506F" w:rsidRPr="00A474DF" w:rsidRDefault="0019506F" w:rsidP="0019506F">
      <w:pPr>
        <w:pStyle w:val="NormalWeb"/>
        <w:spacing w:before="120" w:beforeAutospacing="0" w:after="0" w:afterAutospacing="0"/>
      </w:pPr>
      <w:r w:rsidRPr="00A474DF">
        <w:t>Có TK 4111 - Vốn góp của chủ sở hữu (theo mệnh giá)</w:t>
      </w:r>
    </w:p>
    <w:p w14:paraId="154E9127" w14:textId="77777777" w:rsidR="0019506F" w:rsidRPr="00A474DF" w:rsidRDefault="0019506F" w:rsidP="0019506F">
      <w:pPr>
        <w:pStyle w:val="NormalWeb"/>
        <w:spacing w:before="120" w:beforeAutospacing="0" w:after="0" w:afterAutospacing="0"/>
      </w:pPr>
      <w:r w:rsidRPr="00A474DF">
        <w:t>Có TK 4112 - Thặng dư vốn (phần chênh lệch giữa giá trị cổ phiếu phát hành thêm tính theo mệnh giá và giá trị nợ gốc trái phiếu chuyển đổi).</w:t>
      </w:r>
    </w:p>
    <w:p w14:paraId="02233F04" w14:textId="77777777" w:rsidR="0019506F" w:rsidRPr="00A474DF" w:rsidRDefault="0019506F" w:rsidP="0019506F">
      <w:pPr>
        <w:pStyle w:val="NormalWeb"/>
        <w:spacing w:before="120" w:beforeAutospacing="0" w:after="0" w:afterAutospacing="0"/>
      </w:pPr>
      <w:r w:rsidRPr="00A474DF">
        <w:t>Đồng thời, kết chuyển giá trị quyền chọn cổ phiếu của trái phiếu chuyển đổi vào thặng dư vốn, ghi:</w:t>
      </w:r>
    </w:p>
    <w:p w14:paraId="1D35389F" w14:textId="77777777" w:rsidR="0019506F" w:rsidRPr="00A474DF" w:rsidRDefault="0019506F" w:rsidP="0019506F">
      <w:pPr>
        <w:pStyle w:val="NormalWeb"/>
        <w:spacing w:before="120" w:beforeAutospacing="0" w:after="0" w:afterAutospacing="0"/>
      </w:pPr>
      <w:r w:rsidRPr="00A474DF">
        <w:t>Nợ TK 4113 - Quyền chọn chuyển đổi trái phiếu</w:t>
      </w:r>
    </w:p>
    <w:p w14:paraId="1DCA0023" w14:textId="77777777" w:rsidR="0019506F" w:rsidRDefault="0019506F" w:rsidP="0019506F">
      <w:pPr>
        <w:pStyle w:val="NormalWeb"/>
        <w:spacing w:before="120" w:beforeAutospacing="0" w:after="0" w:afterAutospacing="0"/>
      </w:pPr>
      <w:r w:rsidRPr="00A474DF">
        <w:t>Có TK 4112 - Thặng dư vốn.</w:t>
      </w:r>
    </w:p>
    <w:p w14:paraId="6973F70F" w14:textId="77777777" w:rsidR="0019506F" w:rsidRPr="00A474DF" w:rsidRDefault="0019506F" w:rsidP="0019506F">
      <w:pPr>
        <w:pStyle w:val="NormalWeb"/>
        <w:spacing w:before="120" w:beforeAutospacing="0" w:after="0" w:afterAutospacing="0"/>
      </w:pPr>
    </w:p>
    <w:p w14:paraId="20D9EB12" w14:textId="77777777" w:rsidR="0019506F" w:rsidRPr="00A474DF" w:rsidRDefault="0019506F" w:rsidP="0019506F">
      <w:pPr>
        <w:pStyle w:val="NormalWeb"/>
        <w:spacing w:before="120" w:beforeAutospacing="0" w:after="0" w:afterAutospacing="0"/>
        <w:jc w:val="center"/>
        <w:rPr>
          <w:b/>
        </w:rPr>
      </w:pPr>
      <w:r w:rsidRPr="00A474DF">
        <w:rPr>
          <w:b/>
        </w:rPr>
        <w:t>TÀI KHOẢN 344 - NHẬN KÝ QUỸ, KÝ CƯỢC</w:t>
      </w:r>
    </w:p>
    <w:p w14:paraId="631BC53D"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3B6A9BBD" w14:textId="77777777" w:rsidR="0019506F" w:rsidRPr="00A474DF" w:rsidRDefault="0019506F" w:rsidP="0019506F">
      <w:pPr>
        <w:pStyle w:val="NormalWeb"/>
        <w:spacing w:before="120" w:beforeAutospacing="0" w:after="0" w:afterAutospacing="0"/>
      </w:pPr>
      <w:r w:rsidRPr="00A474DF">
        <w:t>a) Tài khoản này dùng để phản ánh các khoản tiền mà doanh nghiệp nhận ký quỹ, ký cược của các đơn vị, cá nhân bên ngoài để đảm bảo cho các dịch vụ liên quan đến sản xuất, kinh doanh được thực hiện đúng hợp đồng kinh tế đã ký kết, như nhận tiền ký quỹ, ký cược để đảm bảo việc thực hiện hợp đồng kinh tế, hợp đồng đại lý,...</w:t>
      </w:r>
    </w:p>
    <w:p w14:paraId="03E56EB1" w14:textId="77777777" w:rsidR="0019506F" w:rsidRPr="00A474DF" w:rsidRDefault="0019506F" w:rsidP="0019506F">
      <w:pPr>
        <w:pStyle w:val="NormalWeb"/>
        <w:spacing w:before="120" w:beforeAutospacing="0" w:after="0" w:afterAutospacing="0"/>
      </w:pPr>
      <w:r w:rsidRPr="00A474DF">
        <w:t>b) Kế toán nhận ký quỹ, ký cược phải theo dõi chi tiết từng khoản tiền nhận ký quỹ, ký cược của từng đối tượng theo kỳ hạn và theo từng loại nguyên tệ. Các khoản nhận ký quỹ, ký cược phải trả có kỳ hạn còn lại từ 12 tháng trở xuống hoặc không có quyền từ chối nghĩa vụ chi trả tại bất kỳ thời điểm nào trong thời hạn 12 tháng kể từ thời điểm kết thúc kỳ kết toán phải được trình bày là nợ ngắn hạn, các khoản nhận ký quỹ, ký cược còn lại được trình bày là nợ dài hạn.</w:t>
      </w:r>
    </w:p>
    <w:p w14:paraId="13D4254A" w14:textId="77777777" w:rsidR="0019506F" w:rsidRPr="00A474DF" w:rsidRDefault="0019506F" w:rsidP="0019506F">
      <w:pPr>
        <w:pStyle w:val="NormalWeb"/>
        <w:spacing w:before="120" w:beforeAutospacing="0" w:after="0" w:afterAutospacing="0"/>
      </w:pPr>
      <w:r w:rsidRPr="00A474DF">
        <w:lastRenderedPageBreak/>
        <w:t>c) Trường hợp nhận cầm cố, thế chấp bằng giấy chứng nhận quyền sở hữu hoặc quyền sử dụng tài sản (như giấy chứng nhận quyền sở hữu hoặc sử dụng bất động sản, sổ tiết kiệm,...) thì không phản ánh ở tài khoản này mà được trình bày trên Thuyết minh Báo cáo tài chính.</w:t>
      </w:r>
    </w:p>
    <w:p w14:paraId="4CA74912"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344 - Nhận ký quỹ, ký cược</w:t>
      </w:r>
    </w:p>
    <w:p w14:paraId="48AB126D" w14:textId="77777777" w:rsidR="0019506F" w:rsidRPr="00A474DF" w:rsidRDefault="0019506F" w:rsidP="0019506F">
      <w:pPr>
        <w:pStyle w:val="NormalWeb"/>
        <w:spacing w:before="120" w:beforeAutospacing="0" w:after="0" w:afterAutospacing="0"/>
      </w:pPr>
      <w:r w:rsidRPr="00A474DF">
        <w:rPr>
          <w:b/>
        </w:rPr>
        <w:t>Bên Nợ:</w:t>
      </w:r>
      <w:r w:rsidRPr="00A474DF">
        <w:t xml:space="preserve"> Hoàn trả tiền nhận ký quỹ, ký cược.</w:t>
      </w:r>
    </w:p>
    <w:p w14:paraId="65EEC619" w14:textId="77777777" w:rsidR="0019506F" w:rsidRPr="00A474DF" w:rsidRDefault="0019506F" w:rsidP="0019506F">
      <w:pPr>
        <w:pStyle w:val="NormalWeb"/>
        <w:spacing w:before="120" w:beforeAutospacing="0" w:after="0" w:afterAutospacing="0"/>
      </w:pPr>
      <w:r w:rsidRPr="00A474DF">
        <w:rPr>
          <w:b/>
        </w:rPr>
        <w:t>Bên Có:</w:t>
      </w:r>
      <w:r w:rsidRPr="00A474DF">
        <w:t xml:space="preserve"> Nhận ký quỹ, ký cược bằng tiền.</w:t>
      </w:r>
    </w:p>
    <w:p w14:paraId="14329982" w14:textId="77777777" w:rsidR="0019506F" w:rsidRPr="00A474DF" w:rsidRDefault="0019506F" w:rsidP="0019506F">
      <w:pPr>
        <w:pStyle w:val="NormalWeb"/>
        <w:spacing w:before="120" w:beforeAutospacing="0" w:after="0" w:afterAutospacing="0"/>
      </w:pPr>
      <w:r w:rsidRPr="00A474DF">
        <w:rPr>
          <w:b/>
        </w:rPr>
        <w:t>Số dư bên Có:</w:t>
      </w:r>
      <w:r w:rsidRPr="00A474DF">
        <w:t xml:space="preserve"> số tiền nhận ký quỹ, ký cược chưa trả tại thời điểm kết thúc kỳ kế toán.</w:t>
      </w:r>
    </w:p>
    <w:p w14:paraId="7437BD55"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19674D0F" w14:textId="77777777" w:rsidR="0019506F" w:rsidRPr="00A474DF" w:rsidRDefault="0019506F" w:rsidP="0019506F">
      <w:pPr>
        <w:pStyle w:val="NormalWeb"/>
        <w:spacing w:before="120" w:beforeAutospacing="0" w:after="0" w:afterAutospacing="0"/>
      </w:pPr>
      <w:r w:rsidRPr="00A474DF">
        <w:t xml:space="preserve">a) Khi nhận tiền ký quỹ, ký cược của đơn vị, cá nhân bên ngoài, ghi: </w:t>
      </w:r>
    </w:p>
    <w:p w14:paraId="2B03F092" w14:textId="77777777" w:rsidR="0019506F" w:rsidRPr="00A474DF" w:rsidRDefault="0019506F" w:rsidP="0019506F">
      <w:pPr>
        <w:pStyle w:val="NormalWeb"/>
        <w:spacing w:before="120" w:beforeAutospacing="0" w:after="0" w:afterAutospacing="0"/>
      </w:pPr>
      <w:r w:rsidRPr="00A474DF">
        <w:t>Nợ các TK 111, 112,...</w:t>
      </w:r>
    </w:p>
    <w:p w14:paraId="5130ECC0" w14:textId="77777777" w:rsidR="0019506F" w:rsidRPr="00A474DF" w:rsidRDefault="0019506F" w:rsidP="0019506F">
      <w:pPr>
        <w:pStyle w:val="NormalWeb"/>
        <w:spacing w:before="120" w:beforeAutospacing="0" w:after="0" w:afterAutospacing="0"/>
      </w:pPr>
      <w:r w:rsidRPr="00A474DF">
        <w:t>Có TK 344 - Nhận ký quỹ, ký cược (chi tiết cho từng đối tượng).</w:t>
      </w:r>
    </w:p>
    <w:p w14:paraId="5CF7682D" w14:textId="77777777" w:rsidR="0019506F" w:rsidRPr="00A474DF" w:rsidRDefault="0019506F" w:rsidP="0019506F">
      <w:pPr>
        <w:pStyle w:val="NormalWeb"/>
        <w:spacing w:before="120" w:beforeAutospacing="0" w:after="0" w:afterAutospacing="0"/>
      </w:pPr>
      <w:r w:rsidRPr="00A474DF">
        <w:t>b) Khi hoàn trả tiền ký quỹ, ký cược cho đối tác, ghi:</w:t>
      </w:r>
    </w:p>
    <w:p w14:paraId="1A646BCE" w14:textId="77777777" w:rsidR="0019506F" w:rsidRPr="00A474DF" w:rsidRDefault="0019506F" w:rsidP="0019506F">
      <w:pPr>
        <w:pStyle w:val="NormalWeb"/>
        <w:spacing w:before="120" w:beforeAutospacing="0" w:after="0" w:afterAutospacing="0"/>
      </w:pPr>
      <w:r w:rsidRPr="00A474DF">
        <w:t>Nợ TK 344 - Nhận ký quỹ, ký cược</w:t>
      </w:r>
    </w:p>
    <w:p w14:paraId="19886F11" w14:textId="77777777" w:rsidR="0019506F" w:rsidRPr="00A474DF" w:rsidRDefault="0019506F" w:rsidP="0019506F">
      <w:pPr>
        <w:pStyle w:val="NormalWeb"/>
        <w:spacing w:before="120" w:beforeAutospacing="0" w:after="0" w:afterAutospacing="0"/>
      </w:pPr>
      <w:r w:rsidRPr="00A474DF">
        <w:t>Có các TK 111, 112,...</w:t>
      </w:r>
    </w:p>
    <w:p w14:paraId="22199F9E" w14:textId="77777777" w:rsidR="0019506F" w:rsidRPr="00A474DF" w:rsidRDefault="0019506F" w:rsidP="0019506F">
      <w:pPr>
        <w:pStyle w:val="NormalWeb"/>
        <w:spacing w:before="120" w:beforeAutospacing="0" w:after="0" w:afterAutospacing="0"/>
      </w:pPr>
      <w:r w:rsidRPr="00A474DF">
        <w:t>c) Trường hợp đơn vị ký quỹ, ký cược vi phạm hợp đồng kinh tế đã ký kết với doanh nghiệp, bị phạt theo thỏa thuận trong hợp đồng kinh tế:</w:t>
      </w:r>
    </w:p>
    <w:p w14:paraId="4C0D2BF7" w14:textId="77777777" w:rsidR="0019506F" w:rsidRPr="00A474DF" w:rsidRDefault="0019506F" w:rsidP="0019506F">
      <w:pPr>
        <w:pStyle w:val="NormalWeb"/>
        <w:spacing w:before="120" w:beforeAutospacing="0" w:after="0" w:afterAutospacing="0"/>
      </w:pPr>
      <w:r w:rsidRPr="00A474DF">
        <w:t>- Khi nhận được khoản tiền phạt do vi phạm hợp đồng kinh tế đã ký kết: Nếu khấu trừ vào tiền nhận ký quỹ, ký cược, ghi:</w:t>
      </w:r>
    </w:p>
    <w:p w14:paraId="305C8C15" w14:textId="77777777" w:rsidR="0019506F" w:rsidRPr="00A474DF" w:rsidRDefault="0019506F" w:rsidP="0019506F">
      <w:pPr>
        <w:pStyle w:val="NormalWeb"/>
        <w:spacing w:before="120" w:beforeAutospacing="0" w:after="0" w:afterAutospacing="0"/>
      </w:pPr>
      <w:r w:rsidRPr="00A474DF">
        <w:t>Nợ TK 344 - Nhận ký quỹ, ký cược</w:t>
      </w:r>
    </w:p>
    <w:p w14:paraId="6976C3F0" w14:textId="77777777" w:rsidR="0019506F" w:rsidRPr="00A474DF" w:rsidRDefault="0019506F" w:rsidP="0019506F">
      <w:pPr>
        <w:pStyle w:val="NormalWeb"/>
        <w:spacing w:before="120" w:beforeAutospacing="0" w:after="0" w:afterAutospacing="0"/>
      </w:pPr>
      <w:r w:rsidRPr="00A474DF">
        <w:t>Có TK 711 - Thu nhập khác.</w:t>
      </w:r>
    </w:p>
    <w:p w14:paraId="0C47C4E1" w14:textId="77777777" w:rsidR="0019506F" w:rsidRPr="00A474DF" w:rsidRDefault="0019506F" w:rsidP="0019506F">
      <w:pPr>
        <w:pStyle w:val="NormalWeb"/>
        <w:spacing w:before="120" w:beforeAutospacing="0" w:after="0" w:afterAutospacing="0"/>
      </w:pPr>
      <w:r w:rsidRPr="00A474DF">
        <w:t>- Khi thực trả khoản ký quỹ, ký cược còn lại, ghi:</w:t>
      </w:r>
    </w:p>
    <w:p w14:paraId="3858946D" w14:textId="77777777" w:rsidR="0019506F" w:rsidRPr="00A474DF" w:rsidRDefault="0019506F" w:rsidP="0019506F">
      <w:pPr>
        <w:pStyle w:val="NormalWeb"/>
        <w:spacing w:before="120" w:beforeAutospacing="0" w:after="0" w:afterAutospacing="0"/>
      </w:pPr>
      <w:r w:rsidRPr="00A474DF">
        <w:t>Nợ TK 344 - Nhận ký quỹ, ký cược (đã khấu trừ tiền phạt)</w:t>
      </w:r>
    </w:p>
    <w:p w14:paraId="3942E547" w14:textId="77777777" w:rsidR="0019506F" w:rsidRDefault="0019506F" w:rsidP="0019506F">
      <w:pPr>
        <w:pStyle w:val="NormalWeb"/>
        <w:spacing w:before="120" w:beforeAutospacing="0" w:after="0" w:afterAutospacing="0"/>
      </w:pPr>
      <w:r w:rsidRPr="00A474DF">
        <w:t>Có các TK 111, 112.</w:t>
      </w:r>
    </w:p>
    <w:p w14:paraId="566299CD" w14:textId="77777777" w:rsidR="0019506F" w:rsidRPr="00A474DF" w:rsidRDefault="0019506F" w:rsidP="0019506F">
      <w:pPr>
        <w:pStyle w:val="NormalWeb"/>
        <w:spacing w:before="120" w:beforeAutospacing="0" w:after="0" w:afterAutospacing="0"/>
      </w:pPr>
    </w:p>
    <w:p w14:paraId="1FB3327A" w14:textId="77777777" w:rsidR="0019506F" w:rsidRPr="00A474DF" w:rsidRDefault="0019506F" w:rsidP="0019506F">
      <w:pPr>
        <w:pStyle w:val="NormalWeb"/>
        <w:spacing w:before="120" w:beforeAutospacing="0" w:after="0" w:afterAutospacing="0"/>
        <w:jc w:val="center"/>
        <w:rPr>
          <w:b/>
        </w:rPr>
      </w:pPr>
      <w:r w:rsidRPr="00A474DF">
        <w:rPr>
          <w:b/>
        </w:rPr>
        <w:t>TÀI KHOẢN 347 - THUẾ THU NHẬP HOÃN LẠI PHẢI TRẢ</w:t>
      </w:r>
    </w:p>
    <w:p w14:paraId="38A44677"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11301C66" w14:textId="77777777" w:rsidR="0019506F" w:rsidRPr="00A474DF" w:rsidRDefault="0019506F" w:rsidP="0019506F">
      <w:pPr>
        <w:pStyle w:val="NormalWeb"/>
        <w:spacing w:before="120" w:beforeAutospacing="0" w:after="0" w:afterAutospacing="0"/>
      </w:pPr>
      <w:r w:rsidRPr="00A474DF">
        <w:t>a) Tài khoản này dùng để phản ánh giá trị hiện có và tình hình biến động tăng, giảm thuế thu nhập hoãn lại phải trả. Thuế thu nhập hoãn lại phải trả được xác định trên cơ sở các khoản chênh lệch tạm thời phải chịu thuế phát sinh trong năm và thuế suất thuế thu nhập hiện hành theo công thức sau:</w:t>
      </w:r>
    </w:p>
    <w:tbl>
      <w:tblPr>
        <w:tblW w:w="0" w:type="auto"/>
        <w:tblCellMar>
          <w:left w:w="0" w:type="dxa"/>
          <w:right w:w="0" w:type="dxa"/>
        </w:tblCellMar>
        <w:tblLook w:val="01E0" w:firstRow="1" w:lastRow="1" w:firstColumn="1" w:lastColumn="1" w:noHBand="0" w:noVBand="0"/>
      </w:tblPr>
      <w:tblGrid>
        <w:gridCol w:w="2489"/>
        <w:gridCol w:w="117"/>
        <w:gridCol w:w="2416"/>
        <w:gridCol w:w="100"/>
        <w:gridCol w:w="4238"/>
      </w:tblGrid>
      <w:tr w:rsidR="0019506F" w:rsidRPr="00F22A8A" w14:paraId="0FC97D5C" w14:textId="77777777" w:rsidTr="00BA15EC">
        <w:tc>
          <w:tcPr>
            <w:tcW w:w="0" w:type="auto"/>
            <w:vAlign w:val="center"/>
          </w:tcPr>
          <w:p w14:paraId="7DBE2E5F" w14:textId="77777777" w:rsidR="0019506F" w:rsidRPr="00F22A8A" w:rsidRDefault="0019506F" w:rsidP="00BA15EC">
            <w:pPr>
              <w:spacing w:before="120"/>
              <w:rPr>
                <w:rFonts w:ascii="Arial" w:eastAsia="Times New Roman" w:hAnsi="Arial" w:cs="Arial"/>
                <w:color w:val="auto"/>
                <w:sz w:val="20"/>
                <w:szCs w:val="20"/>
                <w:lang w:val="en-US" w:eastAsia="en-US"/>
              </w:rPr>
            </w:pPr>
            <w:r w:rsidRPr="00F22A8A">
              <w:rPr>
                <w:rFonts w:ascii="Arial" w:eastAsia="Times New Roman" w:hAnsi="Arial" w:cs="Arial"/>
                <w:color w:val="auto"/>
                <w:sz w:val="20"/>
                <w:szCs w:val="20"/>
              </w:rPr>
              <w:t xml:space="preserve">Thuế thu nhập hoãn lại phải trả </w:t>
            </w:r>
          </w:p>
        </w:tc>
        <w:tc>
          <w:tcPr>
            <w:tcW w:w="0" w:type="auto"/>
            <w:vAlign w:val="center"/>
          </w:tcPr>
          <w:p w14:paraId="0405F0FF" w14:textId="77777777" w:rsidR="0019506F" w:rsidRPr="007F130B" w:rsidRDefault="0019506F" w:rsidP="00BA15EC">
            <w:pPr>
              <w:pStyle w:val="NormalWeb"/>
              <w:spacing w:before="120" w:beforeAutospacing="0" w:after="0" w:afterAutospacing="0"/>
            </w:pPr>
            <w:r w:rsidRPr="007F130B">
              <w:t>=</w:t>
            </w:r>
          </w:p>
        </w:tc>
        <w:tc>
          <w:tcPr>
            <w:tcW w:w="0" w:type="auto"/>
            <w:vAlign w:val="center"/>
          </w:tcPr>
          <w:p w14:paraId="72FB0B20" w14:textId="77777777" w:rsidR="0019506F" w:rsidRPr="007F130B" w:rsidRDefault="0019506F" w:rsidP="00BA15EC">
            <w:pPr>
              <w:pStyle w:val="NormalWeb"/>
              <w:spacing w:before="120" w:beforeAutospacing="0" w:after="0" w:afterAutospacing="0"/>
            </w:pPr>
            <w:r w:rsidRPr="007F130B">
              <w:t>Chênh lệch tạm thời chịu thuế</w:t>
            </w:r>
          </w:p>
        </w:tc>
        <w:tc>
          <w:tcPr>
            <w:tcW w:w="0" w:type="auto"/>
            <w:vAlign w:val="center"/>
          </w:tcPr>
          <w:p w14:paraId="23E6B613" w14:textId="77777777" w:rsidR="0019506F" w:rsidRPr="007F130B" w:rsidRDefault="0019506F" w:rsidP="00BA15EC">
            <w:pPr>
              <w:pStyle w:val="NormalWeb"/>
              <w:spacing w:before="120" w:beforeAutospacing="0" w:after="0" w:afterAutospacing="0"/>
            </w:pPr>
            <w:r w:rsidRPr="007F130B">
              <w:t>x</w:t>
            </w:r>
          </w:p>
        </w:tc>
        <w:tc>
          <w:tcPr>
            <w:tcW w:w="0" w:type="auto"/>
            <w:vAlign w:val="center"/>
          </w:tcPr>
          <w:p w14:paraId="64E3BCA9" w14:textId="77777777" w:rsidR="0019506F" w:rsidRPr="007F130B" w:rsidRDefault="0019506F" w:rsidP="00BA15EC">
            <w:pPr>
              <w:pStyle w:val="NormalWeb"/>
              <w:spacing w:before="120" w:beforeAutospacing="0" w:after="0" w:afterAutospacing="0"/>
            </w:pPr>
            <w:r w:rsidRPr="007F130B">
              <w:t>Thuế suất thuế thu nhập doanh nghiệp hiện hành (%)</w:t>
            </w:r>
          </w:p>
        </w:tc>
      </w:tr>
    </w:tbl>
    <w:p w14:paraId="3FDADD5B" w14:textId="77777777" w:rsidR="0019506F" w:rsidRPr="00A474DF" w:rsidRDefault="0019506F" w:rsidP="0019506F">
      <w:pPr>
        <w:pStyle w:val="NormalWeb"/>
        <w:spacing w:before="120" w:beforeAutospacing="0" w:after="0" w:afterAutospacing="0"/>
      </w:pPr>
      <w:r w:rsidRPr="00A474DF">
        <w:t>Trường hợp tại thời điểm ghi nhận thuế thu nhập hoãn lại phải trả doanh nghiệp đã biết trước có sự thay đổi về thuế suất thuế TNDN trong tương lai, nếu việc hoàn nhập thuế thu nhập hoãn lại phải trả nằm trong thời gian thuế suất mới đã có hiệu lực thì thuế suất áp dụng để ghi nhận thuế hoãn lại phải trả được tính theo thuế suất mới.</w:t>
      </w:r>
    </w:p>
    <w:p w14:paraId="4A6AC8F8" w14:textId="77777777" w:rsidR="0019506F" w:rsidRPr="00A474DF" w:rsidRDefault="0019506F" w:rsidP="0019506F">
      <w:pPr>
        <w:pStyle w:val="NormalWeb"/>
        <w:spacing w:before="120" w:beforeAutospacing="0" w:after="0" w:afterAutospacing="0"/>
      </w:pPr>
      <w:r w:rsidRPr="00A474DF">
        <w:t>b) Cơ sở tính thuế của tài sản hoặc nợ phải trả và Chênh lệch tạm thời:</w:t>
      </w:r>
    </w:p>
    <w:p w14:paraId="7DACB4EC" w14:textId="77777777" w:rsidR="0019506F" w:rsidRPr="00A474DF" w:rsidRDefault="0019506F" w:rsidP="0019506F">
      <w:pPr>
        <w:pStyle w:val="NormalWeb"/>
        <w:spacing w:before="120" w:beforeAutospacing="0" w:after="0" w:afterAutospacing="0"/>
      </w:pPr>
      <w:r w:rsidRPr="00A474DF">
        <w:t>- Cơ sở tính thuế của tài sản là giá trị sẽ được trừ khỏi thu nhập chịu thuế khi thu hồi giá trị ghi sổ của tài sản. Nếu thu nhập không phải chịu thuế thì cơ sở tính thuế của tài sản bằng giá trị ghi sổ của tài sản đó. Cơ sở tính thuế thu nhập của nợ phải trả là giá trị ghi sổ của nó trừ (-) giá trị sẽ được khấu trừ vào thu nhập chịu thuế khi thanh toán nợ phải trả trong các kỳ tương lai. Đối với doanh thu nhận trước, cơ sở tính thuế là giá trị ghi sổ của nó, trừ (-) phần giá trị của doanh thu không phải chịu thuế trong tương lai.</w:t>
      </w:r>
    </w:p>
    <w:p w14:paraId="65A5B1FA" w14:textId="77777777" w:rsidR="0019506F" w:rsidRPr="00A474DF" w:rsidRDefault="0019506F" w:rsidP="0019506F">
      <w:pPr>
        <w:pStyle w:val="NormalWeb"/>
        <w:spacing w:before="120" w:beforeAutospacing="0" w:after="0" w:afterAutospacing="0"/>
      </w:pPr>
      <w:r w:rsidRPr="00A474DF">
        <w:lastRenderedPageBreak/>
        <w:t>- Chênh lệch tạm thời là khoản chênh lệch giữa giá trị ghi sổ của tài sản hoặc nợ phải trả trong Báo cáo tình hình tài chính và cơ sở tính thuế của tài sản hoặc nợ phải trả đó. Chênh lệch tạm thời gồm 2 loại: Chênh lệch tạm thời được khấu trừ và chênh lệch tạm thời chịu thuế. Chênh lệch tạm thời chịu thuế là các khoản chênh lệch tạm thời làm phát sinh khoản thuế thu nhập phải trả khi xác định thu nhập chịu thuế trong tương lai khi giá trị ghi sổ của các khoản mục tài sản được thu hồi hoặc nợ phải trả được thanh toán.</w:t>
      </w:r>
    </w:p>
    <w:p w14:paraId="20A9A18F" w14:textId="77777777" w:rsidR="0019506F" w:rsidRPr="00A474DF" w:rsidRDefault="0019506F" w:rsidP="0019506F">
      <w:pPr>
        <w:pStyle w:val="NormalWeb"/>
        <w:spacing w:before="120" w:beforeAutospacing="0" w:after="0" w:afterAutospacing="0"/>
      </w:pPr>
      <w:r w:rsidRPr="00A474DF">
        <w:t>+ Chênh lệch tạm thời về thời gian chỉ là một trong các trường hợp chênh lệch tạm thời, ví dụ: Nếu lợi nhuận kế toán được ghi nhận trong kỳ này nhưng thu nhập chịu thuế được tính trong kỳ khác.</w:t>
      </w:r>
    </w:p>
    <w:p w14:paraId="26A7A758" w14:textId="77777777" w:rsidR="0019506F" w:rsidRPr="00A474DF" w:rsidRDefault="0019506F" w:rsidP="0019506F">
      <w:pPr>
        <w:pStyle w:val="NormalWeb"/>
        <w:spacing w:before="120" w:beforeAutospacing="0" w:after="0" w:afterAutospacing="0"/>
      </w:pPr>
      <w:r w:rsidRPr="00A474DF">
        <w:t>+ Các khoản chênh lệch tạm thời giữa giá trị ghi sổ của tài sản hoặc nợ phải trả so với cơ sở tính thuế của tài sản hoặc nợ phải trả đó có thể không phải là chênh lệch tạm thời về mặt thời gian, ví dụ: Khi đánh giá lại một tài sản thì giá trị ghi sổ của tài sản thay đổi nhưng nếu cơ sở tính thuế không thay đổi thì phát sinh chênh lệch tạm thời. Tuy nhiên thời gian thu hồi giá trị ghi sổ và cơ sở tính thuế không thay đổi nên chênh lệch tạm thời này không phải là chênh lệch tạm thời về thời gian.</w:t>
      </w:r>
    </w:p>
    <w:p w14:paraId="08CB9DE2" w14:textId="77777777" w:rsidR="0019506F" w:rsidRPr="00A474DF" w:rsidRDefault="0019506F" w:rsidP="0019506F">
      <w:pPr>
        <w:pStyle w:val="NormalWeb"/>
        <w:spacing w:before="120" w:beforeAutospacing="0" w:after="0" w:afterAutospacing="0"/>
      </w:pPr>
      <w:r w:rsidRPr="00A474DF">
        <w:t>+ Kế toán không tiếp tục sử dụng khái niệm “Chênh lệch vĩnh viễn” để phân biệt với chênh lệch tạm thời khi xác định thuế thu nhập hoãn lại do thời gian thu hồi tài sản hoặc thanh toán nợ phải trả cũng như thời gian để khấu trừ tài sản và nợ phải trả đó vào thu nhập chịu thuế là không có khác biệt.</w:t>
      </w:r>
    </w:p>
    <w:p w14:paraId="0674A273" w14:textId="77777777" w:rsidR="0019506F" w:rsidRPr="00A474DF" w:rsidRDefault="0019506F" w:rsidP="0019506F">
      <w:pPr>
        <w:pStyle w:val="NormalWeb"/>
        <w:spacing w:before="120" w:beforeAutospacing="0" w:after="0" w:afterAutospacing="0"/>
      </w:pPr>
      <w:r w:rsidRPr="00A474DF">
        <w:t>c) Thuế thu nhập hoãn lại phải trả phải được ghi nhận cho tất cả các khoản chênh lệch tạm thời chịu thuế, trừ khi thuế thu nhập hoãn lại phải trả phát sinh từ ghi nhận ban đầu của một tài sản hay nợ phải trả của một giao dịch mà giao dịch này không có ảnh hưởng đến lợi nhuận kế toán hoặc lợi nhuận tính thuế thu nhập (hoặc lỗ tính thuế) tại thời điểm phát sinh giao dịch.</w:t>
      </w:r>
    </w:p>
    <w:p w14:paraId="4388C3DC" w14:textId="77777777" w:rsidR="0019506F" w:rsidRPr="00A474DF" w:rsidRDefault="0019506F" w:rsidP="0019506F">
      <w:pPr>
        <w:pStyle w:val="NormalWeb"/>
        <w:spacing w:before="120" w:beforeAutospacing="0" w:after="0" w:afterAutospacing="0"/>
      </w:pPr>
      <w:r w:rsidRPr="00A474DF">
        <w:t>d) Tại thời điểm kết thúc kỳ kế toán, doanh nghiệp phải xác định các khoản chênh lệch tạm thời chịu thuế phát sinh trong năm hiện tại làm căn cứ xác định số thuế thu nhập hoãn lại phải trả được ghi nhận trong năm.</w:t>
      </w:r>
    </w:p>
    <w:p w14:paraId="70CE9D98" w14:textId="77777777" w:rsidR="0019506F" w:rsidRPr="00A474DF" w:rsidRDefault="0019506F" w:rsidP="0019506F">
      <w:pPr>
        <w:pStyle w:val="NormalWeb"/>
        <w:spacing w:before="120" w:beforeAutospacing="0" w:after="0" w:afterAutospacing="0"/>
      </w:pPr>
      <w:r w:rsidRPr="00A474DF">
        <w:t>đ) Việc ghi nhận thuế thu nhập hoãn lại phải trả trong năm được thực hiện theo nguyên tắc bù trừ giữa số thuế thu nhập hoãn lại phải trả phát sinh trong năm nay với số thuế thu nhập hoãn lại phải trả đã ghi nhận từ các năm trước nhưng năm nay được ghi giảm (hoàn nhập), theo nguyên tắc:</w:t>
      </w:r>
    </w:p>
    <w:p w14:paraId="4180C5C8" w14:textId="77777777" w:rsidR="0019506F" w:rsidRPr="00A474DF" w:rsidRDefault="0019506F" w:rsidP="0019506F">
      <w:pPr>
        <w:pStyle w:val="NormalWeb"/>
        <w:spacing w:before="120" w:beforeAutospacing="0" w:after="0" w:afterAutospacing="0"/>
      </w:pPr>
      <w:r w:rsidRPr="00A474DF">
        <w:t>- Nếu số thuế thu nhập hoãn lại phải trả phát sinh trong năm lớn hơn số thuế thu nhập hoãn lại phải trả được hoàn nhập trong năm, doanh nghiệp chỉ ghi nhận bổ sung số thuế thu nhập hoãn lại phải trả là số chênh lệch giữa số thuế thu nhập hoãn lại phải trả phát sinh lớn hơn số được hoàn nhập trong năm;</w:t>
      </w:r>
    </w:p>
    <w:p w14:paraId="04306359" w14:textId="77777777" w:rsidR="0019506F" w:rsidRPr="00A474DF" w:rsidRDefault="0019506F" w:rsidP="0019506F">
      <w:pPr>
        <w:pStyle w:val="NormalWeb"/>
        <w:spacing w:before="120" w:beforeAutospacing="0" w:after="0" w:afterAutospacing="0"/>
      </w:pPr>
      <w:r w:rsidRPr="00A474DF">
        <w:t>- Nếu số thuế thu nhập hoãn lại phải trả phát sinh trong năm nhỏ hơn số thuế thu nhập hoãn lại phải trả được hoàn nhập trong năm, doanh nghiệp chỉ ghi giảm (hoàn nhập) số thuế thu nhập hoãn lại phải trả là số chênh lệch giữa số thuế thu nhập hoãn lại phải trả phát sinh nhỏ hơn số được hoàn nhập trong năm.</w:t>
      </w:r>
    </w:p>
    <w:p w14:paraId="4F601111" w14:textId="77777777" w:rsidR="0019506F" w:rsidRPr="00A474DF" w:rsidRDefault="0019506F" w:rsidP="0019506F">
      <w:pPr>
        <w:pStyle w:val="NormalWeb"/>
        <w:spacing w:before="120" w:beforeAutospacing="0" w:after="0" w:afterAutospacing="0"/>
      </w:pPr>
      <w:r w:rsidRPr="00A474DF">
        <w:t>e) Thuế thu nhập hoãn lại phải trả phát sinh trong năm không liên quan đến các khoản mục được ghi nhận trực tiếp vào vốn chủ sở hữu phải được ghi nhận là chi phí thuế thu nhập doanh nghiệp hoãn lại phát sinh trong năm.</w:t>
      </w:r>
    </w:p>
    <w:p w14:paraId="337B9ACF" w14:textId="77777777" w:rsidR="0019506F" w:rsidRPr="00A474DF" w:rsidRDefault="0019506F" w:rsidP="0019506F">
      <w:pPr>
        <w:pStyle w:val="NormalWeb"/>
        <w:spacing w:before="120" w:beforeAutospacing="0" w:after="0" w:afterAutospacing="0"/>
      </w:pPr>
      <w:r w:rsidRPr="00A474DF">
        <w:t>g) Doanh nghiệp phải ghi giảm thuế thu nhập hoãn lại phải trả khi các khoản chênh lệch tạm thời phải chịu thuế không còn ảnh hưởng tới lợi nhuận tính thuế (khi tài sản được thu hồi hoặc nợ phải trả được thanh toán).</w:t>
      </w:r>
    </w:p>
    <w:p w14:paraId="27EEC4AD" w14:textId="77777777" w:rsidR="0019506F" w:rsidRPr="00A474DF" w:rsidRDefault="0019506F" w:rsidP="0019506F">
      <w:pPr>
        <w:pStyle w:val="NormalWeb"/>
        <w:spacing w:before="120" w:beforeAutospacing="0" w:after="0" w:afterAutospacing="0"/>
      </w:pPr>
      <w:r w:rsidRPr="00A474DF">
        <w:t>h) Việc bù trừ thuế thu nhập hoãn lại phải trả và tài sản thuế thu nhập hoãn lại chỉ thực hiện khi lập Báo cáo tình hình tài chính, không thực hiện bù trừ trên sổ kế toán.</w:t>
      </w:r>
    </w:p>
    <w:p w14:paraId="0DFBF3A6"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347 - Thuế thu nhập hoãn lại phải trả</w:t>
      </w:r>
    </w:p>
    <w:p w14:paraId="15BECFC5" w14:textId="77777777" w:rsidR="0019506F" w:rsidRPr="00A474DF" w:rsidRDefault="0019506F" w:rsidP="0019506F">
      <w:pPr>
        <w:pStyle w:val="NormalWeb"/>
        <w:spacing w:before="120" w:beforeAutospacing="0" w:after="0" w:afterAutospacing="0"/>
        <w:rPr>
          <w:b/>
        </w:rPr>
      </w:pPr>
      <w:r w:rsidRPr="00A474DF">
        <w:rPr>
          <w:b/>
        </w:rPr>
        <w:t>Bên Nợ:</w:t>
      </w:r>
    </w:p>
    <w:p w14:paraId="54356F57" w14:textId="77777777" w:rsidR="0019506F" w:rsidRPr="00A474DF" w:rsidRDefault="0019506F" w:rsidP="0019506F">
      <w:pPr>
        <w:pStyle w:val="NormalWeb"/>
        <w:spacing w:before="120" w:beforeAutospacing="0" w:after="0" w:afterAutospacing="0"/>
      </w:pPr>
      <w:r w:rsidRPr="00A474DF">
        <w:t>Thuế thu nhập hoãn lại phải trả giảm (được hoàn nhập) trong kỳ.</w:t>
      </w:r>
    </w:p>
    <w:p w14:paraId="20FD2DFB" w14:textId="77777777" w:rsidR="0019506F" w:rsidRPr="00A474DF" w:rsidRDefault="0019506F" w:rsidP="0019506F">
      <w:pPr>
        <w:pStyle w:val="NormalWeb"/>
        <w:spacing w:before="120" w:beforeAutospacing="0" w:after="0" w:afterAutospacing="0"/>
        <w:rPr>
          <w:b/>
        </w:rPr>
      </w:pPr>
      <w:r w:rsidRPr="00A474DF">
        <w:rPr>
          <w:b/>
        </w:rPr>
        <w:t>Bên Có:</w:t>
      </w:r>
    </w:p>
    <w:p w14:paraId="2BD9B3B4" w14:textId="77777777" w:rsidR="0019506F" w:rsidRPr="00A474DF" w:rsidRDefault="0019506F" w:rsidP="0019506F">
      <w:pPr>
        <w:pStyle w:val="NormalWeb"/>
        <w:spacing w:before="120" w:beforeAutospacing="0" w:after="0" w:afterAutospacing="0"/>
      </w:pPr>
      <w:r w:rsidRPr="00A474DF">
        <w:t>Thuế thu nhập hoãn lại phải trả được ghi nhận trong kỳ.</w:t>
      </w:r>
    </w:p>
    <w:p w14:paraId="59CFB8BC" w14:textId="77777777" w:rsidR="0019506F" w:rsidRPr="00A474DF" w:rsidRDefault="0019506F" w:rsidP="0019506F">
      <w:pPr>
        <w:pStyle w:val="NormalWeb"/>
        <w:spacing w:before="120" w:beforeAutospacing="0" w:after="0" w:afterAutospacing="0"/>
        <w:rPr>
          <w:b/>
        </w:rPr>
      </w:pPr>
      <w:r w:rsidRPr="00A474DF">
        <w:rPr>
          <w:b/>
        </w:rPr>
        <w:t>Số dư bên Có:</w:t>
      </w:r>
    </w:p>
    <w:p w14:paraId="10EEF4EB" w14:textId="77777777" w:rsidR="0019506F" w:rsidRPr="00A474DF" w:rsidRDefault="0019506F" w:rsidP="0019506F">
      <w:pPr>
        <w:pStyle w:val="NormalWeb"/>
        <w:spacing w:before="120" w:beforeAutospacing="0" w:after="0" w:afterAutospacing="0"/>
      </w:pPr>
      <w:r w:rsidRPr="00A474DF">
        <w:lastRenderedPageBreak/>
        <w:t>Thuế thu nhập hoãn lại phải trả còn lại tại thời điểm kết thúc kỳ kế toán.</w:t>
      </w:r>
    </w:p>
    <w:p w14:paraId="3A368F13"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5A1B8C1D" w14:textId="77777777" w:rsidR="0019506F" w:rsidRPr="00A474DF" w:rsidRDefault="0019506F" w:rsidP="0019506F">
      <w:pPr>
        <w:pStyle w:val="NormalWeb"/>
        <w:spacing w:before="120" w:beforeAutospacing="0" w:after="0" w:afterAutospacing="0"/>
      </w:pPr>
      <w:r w:rsidRPr="00A474DF">
        <w:t>Cuối năm, kế toán căn cứ “Bảng xác định thuế thu nhập hoãn lại phải trả” để ghi nhận thuế thu nhập hoãn lại phải trả phát sinh từ các giao dịch trong năm vào chi phí thuế thu nhập doanh nghiệp hoãn lại:</w:t>
      </w:r>
    </w:p>
    <w:p w14:paraId="6DDB27EC" w14:textId="77777777" w:rsidR="0019506F" w:rsidRPr="00A474DF" w:rsidRDefault="0019506F" w:rsidP="0019506F">
      <w:pPr>
        <w:pStyle w:val="NormalWeb"/>
        <w:spacing w:before="120" w:beforeAutospacing="0" w:after="0" w:afterAutospacing="0"/>
      </w:pPr>
      <w:r w:rsidRPr="00A474DF">
        <w:t>a) Nếu số thuế thu nhập hoãn lại phải trả phát sinh trong năm lớn hơn số thuế thu nhập hoãn lại phải trả được hoàn nhập trong năm, doanh nghiệp chỉ ghi nhận bổ sung số thuế thu nhập hoãn lại phải trả là số chênh lệch giữa số thuế thu nhập hoãn lại phải trả phát sinh lớn hơn số được hoàn nhập trong năm, ghi:</w:t>
      </w:r>
    </w:p>
    <w:p w14:paraId="0B977E73" w14:textId="77777777" w:rsidR="0019506F" w:rsidRPr="00A474DF" w:rsidRDefault="0019506F" w:rsidP="0019506F">
      <w:pPr>
        <w:pStyle w:val="NormalWeb"/>
        <w:spacing w:before="120" w:beforeAutospacing="0" w:after="0" w:afterAutospacing="0"/>
      </w:pPr>
      <w:r w:rsidRPr="00A474DF">
        <w:t xml:space="preserve">Nợ TK 8212 - Chi phí thuế thu nhập doanh nghiệp hoãn lại </w:t>
      </w:r>
    </w:p>
    <w:p w14:paraId="4DDAC30A" w14:textId="77777777" w:rsidR="0019506F" w:rsidRPr="00A474DF" w:rsidRDefault="0019506F" w:rsidP="0019506F">
      <w:pPr>
        <w:pStyle w:val="NormalWeb"/>
        <w:spacing w:before="120" w:beforeAutospacing="0" w:after="0" w:afterAutospacing="0"/>
      </w:pPr>
      <w:r w:rsidRPr="00A474DF">
        <w:t>Có TK 347 - Thuế thu nhập hoãn lại phải trả.</w:t>
      </w:r>
    </w:p>
    <w:p w14:paraId="5C79387D" w14:textId="77777777" w:rsidR="0019506F" w:rsidRPr="00A474DF" w:rsidRDefault="0019506F" w:rsidP="0019506F">
      <w:pPr>
        <w:pStyle w:val="NormalWeb"/>
        <w:spacing w:before="120" w:beforeAutospacing="0" w:after="0" w:afterAutospacing="0"/>
      </w:pPr>
      <w:r w:rsidRPr="00A474DF">
        <w:t>b) Nếu số thuế thu nhập hoãn lại phải trả phát sinh trong năm nhỏ hơn số thuế thu nhập hoãn lại phải trả được hoàn nhập trong năm, doanh nghiệp chỉ ghi giảm (hoàn nhập) số thuế thu nhập hoãn lại phải trả là số chênh lệch giữa số thuế thu nhập hoãn lại phải trả phát sinh nhỏ hơn số được hoàn nhập trong năm, ghi:</w:t>
      </w:r>
    </w:p>
    <w:p w14:paraId="3178F5CB" w14:textId="77777777" w:rsidR="0019506F" w:rsidRPr="00A474DF" w:rsidRDefault="0019506F" w:rsidP="0019506F">
      <w:pPr>
        <w:pStyle w:val="NormalWeb"/>
        <w:spacing w:before="120" w:beforeAutospacing="0" w:after="0" w:afterAutospacing="0"/>
      </w:pPr>
      <w:r w:rsidRPr="00A474DF">
        <w:t>Nợ TK 347 - Thuế thu nhập hoãn lại phải trả</w:t>
      </w:r>
    </w:p>
    <w:p w14:paraId="087A332F" w14:textId="77777777" w:rsidR="0019506F" w:rsidRDefault="0019506F" w:rsidP="0019506F">
      <w:pPr>
        <w:pStyle w:val="NormalWeb"/>
        <w:spacing w:before="120" w:beforeAutospacing="0" w:after="0" w:afterAutospacing="0"/>
      </w:pPr>
      <w:r w:rsidRPr="00A474DF">
        <w:t>Có TK 8212 - Chi phí thuế thu nhập doanh nghiệp hoãn lại.</w:t>
      </w:r>
    </w:p>
    <w:p w14:paraId="530A3BA9" w14:textId="77777777" w:rsidR="0019506F" w:rsidRPr="00A474DF" w:rsidRDefault="0019506F" w:rsidP="0019506F">
      <w:pPr>
        <w:pStyle w:val="NormalWeb"/>
        <w:spacing w:before="120" w:beforeAutospacing="0" w:after="0" w:afterAutospacing="0"/>
      </w:pPr>
    </w:p>
    <w:p w14:paraId="4A9F94F7" w14:textId="77777777" w:rsidR="0019506F" w:rsidRPr="00A474DF" w:rsidRDefault="0019506F" w:rsidP="0019506F">
      <w:pPr>
        <w:pStyle w:val="NormalWeb"/>
        <w:spacing w:before="120" w:beforeAutospacing="0" w:after="0" w:afterAutospacing="0"/>
        <w:jc w:val="center"/>
        <w:rPr>
          <w:b/>
        </w:rPr>
      </w:pPr>
      <w:r w:rsidRPr="00A474DF">
        <w:rPr>
          <w:b/>
        </w:rPr>
        <w:t>TÀI KHOẢN 352 - DỰ PHÒNG PHẢI TRẢ</w:t>
      </w:r>
    </w:p>
    <w:p w14:paraId="6722A803"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37946497" w14:textId="77777777" w:rsidR="0019506F" w:rsidRPr="00A474DF" w:rsidRDefault="0019506F" w:rsidP="0019506F">
      <w:pPr>
        <w:pStyle w:val="NormalWeb"/>
        <w:spacing w:before="120" w:beforeAutospacing="0" w:after="0" w:afterAutospacing="0"/>
      </w:pPr>
      <w:r w:rsidRPr="00A474DF">
        <w:t>a) Tài khoản này dùng để phản ánh các khoản dự phòng phải trả hiện có và tình hình trích lập, sử dụng dự phòng phải trả của doanh nghiệp.</w:t>
      </w:r>
    </w:p>
    <w:p w14:paraId="52E3C51A" w14:textId="77777777" w:rsidR="0019506F" w:rsidRPr="00A474DF" w:rsidRDefault="0019506F" w:rsidP="0019506F">
      <w:pPr>
        <w:pStyle w:val="NormalWeb"/>
        <w:spacing w:before="120" w:beforeAutospacing="0" w:after="0" w:afterAutospacing="0"/>
      </w:pPr>
      <w:r w:rsidRPr="00A474DF">
        <w:t>b) Dự phòng phải trả chỉ được ghi nhận khi thỏa mãn các điều kiện sau:</w:t>
      </w:r>
    </w:p>
    <w:p w14:paraId="070D64E5" w14:textId="77777777" w:rsidR="0019506F" w:rsidRPr="00A474DF" w:rsidRDefault="0019506F" w:rsidP="0019506F">
      <w:pPr>
        <w:pStyle w:val="NormalWeb"/>
        <w:spacing w:before="120" w:beforeAutospacing="0" w:after="0" w:afterAutospacing="0"/>
      </w:pPr>
      <w:r w:rsidRPr="00A474DF">
        <w:t>- Doanh nghiệp có nghĩa vụ nợ hiện tại (nghĩa vụ pháp lý hoặc nghĩa vụ liên đới) do kết quả từ một sự kiện đã xảy ra;</w:t>
      </w:r>
    </w:p>
    <w:p w14:paraId="27E44EA1" w14:textId="77777777" w:rsidR="0019506F" w:rsidRPr="00A474DF" w:rsidRDefault="0019506F" w:rsidP="0019506F">
      <w:pPr>
        <w:pStyle w:val="NormalWeb"/>
        <w:spacing w:before="120" w:beforeAutospacing="0" w:after="0" w:afterAutospacing="0"/>
      </w:pPr>
      <w:r w:rsidRPr="00A474DF">
        <w:t>- Sự giảm sút về những lợi ích kinh tế có thể xảy ra dẫn đến việc yêu cầu phải thanh toán nghĩa vụ nợ; và</w:t>
      </w:r>
    </w:p>
    <w:p w14:paraId="7CA93B1F" w14:textId="77777777" w:rsidR="0019506F" w:rsidRPr="00A474DF" w:rsidRDefault="0019506F" w:rsidP="0019506F">
      <w:pPr>
        <w:pStyle w:val="NormalWeb"/>
        <w:spacing w:before="120" w:beforeAutospacing="0" w:after="0" w:afterAutospacing="0"/>
      </w:pPr>
      <w:r w:rsidRPr="00A474DF">
        <w:t>- Đưa ra được một ước tính đáng tin cậy về giá trị của nghĩa vụ nợ đó.</w:t>
      </w:r>
    </w:p>
    <w:p w14:paraId="034DFCCA" w14:textId="77777777" w:rsidR="0019506F" w:rsidRPr="00A474DF" w:rsidRDefault="0019506F" w:rsidP="0019506F">
      <w:pPr>
        <w:pStyle w:val="NormalWeb"/>
        <w:spacing w:before="120" w:beforeAutospacing="0" w:after="0" w:afterAutospacing="0"/>
      </w:pPr>
      <w:r w:rsidRPr="00A474DF">
        <w:t>c) Giá trị được ghi nhận của một khoản dự phòng phải trả là giá trị được ước tính hợp lý nhất về khoản tiền doanh nghiệp sẽ phải chi để thanh toán nghĩa vụ nợ hiện tại tại ngày kết thúc kỳ kế toán.</w:t>
      </w:r>
    </w:p>
    <w:p w14:paraId="61E793D8" w14:textId="77777777" w:rsidR="0019506F" w:rsidRPr="00A474DF" w:rsidRDefault="0019506F" w:rsidP="0019506F">
      <w:pPr>
        <w:pStyle w:val="NormalWeb"/>
        <w:spacing w:before="120" w:beforeAutospacing="0" w:after="0" w:afterAutospacing="0"/>
      </w:pPr>
      <w:r w:rsidRPr="00A474DF">
        <w:t>Doanh nghiệp phải thuyết minh rõ các căn cứ thực hiện ước tính các khoản dự phòng phải trả và các thông tin mà doanh nghiệp sử dụng liên quan đến các ước tính này (ví dụ: giá trị ước tính hợp lý nhất về khoản chi phí, đánh giá của chủ sở hữu doanh nghiệp, dữ liệu lịch sử, phương pháp giá trị ước tính,...) trong Thuyết minh Báo cáo tài chính.</w:t>
      </w:r>
    </w:p>
    <w:p w14:paraId="0C1FA3BC" w14:textId="77777777" w:rsidR="0019506F" w:rsidRPr="00A474DF" w:rsidRDefault="0019506F" w:rsidP="0019506F">
      <w:pPr>
        <w:pStyle w:val="NormalWeb"/>
        <w:spacing w:before="120" w:beforeAutospacing="0" w:after="0" w:afterAutospacing="0"/>
      </w:pPr>
      <w:r w:rsidRPr="00A474DF">
        <w:t>d) Khoản dự phòng phải trả được xác định tại thời điểm kết thúc kỳ kế toán để trích lập. Trường hợp số dự phòng phải trả cần lập ở kỳ kế toán này lớn hơn số dự phòng phải trả đã lập ở kỳ kế toán trước nhưng chưa sử dụng hết thì số chênh lệch được ghi nhận vào chi phí sản xuất, kinh doanh của kỳ kế toán đó. Trường hợp số dự phòng phải trả lập ở kỳ kế toán này nhỏ hơn số dự phòng phải trả đã lập ở kỳ kế toán trước nhưng chưa sử dụng hết thì số chênh lệch phải được hoàn nhập ghi giảm chi phí sản xuất, kinh doanh của kỳ kế toán đó.</w:t>
      </w:r>
    </w:p>
    <w:p w14:paraId="34D91ABF" w14:textId="77777777" w:rsidR="0019506F" w:rsidRPr="00A474DF" w:rsidRDefault="0019506F" w:rsidP="0019506F">
      <w:pPr>
        <w:pStyle w:val="NormalWeb"/>
        <w:spacing w:before="120" w:beforeAutospacing="0" w:after="0" w:afterAutospacing="0"/>
      </w:pPr>
      <w:r w:rsidRPr="00A474DF">
        <w:t>Dự phòng phải trả về bảo hành công trình xây dựng được lập tại thời điểm kết thúc kỳ kế toán năm cho từng công trình trên cơ sở doanh thu dịch vụ xây dựng đã thực hiện trong kỳ theo quy định của pháp luật về xây dựng, tính vào chi phí bán hàng. Trường hợp số dự phòng phải trả về bảo hành công trình xây dựng đã lập lớn hơn chi phí thực tế phát sinh thì số chênh lệch được hoàn nhập vào Tài khoản 641 - Chi phí bán hàng.</w:t>
      </w:r>
    </w:p>
    <w:p w14:paraId="07E3D4C0" w14:textId="77777777" w:rsidR="0019506F" w:rsidRPr="00A474DF" w:rsidRDefault="0019506F" w:rsidP="0019506F">
      <w:pPr>
        <w:pStyle w:val="NormalWeb"/>
        <w:spacing w:before="120" w:beforeAutospacing="0" w:after="0" w:afterAutospacing="0"/>
      </w:pPr>
      <w:r w:rsidRPr="00A474DF">
        <w:t>đ) Chỉ những chi phí liên quan đến khoản dự phòng phải trả đã được trích lập mới được bù đắp bằng khoản dự phòng phải trả đó.</w:t>
      </w:r>
    </w:p>
    <w:p w14:paraId="4A65888A" w14:textId="77777777" w:rsidR="0019506F" w:rsidRPr="00A474DF" w:rsidRDefault="0019506F" w:rsidP="0019506F">
      <w:pPr>
        <w:pStyle w:val="NormalWeb"/>
        <w:spacing w:before="120" w:beforeAutospacing="0" w:after="0" w:afterAutospacing="0"/>
      </w:pPr>
      <w:r w:rsidRPr="00A474DF">
        <w:lastRenderedPageBreak/>
        <w:t>e) Không được ghi nhận khoản dự phòng cho các khoản lỗ hoạt động trong tương lai, trừ khi chúng liên quan đến một hợp đồng có rủi ro lớn và thỏa mãn điều kiện ghi nhận khoản dự phòng. Nếu doanh nghiệp có hợp đồng có rủi ro lớn thì nghĩa vụ nợ hiện tại theo hợp đồng phải được ghi nhận và đánh giá như một khoản dự phòng và khoản dự phòng được lập riêng biệt cho từng hợp đồng có rủi ro lớn. Hợp đồng có rủi ro lớn là hợp đồng trong đó có những chi phí không thể tránh được buộc phải trả cho các nghĩa vụ liên quan đến hợp đồng vượt quá lợi ích kinh tế dự tính thu được từ hợp đồng đó thì nghĩa vụ nợ hiện tại theo hợp đồng phải được ghi nhận và đánh giá như một khoản dự phòng.</w:t>
      </w:r>
    </w:p>
    <w:p w14:paraId="3433F837" w14:textId="77777777" w:rsidR="0019506F" w:rsidRPr="00A474DF" w:rsidRDefault="0019506F" w:rsidP="0019506F">
      <w:pPr>
        <w:pStyle w:val="NormalWeb"/>
        <w:spacing w:before="120" w:beforeAutospacing="0" w:after="0" w:afterAutospacing="0"/>
      </w:pPr>
      <w:r w:rsidRPr="00A474DF">
        <w:t>Ví dụ: Doanh nghiệp phải ghi nhận khoản dự phòng phải trả đối với các hợp đồng có rủi ro lớn (là hợp đồng có số lượng hàng tồn kho mà doanh nghiệp đã ký cam kết bán không thể hủy ngang cho khách hàng lớn hơn tổng của số lượng hàng tồn kho mà doanh nghiệp hiện có cộng (+) với số lượng hàng tồn kho mà doanh nghiệp có thể mua hoặc sản xuất bổ sung để cung cấp cho khách hàng theo hợp đồng). Việc xác định các khoản dự phòng này được thực hiện theo quy định tại Chuẩn mực kế toán Việt Nam số 18 - Các khoản dự phòng, tài sản và nợ tiềm tàng và được hạch toán vào giá vốn hàng bán.</w:t>
      </w:r>
    </w:p>
    <w:p w14:paraId="48C626E7" w14:textId="77777777" w:rsidR="0019506F" w:rsidRPr="00A474DF" w:rsidRDefault="0019506F" w:rsidP="0019506F">
      <w:pPr>
        <w:pStyle w:val="NormalWeb"/>
        <w:spacing w:before="120" w:beforeAutospacing="0" w:after="0" w:afterAutospacing="0"/>
      </w:pPr>
      <w:r w:rsidRPr="00A474DF">
        <w:t>g) Các khoản dự phòng phải trả thường bao gồm:</w:t>
      </w:r>
    </w:p>
    <w:p w14:paraId="74CF4C59" w14:textId="77777777" w:rsidR="0019506F" w:rsidRPr="00A474DF" w:rsidRDefault="0019506F" w:rsidP="0019506F">
      <w:pPr>
        <w:pStyle w:val="NormalWeb"/>
        <w:spacing w:before="120" w:beforeAutospacing="0" w:after="0" w:afterAutospacing="0"/>
      </w:pPr>
      <w:r w:rsidRPr="00A474DF">
        <w:t>- Dự phòng bảo hành sản phẩm, hàng hóa;</w:t>
      </w:r>
    </w:p>
    <w:p w14:paraId="4FB0E9C4" w14:textId="77777777" w:rsidR="0019506F" w:rsidRPr="00A474DF" w:rsidRDefault="0019506F" w:rsidP="0019506F">
      <w:pPr>
        <w:pStyle w:val="NormalWeb"/>
        <w:spacing w:before="120" w:beforeAutospacing="0" w:after="0" w:afterAutospacing="0"/>
      </w:pPr>
      <w:r w:rsidRPr="00A474DF">
        <w:t>- Dự phòng bảo hành công trình xây dựng;</w:t>
      </w:r>
    </w:p>
    <w:p w14:paraId="5104F2B9" w14:textId="77777777" w:rsidR="0019506F" w:rsidRPr="00A474DF" w:rsidRDefault="0019506F" w:rsidP="0019506F">
      <w:pPr>
        <w:pStyle w:val="NormalWeb"/>
        <w:spacing w:before="120" w:beforeAutospacing="0" w:after="0" w:afterAutospacing="0"/>
      </w:pPr>
      <w:r w:rsidRPr="00A474DF">
        <w:t>- Dự phòng tái cơ cấu doanh nghiệp;</w:t>
      </w:r>
    </w:p>
    <w:p w14:paraId="45E079F9" w14:textId="77777777" w:rsidR="0019506F" w:rsidRPr="00A474DF" w:rsidRDefault="0019506F" w:rsidP="0019506F">
      <w:pPr>
        <w:pStyle w:val="NormalWeb"/>
        <w:spacing w:before="120" w:beforeAutospacing="0" w:after="0" w:afterAutospacing="0"/>
      </w:pPr>
      <w:r w:rsidRPr="00A474DF">
        <w:t>- Dự phòng phải trả khác, bao gồm cả khoản dự phòng trợ cấp thôi việc, mất việc làm theo quy định của pháp luật, khoản dự phòng phải trả đối với hợp đồng có rủi ro lớn, dự phòng hoàn nguyên môi trường,... mà trong đó những chi phí bắt buộc phải trả cho các nghĩa vụ liên quan đến hợp đồng vượt quá những lợi ích kinh tế dự tính thu được từ hợp đồng đó.</w:t>
      </w:r>
    </w:p>
    <w:p w14:paraId="4FB42C55" w14:textId="77777777" w:rsidR="0019506F" w:rsidRPr="00A474DF" w:rsidRDefault="0019506F" w:rsidP="0019506F">
      <w:pPr>
        <w:pStyle w:val="NormalWeb"/>
        <w:spacing w:before="120" w:beforeAutospacing="0" w:after="0" w:afterAutospacing="0"/>
      </w:pPr>
      <w:r w:rsidRPr="00A474DF">
        <w:t>h) Một khoản dự phòng cho các khoản chi phí tái cơ cấu doanh nghiệp chỉ được ghi nhận khi có đủ các điều kiện ghi nhận một khoản dự phòng theo quy định tại Chuẩn mực kế toán Việt Nam số 18 - Các khoản dự phòng, tài sản và nợ tiềm tàng. Trường hợp tiến hành tái cơ cấu doanh nghiệp thì nghĩa vụ liên đới chỉ phát sinh khi doanh nghiệp:</w:t>
      </w:r>
    </w:p>
    <w:p w14:paraId="4E15A1C7" w14:textId="77777777" w:rsidR="0019506F" w:rsidRPr="00A474DF" w:rsidRDefault="0019506F" w:rsidP="0019506F">
      <w:pPr>
        <w:pStyle w:val="NormalWeb"/>
        <w:spacing w:before="120" w:beforeAutospacing="0" w:after="0" w:afterAutospacing="0"/>
      </w:pPr>
      <w:r w:rsidRPr="00A474DF">
        <w:t>- Có kế hoạch chính thức cụ thể để xác định rõ việc tái cơ cấu doanh nghiệp, trong đó phải có ít nhất 5 nội dung sau:</w:t>
      </w:r>
    </w:p>
    <w:p w14:paraId="2EEC3486" w14:textId="77777777" w:rsidR="0019506F" w:rsidRPr="00A474DF" w:rsidRDefault="0019506F" w:rsidP="0019506F">
      <w:pPr>
        <w:pStyle w:val="NormalWeb"/>
        <w:spacing w:before="120" w:beforeAutospacing="0" w:after="0" w:afterAutospacing="0"/>
      </w:pPr>
      <w:r w:rsidRPr="00A474DF">
        <w:t>+ Toàn bộ hoặc một phần của việc kinh doanh có liên quan;</w:t>
      </w:r>
    </w:p>
    <w:p w14:paraId="36A7BB5E" w14:textId="77777777" w:rsidR="0019506F" w:rsidRPr="00A474DF" w:rsidRDefault="0019506F" w:rsidP="0019506F">
      <w:pPr>
        <w:pStyle w:val="NormalWeb"/>
        <w:spacing w:before="120" w:beforeAutospacing="0" w:after="0" w:afterAutospacing="0"/>
      </w:pPr>
      <w:r w:rsidRPr="00A474DF">
        <w:t>+ Các vị trí quan trọng bị ảnh hưởng;</w:t>
      </w:r>
    </w:p>
    <w:p w14:paraId="5BCBD1F3" w14:textId="77777777" w:rsidR="0019506F" w:rsidRPr="00A474DF" w:rsidRDefault="0019506F" w:rsidP="0019506F">
      <w:pPr>
        <w:pStyle w:val="NormalWeb"/>
        <w:spacing w:before="120" w:beforeAutospacing="0" w:after="0" w:afterAutospacing="0"/>
      </w:pPr>
      <w:r w:rsidRPr="00A474DF">
        <w:t>+ Vị trí, nhiệm vụ và số lượng nhân viên ước tính sẽ được nhận bồi thường khi họ buộc phải thôi việc;</w:t>
      </w:r>
    </w:p>
    <w:p w14:paraId="35423816" w14:textId="77777777" w:rsidR="0019506F" w:rsidRPr="00A474DF" w:rsidRDefault="0019506F" w:rsidP="0019506F">
      <w:pPr>
        <w:pStyle w:val="NormalWeb"/>
        <w:spacing w:before="120" w:beforeAutospacing="0" w:after="0" w:afterAutospacing="0"/>
      </w:pPr>
      <w:r w:rsidRPr="00A474DF">
        <w:t>+ Các khoản chi phí sẽ phải chi trả; và</w:t>
      </w:r>
    </w:p>
    <w:p w14:paraId="486E718B" w14:textId="77777777" w:rsidR="0019506F" w:rsidRPr="00A474DF" w:rsidRDefault="0019506F" w:rsidP="0019506F">
      <w:pPr>
        <w:pStyle w:val="NormalWeb"/>
        <w:spacing w:before="120" w:beforeAutospacing="0" w:after="0" w:afterAutospacing="0"/>
      </w:pPr>
      <w:r w:rsidRPr="00A474DF">
        <w:t>+ Khi nào kế hoạch được thực hiện.</w:t>
      </w:r>
    </w:p>
    <w:p w14:paraId="5006BB42" w14:textId="77777777" w:rsidR="0019506F" w:rsidRPr="00A474DF" w:rsidRDefault="0019506F" w:rsidP="0019506F">
      <w:pPr>
        <w:pStyle w:val="NormalWeb"/>
        <w:spacing w:before="120" w:beforeAutospacing="0" w:after="0" w:afterAutospacing="0"/>
      </w:pPr>
      <w:r w:rsidRPr="00A474DF">
        <w:t>- Đưa ra được một dự tính chắc chắn về những đối tượng bị ảnh hưởng và tiến hành quá trình tái cơ cấu bằng việc bắt đầu thực hiện kế hoạch đó hoặc thông báo những vấn đề quan trọng đến những đối tượng bị ảnh hưởng của việc tái cơ cấu.</w:t>
      </w:r>
    </w:p>
    <w:p w14:paraId="2D4AC40B" w14:textId="77777777" w:rsidR="0019506F" w:rsidRPr="00A474DF" w:rsidRDefault="0019506F" w:rsidP="0019506F">
      <w:pPr>
        <w:pStyle w:val="NormalWeb"/>
        <w:spacing w:before="120" w:beforeAutospacing="0" w:after="0" w:afterAutospacing="0"/>
      </w:pPr>
      <w:r w:rsidRPr="00A474DF">
        <w:t>i) Một khoản dự phòng cho việc tái cơ cấu chỉ được dự tính cho những chi phí trực tiếp phát sinh từ hoạt động tái cơ cấu, đó là những chi phí thỏa mãn cả hai điều kiện:</w:t>
      </w:r>
    </w:p>
    <w:p w14:paraId="284FB782" w14:textId="77777777" w:rsidR="0019506F" w:rsidRPr="00A474DF" w:rsidRDefault="0019506F" w:rsidP="0019506F">
      <w:pPr>
        <w:pStyle w:val="NormalWeb"/>
        <w:spacing w:before="120" w:beforeAutospacing="0" w:after="0" w:afterAutospacing="0"/>
      </w:pPr>
      <w:r w:rsidRPr="00A474DF">
        <w:t>- Cần phải có cho hoạt động tái cơ cấu;</w:t>
      </w:r>
    </w:p>
    <w:p w14:paraId="153FC414" w14:textId="77777777" w:rsidR="0019506F" w:rsidRPr="00A474DF" w:rsidRDefault="0019506F" w:rsidP="0019506F">
      <w:pPr>
        <w:pStyle w:val="NormalWeb"/>
        <w:spacing w:before="120" w:beforeAutospacing="0" w:after="0" w:afterAutospacing="0"/>
      </w:pPr>
      <w:r w:rsidRPr="00A474DF">
        <w:t>- Không liên quan đến các hoạt động thường xuyên của doanh nghiệp.</w:t>
      </w:r>
    </w:p>
    <w:p w14:paraId="4A52028A" w14:textId="77777777" w:rsidR="0019506F" w:rsidRPr="00A474DF" w:rsidRDefault="0019506F" w:rsidP="0019506F">
      <w:pPr>
        <w:pStyle w:val="NormalWeb"/>
        <w:spacing w:before="120" w:beforeAutospacing="0" w:after="0" w:afterAutospacing="0"/>
      </w:pPr>
      <w:r w:rsidRPr="00A474DF">
        <w:t>Khoản dự phòng cho việc tái cơ cấu không bao gồm các chi phí như: Đào tạo lại hoặc luân chuyển nhân viên hiện có; Tiếp thị; Đầu tư vào những hệ thống mới và các mạng lưới phân phối.</w:t>
      </w:r>
    </w:p>
    <w:p w14:paraId="473848B7" w14:textId="77777777" w:rsidR="0019506F" w:rsidRPr="00A474DF" w:rsidRDefault="0019506F" w:rsidP="0019506F">
      <w:pPr>
        <w:pStyle w:val="NormalWeb"/>
        <w:spacing w:before="120" w:beforeAutospacing="0" w:after="0" w:afterAutospacing="0"/>
      </w:pPr>
      <w:r w:rsidRPr="00A474DF">
        <w:t>k) Khi trích lập dự phòng phải trả, tùy theo bản chất khoản dự phòng, doanh nghiệp thực hiện hạch toán vào các tài khoản liên quan:</w:t>
      </w:r>
    </w:p>
    <w:p w14:paraId="554A737D" w14:textId="77777777" w:rsidR="0019506F" w:rsidRPr="00A474DF" w:rsidRDefault="0019506F" w:rsidP="0019506F">
      <w:pPr>
        <w:pStyle w:val="NormalWeb"/>
        <w:spacing w:before="120" w:beforeAutospacing="0" w:after="0" w:afterAutospacing="0"/>
      </w:pPr>
      <w:r w:rsidRPr="00A474DF">
        <w:t>- Đối với dự phòng tái cơ cấu doanh nghiệp, doanh nghiệp ghi nhận vào chi phí quản lý doanh nghiệp.</w:t>
      </w:r>
    </w:p>
    <w:p w14:paraId="243D688A" w14:textId="77777777" w:rsidR="0019506F" w:rsidRPr="00A474DF" w:rsidRDefault="0019506F" w:rsidP="0019506F">
      <w:pPr>
        <w:pStyle w:val="NormalWeb"/>
        <w:spacing w:before="120" w:beforeAutospacing="0" w:after="0" w:afterAutospacing="0"/>
      </w:pPr>
      <w:r w:rsidRPr="00A474DF">
        <w:lastRenderedPageBreak/>
        <w:t>- Đối với dự phòng hợp đồng rủi ro lớn: Đối với dự phòng liên quan đến hàng tồn kho để thực hiện hợp đồng, doanh nghiệp ghi nhận vào giá vốn hàng bán; còn đối với hợp đồng có rủi ro lớn khác, doanh nghiệp ghi nhận vào chi phí khác.</w:t>
      </w:r>
    </w:p>
    <w:p w14:paraId="62E03FB6" w14:textId="77777777" w:rsidR="0019506F" w:rsidRPr="00A474DF" w:rsidRDefault="0019506F" w:rsidP="0019506F">
      <w:pPr>
        <w:pStyle w:val="NormalWeb"/>
        <w:spacing w:before="120" w:beforeAutospacing="0" w:after="0" w:afterAutospacing="0"/>
      </w:pPr>
      <w:r w:rsidRPr="00A474DF">
        <w:t>- Đối với khoản dự phòng phải trả về bảo hành sản phẩm, hàng hóa, công trình xây lắp được ghi nhận vào chi phí bán hàng.</w:t>
      </w:r>
    </w:p>
    <w:p w14:paraId="4FF91131" w14:textId="77777777" w:rsidR="0019506F" w:rsidRPr="00A474DF" w:rsidRDefault="0019506F" w:rsidP="0019506F">
      <w:pPr>
        <w:pStyle w:val="NormalWeb"/>
        <w:spacing w:before="120" w:beforeAutospacing="0" w:after="0" w:afterAutospacing="0"/>
      </w:pPr>
      <w:r w:rsidRPr="00A474DF">
        <w:t>l) Đối với hợp đồng thuê TSCĐ có điều khoản quy định khi kết thúc hợp đồng, doanh nghiệp có nghĩa vụ phải sửa chữa, bảo dưỡng, khôi phục để đưa tài sản về trạng thái như ban đầu thì doanh nghiệp được thực hiện trích trước dự phòng cho các chi phí sửa chữa, bảo dưỡng, khôi phục tài sản theo quy định của Chuẩn mực kế toán Việt Nam số 18 - Các khoản dự phòng, tài sản và nợ tiềm tàng. Việc hạch toán các khoản trích trước chi phí sửa chữa, bảo dưỡng, khôi phục để đưa tài sản về trạng thái ban đầu được hạch toán tương tự như dự phòng hoàn nguyên môi trường.</w:t>
      </w:r>
    </w:p>
    <w:p w14:paraId="21156A1B"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352 - Dự phòng phải trả</w:t>
      </w:r>
    </w:p>
    <w:p w14:paraId="4D945776" w14:textId="77777777" w:rsidR="0019506F" w:rsidRPr="00A474DF" w:rsidRDefault="0019506F" w:rsidP="0019506F">
      <w:pPr>
        <w:pStyle w:val="NormalWeb"/>
        <w:spacing w:before="120" w:beforeAutospacing="0" w:after="0" w:afterAutospacing="0"/>
        <w:rPr>
          <w:b/>
        </w:rPr>
      </w:pPr>
      <w:r w:rsidRPr="00A474DF">
        <w:rPr>
          <w:b/>
        </w:rPr>
        <w:t>Bên Nợ:</w:t>
      </w:r>
    </w:p>
    <w:p w14:paraId="4EEC38E9" w14:textId="77777777" w:rsidR="0019506F" w:rsidRPr="00A474DF" w:rsidRDefault="0019506F" w:rsidP="0019506F">
      <w:pPr>
        <w:pStyle w:val="NormalWeb"/>
        <w:spacing w:before="120" w:beforeAutospacing="0" w:after="0" w:afterAutospacing="0"/>
      </w:pPr>
      <w:r w:rsidRPr="00A474DF">
        <w:t>- Ghi giảm dự phòng phải trả khi phát sinh khoản chi phí liên quan đến khoản dự phòng đã được lập ban đầu;</w:t>
      </w:r>
    </w:p>
    <w:p w14:paraId="575023D3" w14:textId="77777777" w:rsidR="0019506F" w:rsidRPr="00A474DF" w:rsidRDefault="0019506F" w:rsidP="0019506F">
      <w:pPr>
        <w:pStyle w:val="NormalWeb"/>
        <w:spacing w:before="120" w:beforeAutospacing="0" w:after="0" w:afterAutospacing="0"/>
      </w:pPr>
      <w:r w:rsidRPr="00A474DF">
        <w:t>- Ghi giảm (hoàn nhập) dự phòng phải trả khi doanh nghiệp chắc chắn không còn phải chịu sự giảm sút về kinh tế do không phải chi trả cho nghĩa vụ nợ;</w:t>
      </w:r>
    </w:p>
    <w:p w14:paraId="387B460C" w14:textId="77777777" w:rsidR="0019506F" w:rsidRPr="00A474DF" w:rsidRDefault="0019506F" w:rsidP="0019506F">
      <w:pPr>
        <w:pStyle w:val="NormalWeb"/>
        <w:spacing w:before="120" w:beforeAutospacing="0" w:after="0" w:afterAutospacing="0"/>
      </w:pPr>
      <w:r w:rsidRPr="00A474DF">
        <w:t>- Ghi giảm dự phòng phải trả về số chênh lệch giữa số dự phòng phải trả phải lập năm nay nhỏ hơn số dự phòng phải trả đã lập năm trước chưa sử dụng hết.</w:t>
      </w:r>
    </w:p>
    <w:p w14:paraId="6C3AFF84" w14:textId="77777777" w:rsidR="0019506F" w:rsidRPr="00A474DF" w:rsidRDefault="0019506F" w:rsidP="0019506F">
      <w:pPr>
        <w:pStyle w:val="NormalWeb"/>
        <w:spacing w:before="120" w:beforeAutospacing="0" w:after="0" w:afterAutospacing="0"/>
        <w:rPr>
          <w:b/>
        </w:rPr>
      </w:pPr>
      <w:r w:rsidRPr="00A474DF">
        <w:rPr>
          <w:b/>
        </w:rPr>
        <w:t>Bên Có:</w:t>
      </w:r>
    </w:p>
    <w:p w14:paraId="2E695DE5" w14:textId="77777777" w:rsidR="0019506F" w:rsidRPr="00A474DF" w:rsidRDefault="0019506F" w:rsidP="0019506F">
      <w:pPr>
        <w:pStyle w:val="NormalWeb"/>
        <w:spacing w:before="120" w:beforeAutospacing="0" w:after="0" w:afterAutospacing="0"/>
      </w:pPr>
      <w:r w:rsidRPr="00A474DF">
        <w:t>Phản ánh số dự phòng phải trả trích lập trong kỳ.</w:t>
      </w:r>
    </w:p>
    <w:p w14:paraId="1B43E63F" w14:textId="77777777" w:rsidR="0019506F" w:rsidRPr="00A474DF" w:rsidRDefault="0019506F" w:rsidP="0019506F">
      <w:pPr>
        <w:pStyle w:val="NormalWeb"/>
        <w:spacing w:before="120" w:beforeAutospacing="0" w:after="0" w:afterAutospacing="0"/>
      </w:pPr>
      <w:r w:rsidRPr="00A474DF">
        <w:rPr>
          <w:b/>
        </w:rPr>
        <w:t>Số dư bên Có</w:t>
      </w:r>
      <w:r w:rsidRPr="00A474DF">
        <w:t>:</w:t>
      </w:r>
    </w:p>
    <w:p w14:paraId="16E4C060" w14:textId="77777777" w:rsidR="0019506F" w:rsidRPr="00A474DF" w:rsidRDefault="0019506F" w:rsidP="0019506F">
      <w:pPr>
        <w:pStyle w:val="NormalWeb"/>
        <w:spacing w:before="120" w:beforeAutospacing="0" w:after="0" w:afterAutospacing="0"/>
      </w:pPr>
      <w:r w:rsidRPr="00A474DF">
        <w:t>Phản ánh số dự phòng phải trả hiện có tại thời điểm kết thúc kỳ kế toán.</w:t>
      </w:r>
    </w:p>
    <w:p w14:paraId="60B4F345" w14:textId="77777777" w:rsidR="0019506F" w:rsidRPr="00A474DF" w:rsidRDefault="0019506F" w:rsidP="0019506F">
      <w:pPr>
        <w:pStyle w:val="NormalWeb"/>
        <w:spacing w:before="120" w:beforeAutospacing="0" w:after="0" w:afterAutospacing="0"/>
        <w:rPr>
          <w:b/>
          <w:i/>
        </w:rPr>
      </w:pPr>
      <w:r w:rsidRPr="00A474DF">
        <w:rPr>
          <w:b/>
          <w:i/>
        </w:rPr>
        <w:t>Tài khoản 352 có 4 tài khoản cấp 2:</w:t>
      </w:r>
    </w:p>
    <w:p w14:paraId="18E59A73" w14:textId="77777777" w:rsidR="0019506F" w:rsidRPr="00A474DF" w:rsidRDefault="0019506F" w:rsidP="0019506F">
      <w:pPr>
        <w:pStyle w:val="NormalWeb"/>
        <w:spacing w:before="120" w:beforeAutospacing="0" w:after="0" w:afterAutospacing="0"/>
      </w:pPr>
      <w:r w:rsidRPr="00A474DF">
        <w:rPr>
          <w:i/>
        </w:rPr>
        <w:t>- Tài khoản 3521 - Dự phòng bảo hành sản phẩm, hàng hóa:</w:t>
      </w:r>
      <w:r w:rsidRPr="00A474DF">
        <w:t xml:space="preserve"> Tài khoản này dùng để phản ánh số dự phòng bảo hành sản phẩm, hàng hóa cho số lượng sản phẩm, hàng hóa đã xác định là tiêu thụ trong kỳ;</w:t>
      </w:r>
    </w:p>
    <w:p w14:paraId="3B62F556" w14:textId="77777777" w:rsidR="0019506F" w:rsidRPr="00A474DF" w:rsidRDefault="0019506F" w:rsidP="0019506F">
      <w:pPr>
        <w:pStyle w:val="NormalWeb"/>
        <w:spacing w:before="120" w:beforeAutospacing="0" w:after="0" w:afterAutospacing="0"/>
      </w:pPr>
      <w:r w:rsidRPr="00A474DF">
        <w:rPr>
          <w:i/>
        </w:rPr>
        <w:t xml:space="preserve">- Tài khoản 3522 - Dự phòng bảo hành công trình xây dựng: </w:t>
      </w:r>
      <w:r w:rsidRPr="00A474DF">
        <w:t>Tài khoản này dùng để phản ánh số dự phòng bảo hành công trình xây dựng đối với các công trình, hạng mục công trình xây dựng theo mức quy định của pháp luật về xây dựng trên cơ sở doanh thu dịch vụ xây dựng đã thực hiện trong kỳ;</w:t>
      </w:r>
    </w:p>
    <w:p w14:paraId="5E6AA9A0" w14:textId="77777777" w:rsidR="0019506F" w:rsidRPr="00A474DF" w:rsidRDefault="0019506F" w:rsidP="0019506F">
      <w:pPr>
        <w:pStyle w:val="NormalWeb"/>
        <w:spacing w:before="120" w:beforeAutospacing="0" w:after="0" w:afterAutospacing="0"/>
      </w:pPr>
      <w:r w:rsidRPr="00A474DF">
        <w:rPr>
          <w:i/>
        </w:rPr>
        <w:t>- Tài khoản 3523 - Dự phòng tái cơ cấu doanh nghiệp:</w:t>
      </w:r>
      <w:r w:rsidRPr="00A474DF">
        <w:t xml:space="preserve"> Tài khoản này phản ánh số dự phòng phải trả cho hoạt động tái cơ cấu doanh nghiệp, như chi phí di dời địa điểm kinh doanh, chi phí hỗ trợ người lao động,...;</w:t>
      </w:r>
    </w:p>
    <w:p w14:paraId="3CFA409B" w14:textId="77777777" w:rsidR="0019506F" w:rsidRPr="00A474DF" w:rsidRDefault="0019506F" w:rsidP="0019506F">
      <w:pPr>
        <w:pStyle w:val="NormalWeb"/>
        <w:spacing w:before="120" w:beforeAutospacing="0" w:after="0" w:afterAutospacing="0"/>
      </w:pPr>
      <w:r w:rsidRPr="00A474DF">
        <w:rPr>
          <w:i/>
        </w:rPr>
        <w:t>- Tài khoản 3524 - Dự phòng phải trả khác:</w:t>
      </w:r>
      <w:r w:rsidRPr="00A474DF">
        <w:t xml:space="preserve"> Tài khoản này phản ánh các khoản dự phòng phải trả khác theo quy định của pháp luật ngoài các khoản dự phòng đã được phản ánh nêu trên, như: dự phòng hoàn nguyên môi trường, chi phí thu dọn, khôi phục và hoàn trả mặt bằng; dự phòng trợ cấp thôi việc, mất việc làm theo quy định của pháp luật; dự phòng phải trả đối với hợp đồng có rủi ro lớn,...</w:t>
      </w:r>
    </w:p>
    <w:p w14:paraId="678D6035" w14:textId="77777777" w:rsidR="0019506F" w:rsidRPr="00A474DF" w:rsidRDefault="0019506F" w:rsidP="0019506F">
      <w:pPr>
        <w:pStyle w:val="NormalWeb"/>
        <w:spacing w:before="120" w:beforeAutospacing="0" w:after="0" w:afterAutospacing="0"/>
      </w:pPr>
      <w:r w:rsidRPr="00A474DF">
        <w:t>Doanh nghiệp có thể mở thêm các tài khoản chi tiết của Tài khoản 3524 - Dự phòng phải trả khác để theo dõi từng loại dự phòng phải trả cho phù hợp với đặc điểm hoạt động sản xuất, kinh doanh và yêu cầu quản lý của đơn vị mình.</w:t>
      </w:r>
    </w:p>
    <w:p w14:paraId="35B0D2A8" w14:textId="77777777" w:rsidR="0019506F" w:rsidRPr="00A474DF" w:rsidRDefault="0019506F" w:rsidP="0019506F">
      <w:pPr>
        <w:pStyle w:val="NormalWeb"/>
        <w:spacing w:before="120" w:beforeAutospacing="0" w:after="0" w:afterAutospacing="0"/>
      </w:pPr>
      <w:r w:rsidRPr="00A474DF">
        <w:t>Doanh nghiệp phải thuyết minh trên Báo cáo tài chính thông tin về nghĩa vụ pháp lý hoặc nghĩa vụ liên đới, căn cứ ước tính giá trị (nếu có),... của nghĩa vụ hoàn nguyên môi trường, thu dọn, khôi phục, hoàn trả mặt bằng.</w:t>
      </w:r>
    </w:p>
    <w:p w14:paraId="5B8E451B"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7BFE00FC" w14:textId="77777777" w:rsidR="0019506F" w:rsidRPr="00A474DF" w:rsidRDefault="0019506F" w:rsidP="0019506F">
      <w:pPr>
        <w:pStyle w:val="NormalWeb"/>
        <w:spacing w:before="120" w:beforeAutospacing="0" w:after="0" w:afterAutospacing="0"/>
      </w:pPr>
      <w:r w:rsidRPr="00A474DF">
        <w:t>a) Phương pháp kế toán dự phòng bảo hành sản phẩm, hàng hóa</w:t>
      </w:r>
    </w:p>
    <w:p w14:paraId="5A78BE21" w14:textId="77777777" w:rsidR="0019506F" w:rsidRPr="00A474DF" w:rsidRDefault="0019506F" w:rsidP="0019506F">
      <w:pPr>
        <w:pStyle w:val="NormalWeb"/>
        <w:spacing w:before="120" w:beforeAutospacing="0" w:after="0" w:afterAutospacing="0"/>
      </w:pPr>
      <w:r w:rsidRPr="00A474DF">
        <w:lastRenderedPageBreak/>
        <w:t>- Trường hợp doanh nghiệp bán hàng cho khách hàng có kèm theo nghĩa vụ bảo hành sửa chữa cho các hỏng hóc do lỗi sản xuất được phát hiện trong thời gian bảo hành sản phẩm, hàng hóa, doanh nghiệp tự ước tính chi phí bảo hành trên cơ sở số lượng sản phẩm, hàng hóa đã xác định là tiêu thụ trong kỳ. Khi lập dự phòng cho chi phí sửa chữa, bảo hành sản phẩm, hàng hóa đã bán, ghi:</w:t>
      </w:r>
    </w:p>
    <w:p w14:paraId="6522D81F" w14:textId="77777777" w:rsidR="0019506F" w:rsidRPr="00A474DF" w:rsidRDefault="0019506F" w:rsidP="0019506F">
      <w:pPr>
        <w:pStyle w:val="NormalWeb"/>
        <w:spacing w:before="120" w:beforeAutospacing="0" w:after="0" w:afterAutospacing="0"/>
      </w:pPr>
      <w:r w:rsidRPr="00A474DF">
        <w:t>Nợ TK 641 - Chi phí bán hàng</w:t>
      </w:r>
    </w:p>
    <w:p w14:paraId="04C9F8D4" w14:textId="77777777" w:rsidR="0019506F" w:rsidRPr="00A474DF" w:rsidRDefault="0019506F" w:rsidP="0019506F">
      <w:pPr>
        <w:pStyle w:val="NormalWeb"/>
        <w:spacing w:before="120" w:beforeAutospacing="0" w:after="0" w:afterAutospacing="0"/>
      </w:pPr>
      <w:r w:rsidRPr="00A474DF">
        <w:t>Có TK 352 - Dự phòng phải trả (3521).</w:t>
      </w:r>
    </w:p>
    <w:p w14:paraId="535B8F24" w14:textId="77777777" w:rsidR="0019506F" w:rsidRPr="00A474DF" w:rsidRDefault="0019506F" w:rsidP="0019506F">
      <w:pPr>
        <w:pStyle w:val="NormalWeb"/>
        <w:spacing w:before="120" w:beforeAutospacing="0" w:after="0" w:afterAutospacing="0"/>
      </w:pPr>
      <w:r w:rsidRPr="00A474DF">
        <w:t>- Khi phát sinh các khoản chi phí liên quan đến khoản dự phòng phải trả về bảo hành sản phẩm, hàng hóa đã lập ban đầu, như chi phí nguyên vật liệu, chi phí nhân công trực tiếp, chi phí khấu hao TSCĐ, chi phí dịch vụ mua ngoài...:</w:t>
      </w:r>
    </w:p>
    <w:p w14:paraId="7A8F45C5" w14:textId="77777777" w:rsidR="0019506F" w:rsidRPr="00A474DF" w:rsidRDefault="0019506F" w:rsidP="0019506F">
      <w:pPr>
        <w:pStyle w:val="NormalWeb"/>
        <w:spacing w:before="120" w:beforeAutospacing="0" w:after="0" w:afterAutospacing="0"/>
      </w:pPr>
      <w:r w:rsidRPr="00A474DF">
        <w:t>+ Trường hợp không có bộ phận độc lập về bảo hành sản phẩm, hàng hóa:</w:t>
      </w:r>
    </w:p>
    <w:p w14:paraId="657493C5" w14:textId="77777777" w:rsidR="0019506F" w:rsidRPr="00A474DF" w:rsidRDefault="0019506F" w:rsidP="0019506F">
      <w:pPr>
        <w:pStyle w:val="NormalWeb"/>
        <w:spacing w:before="120" w:beforeAutospacing="0" w:after="0" w:afterAutospacing="0"/>
      </w:pPr>
      <w:r w:rsidRPr="00A474DF">
        <w:t>(+) Khi phát sinh các khoản chi phí liên quan đến việc bảo hành sản phẩm, hàng hóa, ghi:</w:t>
      </w:r>
    </w:p>
    <w:p w14:paraId="4455DA7C" w14:textId="77777777" w:rsidR="0019506F" w:rsidRPr="00A474DF" w:rsidRDefault="0019506F" w:rsidP="0019506F">
      <w:pPr>
        <w:pStyle w:val="NormalWeb"/>
        <w:spacing w:before="120" w:beforeAutospacing="0" w:after="0" w:afterAutospacing="0"/>
      </w:pPr>
      <w:r w:rsidRPr="00A474DF">
        <w:t>Nợ các TK 621, 622, 627,...</w:t>
      </w:r>
    </w:p>
    <w:p w14:paraId="2CABB2CC"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51F6F73A" w14:textId="77777777" w:rsidR="0019506F" w:rsidRPr="00A474DF" w:rsidRDefault="0019506F" w:rsidP="0019506F">
      <w:pPr>
        <w:pStyle w:val="NormalWeb"/>
        <w:spacing w:before="120" w:beforeAutospacing="0" w:after="0" w:afterAutospacing="0"/>
      </w:pPr>
      <w:r w:rsidRPr="00A474DF">
        <w:t>Có các TK 111, 112, 152, 214, 331, 334, 338,...</w:t>
      </w:r>
    </w:p>
    <w:p w14:paraId="0A7751FA" w14:textId="77777777" w:rsidR="0019506F" w:rsidRPr="00A474DF" w:rsidRDefault="0019506F" w:rsidP="0019506F">
      <w:pPr>
        <w:pStyle w:val="NormalWeb"/>
        <w:spacing w:before="120" w:beforeAutospacing="0" w:after="0" w:afterAutospacing="0"/>
      </w:pPr>
      <w:r w:rsidRPr="00A474DF">
        <w:t>(+) Cuối kỳ, kết chuyển chi phí bảo hành sản phẩm, hàng hóa thực tế phát sinh trong kỳ, ghi:</w:t>
      </w:r>
    </w:p>
    <w:p w14:paraId="1E90987F" w14:textId="77777777" w:rsidR="0019506F" w:rsidRPr="00A474DF" w:rsidRDefault="0019506F" w:rsidP="0019506F">
      <w:pPr>
        <w:pStyle w:val="NormalWeb"/>
        <w:spacing w:before="120" w:beforeAutospacing="0" w:after="0" w:afterAutospacing="0"/>
      </w:pPr>
      <w:r w:rsidRPr="00A474DF">
        <w:t>Nợ TK 154 - Chi phí sản xuất, kinh doanh dở dang</w:t>
      </w:r>
    </w:p>
    <w:p w14:paraId="2C370E37" w14:textId="77777777" w:rsidR="0019506F" w:rsidRPr="00A474DF" w:rsidRDefault="0019506F" w:rsidP="0019506F">
      <w:pPr>
        <w:pStyle w:val="NormalWeb"/>
        <w:spacing w:before="120" w:beforeAutospacing="0" w:after="0" w:afterAutospacing="0"/>
      </w:pPr>
      <w:r w:rsidRPr="00A474DF">
        <w:t>Có các TK 621, 622, 627,...</w:t>
      </w:r>
    </w:p>
    <w:p w14:paraId="572911CC" w14:textId="77777777" w:rsidR="0019506F" w:rsidRPr="00A474DF" w:rsidRDefault="0019506F" w:rsidP="0019506F">
      <w:pPr>
        <w:pStyle w:val="NormalWeb"/>
        <w:spacing w:before="120" w:beforeAutospacing="0" w:after="0" w:afterAutospacing="0"/>
      </w:pPr>
      <w:r w:rsidRPr="00A474DF">
        <w:t>(+) Khi sửa chữa bảo hành sản phẩm, hàng hóa hoàn thành bàn giao cho khách hàng, ghi:</w:t>
      </w:r>
    </w:p>
    <w:p w14:paraId="5D9C9354" w14:textId="77777777" w:rsidR="0019506F" w:rsidRPr="00A474DF" w:rsidRDefault="0019506F" w:rsidP="0019506F">
      <w:pPr>
        <w:pStyle w:val="NormalWeb"/>
        <w:spacing w:before="120" w:beforeAutospacing="0" w:after="0" w:afterAutospacing="0"/>
      </w:pPr>
      <w:r w:rsidRPr="00A474DF">
        <w:t>Nợ TK 352 - Dự phòng phải trả (3521)</w:t>
      </w:r>
    </w:p>
    <w:p w14:paraId="5ACCDDA6" w14:textId="77777777" w:rsidR="0019506F" w:rsidRPr="00A474DF" w:rsidRDefault="0019506F" w:rsidP="0019506F">
      <w:pPr>
        <w:pStyle w:val="NormalWeb"/>
        <w:spacing w:before="120" w:beforeAutospacing="0" w:after="0" w:afterAutospacing="0"/>
      </w:pPr>
      <w:r w:rsidRPr="00A474DF">
        <w:t>Nợ TK 641 - Chi phí bán hàng (phần dự phòng phải trả về bảo hành sản phẩm, hàng hóa còn thiếu)</w:t>
      </w:r>
    </w:p>
    <w:p w14:paraId="006004DF" w14:textId="77777777" w:rsidR="0019506F" w:rsidRPr="00A474DF" w:rsidRDefault="0019506F" w:rsidP="0019506F">
      <w:pPr>
        <w:pStyle w:val="NormalWeb"/>
        <w:spacing w:before="120" w:beforeAutospacing="0" w:after="0" w:afterAutospacing="0"/>
      </w:pPr>
      <w:r w:rsidRPr="00A474DF">
        <w:t>Có TK 154 - Chi phí sản xuất, kinh doanh dở dang.</w:t>
      </w:r>
    </w:p>
    <w:p w14:paraId="7EA79123" w14:textId="77777777" w:rsidR="0019506F" w:rsidRPr="00A474DF" w:rsidRDefault="0019506F" w:rsidP="0019506F">
      <w:pPr>
        <w:pStyle w:val="NormalWeb"/>
        <w:spacing w:before="120" w:beforeAutospacing="0" w:after="0" w:afterAutospacing="0"/>
      </w:pPr>
      <w:r w:rsidRPr="00A474DF">
        <w:t>+ Trường hợp có bộ phận độc lập về bảo hành sản phẩm, hàng hóa</w:t>
      </w:r>
    </w:p>
    <w:p w14:paraId="7D77D968" w14:textId="77777777" w:rsidR="0019506F" w:rsidRPr="00A474DF" w:rsidRDefault="0019506F" w:rsidP="0019506F">
      <w:pPr>
        <w:pStyle w:val="NormalWeb"/>
        <w:spacing w:before="120" w:beforeAutospacing="0" w:after="0" w:afterAutospacing="0"/>
      </w:pPr>
      <w:r w:rsidRPr="00A474DF">
        <w:t>Số tiền phải trả cho bộ phận bảo hành độc lập về chi phí bảo hành sản phẩm, hàng hóa, ghi:</w:t>
      </w:r>
    </w:p>
    <w:p w14:paraId="79DC765F" w14:textId="77777777" w:rsidR="0019506F" w:rsidRPr="00A474DF" w:rsidRDefault="0019506F" w:rsidP="0019506F">
      <w:pPr>
        <w:pStyle w:val="NormalWeb"/>
        <w:spacing w:before="120" w:beforeAutospacing="0" w:after="0" w:afterAutospacing="0"/>
      </w:pPr>
      <w:r w:rsidRPr="00A474DF">
        <w:t>Nợ TK 352 - Dự phòng phải trả (3521)</w:t>
      </w:r>
    </w:p>
    <w:p w14:paraId="19B603A4" w14:textId="77777777" w:rsidR="0019506F" w:rsidRPr="00A474DF" w:rsidRDefault="0019506F" w:rsidP="0019506F">
      <w:pPr>
        <w:pStyle w:val="NormalWeb"/>
        <w:spacing w:before="120" w:beforeAutospacing="0" w:after="0" w:afterAutospacing="0"/>
      </w:pPr>
      <w:r w:rsidRPr="00A474DF">
        <w:t>Nợ TK 641 - Chi phí bán hàng (chênh lệch nhỏ hơn giữa dự phòng phải trả bảo hành sản phẩm, hàng hóa so với chi phí thực tế về bảo hành)</w:t>
      </w:r>
    </w:p>
    <w:p w14:paraId="76B6580E" w14:textId="77777777" w:rsidR="0019506F" w:rsidRPr="00A474DF" w:rsidRDefault="0019506F" w:rsidP="0019506F">
      <w:pPr>
        <w:pStyle w:val="NormalWeb"/>
        <w:spacing w:before="120" w:beforeAutospacing="0" w:after="0" w:afterAutospacing="0"/>
      </w:pPr>
      <w:r w:rsidRPr="00A474DF">
        <w:t>Có TK 336 - Phải trả nội bộ.</w:t>
      </w:r>
    </w:p>
    <w:p w14:paraId="4C5D1B1A" w14:textId="77777777" w:rsidR="0019506F" w:rsidRPr="00A474DF" w:rsidRDefault="0019506F" w:rsidP="0019506F">
      <w:pPr>
        <w:pStyle w:val="NormalWeb"/>
        <w:spacing w:before="120" w:beforeAutospacing="0" w:after="0" w:afterAutospacing="0"/>
      </w:pPr>
      <w:r w:rsidRPr="00A474DF">
        <w:t>- Tại thời điểm kết thúc kỳ kế toán, doanh nghiệp phải xác định số dự phòng bảo hành sản phẩm, hàng hóa cần trích lập:</w:t>
      </w:r>
    </w:p>
    <w:p w14:paraId="2AE5A4C4" w14:textId="77777777" w:rsidR="0019506F" w:rsidRPr="00A474DF" w:rsidRDefault="0019506F" w:rsidP="0019506F">
      <w:pPr>
        <w:pStyle w:val="NormalWeb"/>
        <w:spacing w:before="120" w:beforeAutospacing="0" w:after="0" w:afterAutospacing="0"/>
      </w:pPr>
      <w:r w:rsidRPr="00A474DF">
        <w:t>+ Trường hợp số dự phòng cần lập ở kỳ kế toán này lớn hơn số dự phòng phải trả đã lập ở kỳ kế toán trước nhưng chưa sử dụng hết thì số chênh lệch hạch toán vào chi phí, ghi:</w:t>
      </w:r>
    </w:p>
    <w:p w14:paraId="46EEB165" w14:textId="77777777" w:rsidR="0019506F" w:rsidRPr="00A474DF" w:rsidRDefault="0019506F" w:rsidP="0019506F">
      <w:pPr>
        <w:pStyle w:val="NormalWeb"/>
        <w:spacing w:before="120" w:beforeAutospacing="0" w:after="0" w:afterAutospacing="0"/>
      </w:pPr>
      <w:r w:rsidRPr="00A474DF">
        <w:t>Nợ TK 641 - Chi phí bán hàng</w:t>
      </w:r>
    </w:p>
    <w:p w14:paraId="4E184063" w14:textId="77777777" w:rsidR="0019506F" w:rsidRPr="00A474DF" w:rsidRDefault="0019506F" w:rsidP="0019506F">
      <w:pPr>
        <w:pStyle w:val="NormalWeb"/>
        <w:spacing w:before="120" w:beforeAutospacing="0" w:after="0" w:afterAutospacing="0"/>
      </w:pPr>
      <w:r w:rsidRPr="00A474DF">
        <w:t>Có TK 352 - Dự phòng phải trả (3521).</w:t>
      </w:r>
    </w:p>
    <w:p w14:paraId="136B07DC" w14:textId="77777777" w:rsidR="0019506F" w:rsidRPr="00A474DF" w:rsidRDefault="0019506F" w:rsidP="0019506F">
      <w:pPr>
        <w:pStyle w:val="NormalWeb"/>
        <w:spacing w:before="120" w:beforeAutospacing="0" w:after="0" w:afterAutospacing="0"/>
      </w:pPr>
      <w:r w:rsidRPr="00A474DF">
        <w:t>+ Trường hợp số dự phòng phải trả cần lập ở kỳ kế toán này nhỏ hộp số dự phòng phải trả đã lập ở kỳ kế toán trước nhưng chưa sử dụng hết thì số chênh lệch hoàn nhập ghi giảm chi phí, ghi:</w:t>
      </w:r>
    </w:p>
    <w:p w14:paraId="0C1939FF" w14:textId="77777777" w:rsidR="0019506F" w:rsidRPr="00A474DF" w:rsidRDefault="0019506F" w:rsidP="0019506F">
      <w:pPr>
        <w:pStyle w:val="NormalWeb"/>
        <w:spacing w:before="120" w:beforeAutospacing="0" w:after="0" w:afterAutospacing="0"/>
      </w:pPr>
      <w:r w:rsidRPr="00A474DF">
        <w:t>Nợ TK 352 - Dự phòng phải trả (3521)</w:t>
      </w:r>
    </w:p>
    <w:p w14:paraId="3ED2B285" w14:textId="77777777" w:rsidR="0019506F" w:rsidRPr="00A474DF" w:rsidRDefault="0019506F" w:rsidP="0019506F">
      <w:pPr>
        <w:pStyle w:val="NormalWeb"/>
        <w:spacing w:before="120" w:beforeAutospacing="0" w:after="0" w:afterAutospacing="0"/>
      </w:pPr>
      <w:r w:rsidRPr="00A474DF">
        <w:t>Có TK 641 - Chi phí bán hàng.</w:t>
      </w:r>
    </w:p>
    <w:p w14:paraId="34176BB6" w14:textId="77777777" w:rsidR="0019506F" w:rsidRPr="00A474DF" w:rsidRDefault="0019506F" w:rsidP="0019506F">
      <w:pPr>
        <w:pStyle w:val="NormalWeb"/>
        <w:spacing w:before="120" w:beforeAutospacing="0" w:after="0" w:afterAutospacing="0"/>
      </w:pPr>
      <w:r w:rsidRPr="00A474DF">
        <w:t>b) Phương pháp kế toán dự phòng bảo hành công trình xây dựng</w:t>
      </w:r>
    </w:p>
    <w:p w14:paraId="018C0554" w14:textId="77777777" w:rsidR="0019506F" w:rsidRPr="00A474DF" w:rsidRDefault="0019506F" w:rsidP="0019506F">
      <w:pPr>
        <w:pStyle w:val="NormalWeb"/>
        <w:spacing w:before="120" w:beforeAutospacing="0" w:after="0" w:afterAutospacing="0"/>
      </w:pPr>
      <w:r w:rsidRPr="00A474DF">
        <w:t>- Khi doanh nghiệp ước tính hoặc xác định số dự phòng phải trả về bảo hành công trình xây dựng trên cơ sở doanh thu dịch vụ xây dựng đã thực hiện trong kỳ theo quy định của pháp luật về xây dựng, ghi:</w:t>
      </w:r>
    </w:p>
    <w:p w14:paraId="73B523AE" w14:textId="77777777" w:rsidR="0019506F" w:rsidRPr="00A474DF" w:rsidRDefault="0019506F" w:rsidP="0019506F">
      <w:pPr>
        <w:pStyle w:val="NormalWeb"/>
        <w:spacing w:before="120" w:beforeAutospacing="0" w:after="0" w:afterAutospacing="0"/>
      </w:pPr>
      <w:r w:rsidRPr="00A474DF">
        <w:lastRenderedPageBreak/>
        <w:t>Nợ TK 641 - Chi phí bán hàng</w:t>
      </w:r>
    </w:p>
    <w:p w14:paraId="0726C4F3" w14:textId="77777777" w:rsidR="0019506F" w:rsidRPr="00A474DF" w:rsidRDefault="0019506F" w:rsidP="0019506F">
      <w:pPr>
        <w:pStyle w:val="NormalWeb"/>
        <w:spacing w:before="120" w:beforeAutospacing="0" w:after="0" w:afterAutospacing="0"/>
      </w:pPr>
      <w:r w:rsidRPr="00A474DF">
        <w:t>Có TK 352 - Dự phòng phải trả (3522).</w:t>
      </w:r>
    </w:p>
    <w:p w14:paraId="755E4B28" w14:textId="77777777" w:rsidR="0019506F" w:rsidRPr="00A474DF" w:rsidRDefault="0019506F" w:rsidP="0019506F">
      <w:pPr>
        <w:pStyle w:val="NormalWeb"/>
        <w:spacing w:before="120" w:beforeAutospacing="0" w:after="0" w:afterAutospacing="0"/>
      </w:pPr>
      <w:r w:rsidRPr="00A474DF">
        <w:t>- Khi phát sinh các khoản chi phí liên quan đến khoản dự phòng phải trả về bảo hành công trình xây dựng đã lập ban đầu, như chi phí nguyên vật liệu, chi phí nhân công trực tiếp, chi phí khấu hao TSCĐ, chi phí dịch vụ mua ngoài,...:</w:t>
      </w:r>
    </w:p>
    <w:p w14:paraId="3D76362B" w14:textId="77777777" w:rsidR="0019506F" w:rsidRPr="00A474DF" w:rsidRDefault="0019506F" w:rsidP="0019506F">
      <w:pPr>
        <w:pStyle w:val="NormalWeb"/>
        <w:spacing w:before="120" w:beforeAutospacing="0" w:after="0" w:afterAutospacing="0"/>
      </w:pPr>
      <w:r w:rsidRPr="00A474DF">
        <w:t>+ Trường hợp doanh nghiệp tự thực hiện việc bảo hành công trình xây dựng:</w:t>
      </w:r>
    </w:p>
    <w:p w14:paraId="7B08D42D" w14:textId="77777777" w:rsidR="0019506F" w:rsidRPr="00A474DF" w:rsidRDefault="0019506F" w:rsidP="0019506F">
      <w:pPr>
        <w:pStyle w:val="NormalWeb"/>
        <w:spacing w:before="120" w:beforeAutospacing="0" w:after="0" w:afterAutospacing="0"/>
      </w:pPr>
      <w:r w:rsidRPr="00A474DF">
        <w:t>(+) Khi phát sinh các khoản chi phí liên quan đến việc bảo hành, ghi:</w:t>
      </w:r>
    </w:p>
    <w:p w14:paraId="1CC0CA45" w14:textId="77777777" w:rsidR="0019506F" w:rsidRPr="00A474DF" w:rsidRDefault="0019506F" w:rsidP="0019506F">
      <w:pPr>
        <w:pStyle w:val="NormalWeb"/>
        <w:spacing w:before="120" w:beforeAutospacing="0" w:after="0" w:afterAutospacing="0"/>
      </w:pPr>
      <w:r w:rsidRPr="00A474DF">
        <w:t>Nợ các TK 621, 622, 627,...</w:t>
      </w:r>
    </w:p>
    <w:p w14:paraId="2B1C7FBA"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7F5CC10F" w14:textId="77777777" w:rsidR="0019506F" w:rsidRPr="00A474DF" w:rsidRDefault="0019506F" w:rsidP="0019506F">
      <w:pPr>
        <w:pStyle w:val="NormalWeb"/>
        <w:spacing w:before="120" w:beforeAutospacing="0" w:after="0" w:afterAutospacing="0"/>
      </w:pPr>
      <w:r w:rsidRPr="00A474DF">
        <w:t>Có các TK 111, 112, 152, 214, 331, 334, 338,...</w:t>
      </w:r>
    </w:p>
    <w:p w14:paraId="24674906" w14:textId="77777777" w:rsidR="0019506F" w:rsidRPr="00A474DF" w:rsidRDefault="0019506F" w:rsidP="0019506F">
      <w:pPr>
        <w:pStyle w:val="NormalWeb"/>
        <w:spacing w:before="120" w:beforeAutospacing="0" w:after="0" w:afterAutospacing="0"/>
      </w:pPr>
      <w:r w:rsidRPr="00A474DF">
        <w:t>(+) Cuối kỳ, kết chuyển chi phí bảo hành thực tế phát sinh trong kỳ, ghi:</w:t>
      </w:r>
    </w:p>
    <w:p w14:paraId="2969264D" w14:textId="77777777" w:rsidR="0019506F" w:rsidRPr="00A474DF" w:rsidRDefault="0019506F" w:rsidP="0019506F">
      <w:pPr>
        <w:pStyle w:val="NormalWeb"/>
        <w:spacing w:before="120" w:beforeAutospacing="0" w:after="0" w:afterAutospacing="0"/>
      </w:pPr>
      <w:r w:rsidRPr="00A474DF">
        <w:t>Nợ TK 154 - Chi phí sản xuất, kinh doanh dở dang</w:t>
      </w:r>
    </w:p>
    <w:p w14:paraId="41EF1783" w14:textId="77777777" w:rsidR="0019506F" w:rsidRPr="00A474DF" w:rsidRDefault="0019506F" w:rsidP="0019506F">
      <w:pPr>
        <w:pStyle w:val="NormalWeb"/>
        <w:spacing w:before="120" w:beforeAutospacing="0" w:after="0" w:afterAutospacing="0"/>
      </w:pPr>
      <w:r w:rsidRPr="00A474DF">
        <w:t>Có các TK 621, 622, 627,...</w:t>
      </w:r>
    </w:p>
    <w:p w14:paraId="0C65D7A2" w14:textId="77777777" w:rsidR="0019506F" w:rsidRPr="00A474DF" w:rsidRDefault="0019506F" w:rsidP="0019506F">
      <w:pPr>
        <w:pStyle w:val="NormalWeb"/>
        <w:spacing w:before="120" w:beforeAutospacing="0" w:after="0" w:afterAutospacing="0"/>
      </w:pPr>
      <w:r w:rsidRPr="00A474DF">
        <w:t>(+) Khi việc sửa chữa, bảo hành công trình xây dựng hoàn thành và bàn giao cho khách hàng, ghi:</w:t>
      </w:r>
    </w:p>
    <w:p w14:paraId="3A0E0990" w14:textId="77777777" w:rsidR="0019506F" w:rsidRPr="00A474DF" w:rsidRDefault="0019506F" w:rsidP="0019506F">
      <w:pPr>
        <w:pStyle w:val="NormalWeb"/>
        <w:spacing w:before="120" w:beforeAutospacing="0" w:after="0" w:afterAutospacing="0"/>
      </w:pPr>
      <w:r w:rsidRPr="00A474DF">
        <w:t>Nợ TK 352 - Dự phòng phải trả (3522)</w:t>
      </w:r>
    </w:p>
    <w:p w14:paraId="4791BD7E" w14:textId="77777777" w:rsidR="0019506F" w:rsidRPr="00A474DF" w:rsidRDefault="0019506F" w:rsidP="0019506F">
      <w:pPr>
        <w:pStyle w:val="NormalWeb"/>
        <w:spacing w:before="120" w:beforeAutospacing="0" w:after="0" w:afterAutospacing="0"/>
      </w:pPr>
      <w:r w:rsidRPr="00A474DF">
        <w:t>Nợ TK 641 - Chi phí bán hàng (chênh lệch giữa số dự phòng đã trích lập nhỏ hơn chi phí thực tế về bảo hành)</w:t>
      </w:r>
    </w:p>
    <w:p w14:paraId="3D1F5EFE" w14:textId="77777777" w:rsidR="0019506F" w:rsidRPr="00A474DF" w:rsidRDefault="0019506F" w:rsidP="0019506F">
      <w:pPr>
        <w:pStyle w:val="NormalWeb"/>
        <w:spacing w:before="120" w:beforeAutospacing="0" w:after="0" w:afterAutospacing="0"/>
      </w:pPr>
      <w:r w:rsidRPr="00A474DF">
        <w:t>Có TK 154 - Chi phí sản xuất, kinh doanh dở dang.</w:t>
      </w:r>
    </w:p>
    <w:p w14:paraId="778C1667" w14:textId="77777777" w:rsidR="0019506F" w:rsidRPr="00A474DF" w:rsidRDefault="0019506F" w:rsidP="0019506F">
      <w:pPr>
        <w:pStyle w:val="NormalWeb"/>
        <w:spacing w:before="120" w:beforeAutospacing="0" w:after="0" w:afterAutospacing="0"/>
      </w:pPr>
      <w:r w:rsidRPr="00A474DF">
        <w:t>+ Trường hợp doanh nghiệp thuê ngoài thực hiện việc bảo hành công trình xây dựng, ghi:</w:t>
      </w:r>
    </w:p>
    <w:p w14:paraId="54446F58" w14:textId="77777777" w:rsidR="0019506F" w:rsidRPr="00A474DF" w:rsidRDefault="0019506F" w:rsidP="0019506F">
      <w:pPr>
        <w:pStyle w:val="NormalWeb"/>
        <w:spacing w:before="120" w:beforeAutospacing="0" w:after="0" w:afterAutospacing="0"/>
      </w:pPr>
      <w:r w:rsidRPr="00A474DF">
        <w:t>Nợ TK 352 - Dự phòng phải trả (3522)</w:t>
      </w:r>
    </w:p>
    <w:p w14:paraId="60705B9B" w14:textId="77777777" w:rsidR="0019506F" w:rsidRPr="00A474DF" w:rsidRDefault="0019506F" w:rsidP="0019506F">
      <w:pPr>
        <w:pStyle w:val="NormalWeb"/>
        <w:spacing w:before="120" w:beforeAutospacing="0" w:after="0" w:afterAutospacing="0"/>
      </w:pPr>
      <w:r w:rsidRPr="00A474DF">
        <w:t>Nợ TK 641 - Chi phí bán hàng (chênh lệch giữa số dự phòng đã trích lập nhỏ hơn chi phí bảo hành thực tế)</w:t>
      </w:r>
    </w:p>
    <w:p w14:paraId="517744F1"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679CA026" w14:textId="77777777" w:rsidR="0019506F" w:rsidRPr="00A474DF" w:rsidRDefault="0019506F" w:rsidP="0019506F">
      <w:pPr>
        <w:pStyle w:val="NormalWeb"/>
        <w:spacing w:before="120" w:beforeAutospacing="0" w:after="0" w:afterAutospacing="0"/>
      </w:pPr>
      <w:r w:rsidRPr="00A474DF">
        <w:t>Có các TK 112, 331,...</w:t>
      </w:r>
    </w:p>
    <w:p w14:paraId="7EB8C065" w14:textId="77777777" w:rsidR="0019506F" w:rsidRPr="00A474DF" w:rsidRDefault="0019506F" w:rsidP="0019506F">
      <w:pPr>
        <w:pStyle w:val="NormalWeb"/>
        <w:spacing w:before="120" w:beforeAutospacing="0" w:after="0" w:afterAutospacing="0"/>
      </w:pPr>
      <w:r w:rsidRPr="00A474DF">
        <w:t>- Hết thời hạn bảo hành công trình xây dựng, nếu công trình không phải bảo hành hoặc số dự phòng phải trả về bảo hành công trình xây dựng lớn hơn chi phí thực tế phát sinh thì số chênh lệch phải hoàn nhập, ghi:</w:t>
      </w:r>
    </w:p>
    <w:p w14:paraId="10B9E6CB" w14:textId="77777777" w:rsidR="0019506F" w:rsidRPr="00A474DF" w:rsidRDefault="0019506F" w:rsidP="0019506F">
      <w:pPr>
        <w:pStyle w:val="NormalWeb"/>
        <w:spacing w:before="120" w:beforeAutospacing="0" w:after="0" w:afterAutospacing="0"/>
      </w:pPr>
      <w:r w:rsidRPr="00A474DF">
        <w:t>Nợ TK 352 - Dự phòng phải trả (3522)</w:t>
      </w:r>
    </w:p>
    <w:p w14:paraId="46D7B637" w14:textId="77777777" w:rsidR="0019506F" w:rsidRPr="00A474DF" w:rsidRDefault="0019506F" w:rsidP="0019506F">
      <w:pPr>
        <w:pStyle w:val="NormalWeb"/>
        <w:spacing w:before="120" w:beforeAutospacing="0" w:after="0" w:afterAutospacing="0"/>
      </w:pPr>
      <w:r w:rsidRPr="00A474DF">
        <w:t>Có TK 641 - Chi phí bán hàng.</w:t>
      </w:r>
    </w:p>
    <w:p w14:paraId="5C7625DC" w14:textId="77777777" w:rsidR="0019506F" w:rsidRPr="00A474DF" w:rsidRDefault="0019506F" w:rsidP="0019506F">
      <w:pPr>
        <w:pStyle w:val="NormalWeb"/>
        <w:spacing w:before="120" w:beforeAutospacing="0" w:after="0" w:afterAutospacing="0"/>
      </w:pPr>
      <w:r w:rsidRPr="00A474DF">
        <w:t>c) Phương pháp kế toán dự phòng tái cơ cấu doanh nghiệp và dự phòng phải trả khác</w:t>
      </w:r>
    </w:p>
    <w:p w14:paraId="3B974682" w14:textId="77777777" w:rsidR="0019506F" w:rsidRPr="00A474DF" w:rsidRDefault="0019506F" w:rsidP="0019506F">
      <w:pPr>
        <w:pStyle w:val="NormalWeb"/>
        <w:spacing w:before="120" w:beforeAutospacing="0" w:after="0" w:afterAutospacing="0"/>
      </w:pPr>
      <w:r w:rsidRPr="00A474DF">
        <w:t>- Khi trích lập dự phòng cho các khoản chi phí tái cơ cấu doanh nghiệp, dự phòng phải trả khác, dự phòng cho các hợp đồng có rủi ro lớn, ghi:</w:t>
      </w:r>
    </w:p>
    <w:p w14:paraId="3578BE0C" w14:textId="77777777" w:rsidR="0019506F" w:rsidRPr="00A474DF" w:rsidRDefault="0019506F" w:rsidP="0019506F">
      <w:pPr>
        <w:pStyle w:val="NormalWeb"/>
        <w:spacing w:before="120" w:beforeAutospacing="0" w:after="0" w:afterAutospacing="0"/>
      </w:pPr>
      <w:r w:rsidRPr="00A474DF">
        <w:t>Nợ các TK 632, 642, 811,...</w:t>
      </w:r>
    </w:p>
    <w:p w14:paraId="741F9D82" w14:textId="77777777" w:rsidR="0019506F" w:rsidRPr="00A474DF" w:rsidRDefault="0019506F" w:rsidP="0019506F">
      <w:pPr>
        <w:pStyle w:val="NormalWeb"/>
        <w:spacing w:before="120" w:beforeAutospacing="0" w:after="0" w:afterAutospacing="0"/>
      </w:pPr>
      <w:r w:rsidRPr="00A474DF">
        <w:t>Có TK 352 - Dự phòng phải trả (3523, 3524).</w:t>
      </w:r>
    </w:p>
    <w:p w14:paraId="7BEA8B8B" w14:textId="77777777" w:rsidR="0019506F" w:rsidRPr="00A474DF" w:rsidRDefault="0019506F" w:rsidP="0019506F">
      <w:pPr>
        <w:pStyle w:val="NormalWeb"/>
        <w:spacing w:before="120" w:beforeAutospacing="0" w:after="0" w:afterAutospacing="0"/>
      </w:pPr>
      <w:r w:rsidRPr="00A474DF">
        <w:t>- Khi trích lập dự phòng cho các khoản chi phí hoàn nguyên môi trường, chi phí thu dọn, khôi phục và hoàn trả mặt bằng, dự phòng trợ cấp thôi việc theo quy định của pháp luật,..., ghi:</w:t>
      </w:r>
    </w:p>
    <w:p w14:paraId="6FF8557E" w14:textId="77777777" w:rsidR="0019506F" w:rsidRPr="00A474DF" w:rsidRDefault="0019506F" w:rsidP="0019506F">
      <w:pPr>
        <w:pStyle w:val="NormalWeb"/>
        <w:spacing w:before="120" w:beforeAutospacing="0" w:after="0" w:afterAutospacing="0"/>
      </w:pPr>
      <w:r w:rsidRPr="00A474DF">
        <w:t>Nợ các TK 627, 641, 642,...</w:t>
      </w:r>
    </w:p>
    <w:p w14:paraId="24F4C8AC" w14:textId="77777777" w:rsidR="0019506F" w:rsidRPr="00A474DF" w:rsidRDefault="0019506F" w:rsidP="0019506F">
      <w:pPr>
        <w:pStyle w:val="NormalWeb"/>
        <w:spacing w:before="120" w:beforeAutospacing="0" w:after="0" w:afterAutospacing="0"/>
      </w:pPr>
      <w:r w:rsidRPr="00A474DF">
        <w:t>Có TK 352 - Dự phòng phải trả.</w:t>
      </w:r>
    </w:p>
    <w:p w14:paraId="5DC338BD" w14:textId="77777777" w:rsidR="0019506F" w:rsidRPr="00A474DF" w:rsidRDefault="0019506F" w:rsidP="0019506F">
      <w:pPr>
        <w:pStyle w:val="NormalWeb"/>
        <w:spacing w:before="120" w:beforeAutospacing="0" w:after="0" w:afterAutospacing="0"/>
      </w:pPr>
      <w:r w:rsidRPr="00A474DF">
        <w:t>- Khi thực tế phát sinh các khoản chi phí liên quan đến khoản dự phòng phải trả đã lập, ghi:</w:t>
      </w:r>
    </w:p>
    <w:p w14:paraId="256484BA" w14:textId="77777777" w:rsidR="0019506F" w:rsidRPr="00A474DF" w:rsidRDefault="0019506F" w:rsidP="0019506F">
      <w:pPr>
        <w:pStyle w:val="NormalWeb"/>
        <w:spacing w:before="120" w:beforeAutospacing="0" w:after="0" w:afterAutospacing="0"/>
      </w:pPr>
      <w:r w:rsidRPr="00A474DF">
        <w:t>Nợ TK 352 - Dự phòng phải trả (3523, 3524)</w:t>
      </w:r>
    </w:p>
    <w:p w14:paraId="1C4493C9" w14:textId="77777777" w:rsidR="0019506F" w:rsidRPr="00A474DF" w:rsidRDefault="0019506F" w:rsidP="0019506F">
      <w:pPr>
        <w:pStyle w:val="NormalWeb"/>
        <w:spacing w:before="120" w:beforeAutospacing="0" w:after="0" w:afterAutospacing="0"/>
      </w:pPr>
      <w:r w:rsidRPr="00A474DF">
        <w:lastRenderedPageBreak/>
        <w:t>Có các TK 111, 112, 241, 331,...</w:t>
      </w:r>
    </w:p>
    <w:p w14:paraId="0DE6530D" w14:textId="77777777" w:rsidR="0019506F" w:rsidRPr="00A474DF" w:rsidRDefault="0019506F" w:rsidP="0019506F">
      <w:pPr>
        <w:pStyle w:val="NormalWeb"/>
        <w:spacing w:before="120" w:beforeAutospacing="0" w:after="0" w:afterAutospacing="0"/>
      </w:pPr>
      <w:r w:rsidRPr="00A474DF">
        <w:t>d) Tại thời điểm kết thúc kỳ kế toán, doanh nghiệp phải xác định số dự phòng phải trả cần trích lập:</w:t>
      </w:r>
    </w:p>
    <w:p w14:paraId="580CC2B5" w14:textId="77777777" w:rsidR="0019506F" w:rsidRPr="00A474DF" w:rsidRDefault="0019506F" w:rsidP="0019506F">
      <w:pPr>
        <w:pStyle w:val="NormalWeb"/>
        <w:spacing w:before="120" w:beforeAutospacing="0" w:after="0" w:afterAutospacing="0"/>
      </w:pPr>
      <w:r w:rsidRPr="00A474DF">
        <w:t>- Trường hợp số dự phòng phải trả cần lập ở kỳ kế toán này lớn hơn số dự phòng phải trả đã lập ở kỳ kế toán trước nhưng chưa sử dụng hết thì số chênh lệch hạch toán vào chi phí, ghi:</w:t>
      </w:r>
    </w:p>
    <w:p w14:paraId="7C96814D" w14:textId="77777777" w:rsidR="0019506F" w:rsidRPr="00A474DF" w:rsidRDefault="0019506F" w:rsidP="0019506F">
      <w:pPr>
        <w:pStyle w:val="NormalWeb"/>
        <w:spacing w:before="120" w:beforeAutospacing="0" w:after="0" w:afterAutospacing="0"/>
      </w:pPr>
      <w:r w:rsidRPr="00A474DF">
        <w:t>Nợ các TK 627, 632, 641, 642, 811,...</w:t>
      </w:r>
    </w:p>
    <w:p w14:paraId="34EB683A" w14:textId="77777777" w:rsidR="0019506F" w:rsidRPr="00A474DF" w:rsidRDefault="0019506F" w:rsidP="0019506F">
      <w:pPr>
        <w:pStyle w:val="NormalWeb"/>
        <w:spacing w:before="120" w:beforeAutospacing="0" w:after="0" w:afterAutospacing="0"/>
      </w:pPr>
      <w:r w:rsidRPr="00A474DF">
        <w:t>Có TK 352 - Dự phòng phải trả.</w:t>
      </w:r>
    </w:p>
    <w:p w14:paraId="460A3949" w14:textId="77777777" w:rsidR="0019506F" w:rsidRPr="00A474DF" w:rsidRDefault="0019506F" w:rsidP="0019506F">
      <w:pPr>
        <w:pStyle w:val="NormalWeb"/>
        <w:spacing w:before="120" w:beforeAutospacing="0" w:after="0" w:afterAutospacing="0"/>
      </w:pPr>
      <w:r w:rsidRPr="00A474DF">
        <w:t>- Trường hợp số dự phòng phải trả cần lập ở kỳ kế toán này nhỏ hơn số dự phòng phải trả đã lập ở kỳ kế toán trước nhưng chưa sử dụng hết thì số chênh lệch hoàn nhập ghi giảm chi phí, ghi:</w:t>
      </w:r>
    </w:p>
    <w:p w14:paraId="1144728D" w14:textId="77777777" w:rsidR="0019506F" w:rsidRPr="00A474DF" w:rsidRDefault="0019506F" w:rsidP="0019506F">
      <w:pPr>
        <w:pStyle w:val="NormalWeb"/>
        <w:spacing w:before="120" w:beforeAutospacing="0" w:after="0" w:afterAutospacing="0"/>
      </w:pPr>
      <w:r w:rsidRPr="00A474DF">
        <w:t>Nợ TK 352 - Dự phòng phải trả.</w:t>
      </w:r>
    </w:p>
    <w:p w14:paraId="09EB3436" w14:textId="77777777" w:rsidR="0019506F" w:rsidRPr="00A474DF" w:rsidRDefault="0019506F" w:rsidP="0019506F">
      <w:pPr>
        <w:pStyle w:val="NormalWeb"/>
        <w:spacing w:before="120" w:beforeAutospacing="0" w:after="0" w:afterAutospacing="0"/>
      </w:pPr>
      <w:r w:rsidRPr="00A474DF">
        <w:t>Có các TK 627, 632, 641, 642, 811,...</w:t>
      </w:r>
    </w:p>
    <w:p w14:paraId="1F3EBCCF" w14:textId="77777777" w:rsidR="0019506F" w:rsidRPr="00A474DF" w:rsidRDefault="0019506F" w:rsidP="0019506F">
      <w:pPr>
        <w:pStyle w:val="NormalWeb"/>
        <w:spacing w:before="120" w:beforeAutospacing="0" w:after="0" w:afterAutospacing="0"/>
      </w:pPr>
      <w:r w:rsidRPr="00A474DF">
        <w:t>đ) Trong một số trường hợp, doanh nghiệp không thực hiện trích lập dự phòng mà có thể tìm kiếm một bên thứ 3 để thanh toán một phần hay toàn bộ chi phí cho việc thực hiện nghĩa vụ dự phòng của doanh nghiệp (ví dụ, thông qua các hợp đồng bảo hiểm, các khoản bồi thường hoặc nghĩa vụ bảo hành của nhà cung cấp), bên thứ 3 có thể hoàn trả lại những khoản mà doanh nghiệp đã thanh toán. Khi doanh nghiệp nhận được khoản bồi hoàn của một bên thứ 3 để thanh toán một phần hay toàn bộ chi phí cho khoản dự phòng, phần chênh lệch giữa số được bồi thường và chi phí thực tế phát sinh liên quan đến thực hiện nghĩa vụ dự phòng, ghi:</w:t>
      </w:r>
    </w:p>
    <w:p w14:paraId="44DE05B9" w14:textId="77777777" w:rsidR="0019506F" w:rsidRPr="00A474DF" w:rsidRDefault="0019506F" w:rsidP="0019506F">
      <w:pPr>
        <w:pStyle w:val="NormalWeb"/>
        <w:spacing w:before="120" w:beforeAutospacing="0" w:after="0" w:afterAutospacing="0"/>
      </w:pPr>
      <w:r w:rsidRPr="00A474DF">
        <w:t>Nợ các TK 111, 112,...</w:t>
      </w:r>
    </w:p>
    <w:p w14:paraId="148E70B6" w14:textId="77777777" w:rsidR="0019506F" w:rsidRDefault="0019506F" w:rsidP="0019506F">
      <w:pPr>
        <w:pStyle w:val="NormalWeb"/>
        <w:spacing w:before="120" w:beforeAutospacing="0" w:after="0" w:afterAutospacing="0"/>
      </w:pPr>
      <w:r w:rsidRPr="00A474DF">
        <w:t>Có TK 711 - Thu nhập khác.</w:t>
      </w:r>
    </w:p>
    <w:p w14:paraId="3786BC2D" w14:textId="77777777" w:rsidR="0019506F" w:rsidRPr="00A474DF" w:rsidRDefault="0019506F" w:rsidP="0019506F">
      <w:pPr>
        <w:pStyle w:val="NormalWeb"/>
        <w:spacing w:before="120" w:beforeAutospacing="0" w:after="0" w:afterAutospacing="0"/>
      </w:pPr>
    </w:p>
    <w:p w14:paraId="46EDDDD1" w14:textId="77777777" w:rsidR="0019506F" w:rsidRPr="00A474DF" w:rsidRDefault="0019506F" w:rsidP="0019506F">
      <w:pPr>
        <w:pStyle w:val="NormalWeb"/>
        <w:spacing w:before="120" w:beforeAutospacing="0" w:after="0" w:afterAutospacing="0"/>
        <w:jc w:val="center"/>
        <w:rPr>
          <w:b/>
        </w:rPr>
      </w:pPr>
      <w:r w:rsidRPr="00A474DF">
        <w:rPr>
          <w:b/>
        </w:rPr>
        <w:t>TÀI KHOẢN 353 - QUỸ KHEN THƯỞNG, PHÚC LỢI</w:t>
      </w:r>
    </w:p>
    <w:p w14:paraId="2E63821A"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3A82FDDB" w14:textId="77777777" w:rsidR="0019506F" w:rsidRPr="00A474DF" w:rsidRDefault="0019506F" w:rsidP="0019506F">
      <w:pPr>
        <w:pStyle w:val="NormalWeb"/>
        <w:spacing w:before="120" w:beforeAutospacing="0" w:after="0" w:afterAutospacing="0"/>
      </w:pPr>
      <w:r w:rsidRPr="00A474DF">
        <w:t>a) Tài khoản này dùng để phản ánh số hiện có và tình hình tăng, giảm quỹ khen thưởng, quỹ phúc lợi và quỹ thưởng ban quản lý điều hành công ty của doanh nghiệp. Quỹ khen thưởng, quỹ phúc lợi được trích từ lợi nhuận sau thuế TNDN của doanh nghiệp để dùng cho công tác khen thưởng, khuyến khích lợi ích vật chất, phục vụ nhu cầu phúc lợi công cộng, cải thiện và nâng cao đời sống vật chất, tinh thần của người lao động.</w:t>
      </w:r>
    </w:p>
    <w:p w14:paraId="4E518F4D" w14:textId="77777777" w:rsidR="0019506F" w:rsidRPr="00A474DF" w:rsidRDefault="0019506F" w:rsidP="0019506F">
      <w:pPr>
        <w:pStyle w:val="NormalWeb"/>
        <w:spacing w:before="120" w:beforeAutospacing="0" w:after="0" w:afterAutospacing="0"/>
      </w:pPr>
      <w:r w:rsidRPr="00A474DF">
        <w:t>b) Việc trích lập, quản lý và sử dụng quỹ khen thưởng, quỹ phúc lợi và quỹ thưởng ban quản lý điều hành công ty thực hiện theo cơ chế tài chính hoặc quy định của pháp luật hiện hành.</w:t>
      </w:r>
    </w:p>
    <w:p w14:paraId="29F36786" w14:textId="77777777" w:rsidR="0019506F" w:rsidRPr="00A474DF" w:rsidRDefault="0019506F" w:rsidP="0019506F">
      <w:pPr>
        <w:pStyle w:val="NormalWeb"/>
        <w:spacing w:before="120" w:beforeAutospacing="0" w:after="0" w:afterAutospacing="0"/>
      </w:pPr>
      <w:r w:rsidRPr="00A474DF">
        <w:t>c) Quỹ khen thưởng, quỹ phúc lợi, quỹ thưởng ban quản lý điều hành công ty phải được hạch toán chi tiết theo từng loại quỹ.</w:t>
      </w:r>
    </w:p>
    <w:p w14:paraId="79D73E64" w14:textId="77777777" w:rsidR="0019506F" w:rsidRPr="00A474DF" w:rsidRDefault="0019506F" w:rsidP="0019506F">
      <w:pPr>
        <w:pStyle w:val="NormalWeb"/>
        <w:spacing w:before="120" w:beforeAutospacing="0" w:after="0" w:afterAutospacing="0"/>
      </w:pPr>
      <w:r w:rsidRPr="00A474DF">
        <w:t>d) Đối với TSCĐ đầu tư, mua sắm bằng quỹ phúc lợi khi hoàn thành dùng vào sản xuất, kinh doanh, doanh nghiệp ghi giảm quỹ phúc lợi đồng thời ghi tăng vốn đầu tư của chủ sở hữu.</w:t>
      </w:r>
    </w:p>
    <w:p w14:paraId="518183CE" w14:textId="77777777" w:rsidR="0019506F" w:rsidRPr="00A474DF" w:rsidRDefault="0019506F" w:rsidP="0019506F">
      <w:pPr>
        <w:pStyle w:val="NormalWeb"/>
        <w:spacing w:before="120" w:beforeAutospacing="0" w:after="0" w:afterAutospacing="0"/>
      </w:pPr>
      <w:r w:rsidRPr="00A474DF">
        <w:t>đ) Đối với TSCĐ đầu tư, mua sắm bằng quỹ phúc lợi khi hoàn thành dùng cho nhu cầu phúc lợi của doanh nghiệp, doanh nghiệp kết chuyển từ Quỹ phúc lợi (TK 3532) sang Quỹ phúc lợi đã hình thành TSCĐ (TK 3533). Những TSCĐ này không trích khấu hao TSCĐ tính vào chi phí mà định kỳ hàng tháng/hàng năm tính hao mòn TSCĐ để ghi giảm Quỹ phúc lợi đã hình thành TSCĐ.</w:t>
      </w:r>
    </w:p>
    <w:p w14:paraId="70AA4AE0"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353 - Quỹ khen thưởng, phúc lợi</w:t>
      </w:r>
    </w:p>
    <w:p w14:paraId="500779CC" w14:textId="77777777" w:rsidR="0019506F" w:rsidRPr="00A474DF" w:rsidRDefault="0019506F" w:rsidP="0019506F">
      <w:pPr>
        <w:pStyle w:val="NormalWeb"/>
        <w:spacing w:before="120" w:beforeAutospacing="0" w:after="0" w:afterAutospacing="0"/>
        <w:rPr>
          <w:b/>
        </w:rPr>
      </w:pPr>
      <w:r w:rsidRPr="00A474DF">
        <w:rPr>
          <w:b/>
        </w:rPr>
        <w:t>Bên Nợ:</w:t>
      </w:r>
    </w:p>
    <w:p w14:paraId="49D85BDA" w14:textId="77777777" w:rsidR="0019506F" w:rsidRPr="00A474DF" w:rsidRDefault="0019506F" w:rsidP="0019506F">
      <w:pPr>
        <w:pStyle w:val="NormalWeb"/>
        <w:spacing w:before="120" w:beforeAutospacing="0" w:after="0" w:afterAutospacing="0"/>
      </w:pPr>
      <w:r w:rsidRPr="00A474DF">
        <w:t>- Các khoản chi tiêu quỹ khen thưởng, quỹ phúc lợi, quỹ thưởng ban quản lý điều hành công ty;</w:t>
      </w:r>
    </w:p>
    <w:p w14:paraId="0C48A4BF" w14:textId="77777777" w:rsidR="0019506F" w:rsidRPr="00A474DF" w:rsidRDefault="0019506F" w:rsidP="0019506F">
      <w:pPr>
        <w:pStyle w:val="NormalWeb"/>
        <w:spacing w:before="120" w:beforeAutospacing="0" w:after="0" w:afterAutospacing="0"/>
      </w:pPr>
      <w:r w:rsidRPr="00A474DF">
        <w:t>- Giảm quỹ phúc lợi đã hình thành TSCĐ khi tính hao mòn TSCĐ hoặc do nhượng bán, thanh lý, phát hiện thiếu khi kiểm kê TSCĐ hoặc chuyển sang cho hoạt động sản xuất kinh doanh;</w:t>
      </w:r>
    </w:p>
    <w:p w14:paraId="59E4F21A" w14:textId="77777777" w:rsidR="0019506F" w:rsidRPr="00A474DF" w:rsidRDefault="0019506F" w:rsidP="0019506F">
      <w:pPr>
        <w:pStyle w:val="NormalWeb"/>
        <w:spacing w:before="120" w:beforeAutospacing="0" w:after="0" w:afterAutospacing="0"/>
      </w:pPr>
      <w:r w:rsidRPr="00A474DF">
        <w:t>- Đầu tư, mua sắm TSCĐ bằng quỹ phúc lợi khi hoàn thành phục vụ nhu cầu phúc lợi;</w:t>
      </w:r>
    </w:p>
    <w:p w14:paraId="3F28AA8F" w14:textId="77777777" w:rsidR="0019506F" w:rsidRPr="00A474DF" w:rsidRDefault="0019506F" w:rsidP="0019506F">
      <w:pPr>
        <w:pStyle w:val="NormalWeb"/>
        <w:spacing w:before="120" w:beforeAutospacing="0" w:after="0" w:afterAutospacing="0"/>
      </w:pPr>
      <w:r w:rsidRPr="00A474DF">
        <w:lastRenderedPageBreak/>
        <w:t>- Cấp quỹ khen thưởng, phúc lợi cho cấp dưới.</w:t>
      </w:r>
    </w:p>
    <w:p w14:paraId="162404FF" w14:textId="77777777" w:rsidR="0019506F" w:rsidRPr="00A474DF" w:rsidRDefault="0019506F" w:rsidP="0019506F">
      <w:pPr>
        <w:pStyle w:val="NormalWeb"/>
        <w:spacing w:before="120" w:beforeAutospacing="0" w:after="0" w:afterAutospacing="0"/>
        <w:rPr>
          <w:b/>
        </w:rPr>
      </w:pPr>
      <w:r w:rsidRPr="00A474DF">
        <w:rPr>
          <w:b/>
        </w:rPr>
        <w:t>Bên Có</w:t>
      </w:r>
    </w:p>
    <w:p w14:paraId="7EE06454" w14:textId="77777777" w:rsidR="0019506F" w:rsidRPr="00A474DF" w:rsidRDefault="0019506F" w:rsidP="0019506F">
      <w:pPr>
        <w:pStyle w:val="NormalWeb"/>
        <w:spacing w:before="120" w:beforeAutospacing="0" w:after="0" w:afterAutospacing="0"/>
      </w:pPr>
      <w:r w:rsidRPr="00A474DF">
        <w:t>- Trích lập quỹ khen thưởng, quỹ phúc lợi, quỹ thưởng ban quản lý điều hành công ty từ lợi nhuận sau thuế TNDN;</w:t>
      </w:r>
    </w:p>
    <w:p w14:paraId="0175E57A" w14:textId="77777777" w:rsidR="0019506F" w:rsidRPr="00A474DF" w:rsidRDefault="0019506F" w:rsidP="0019506F">
      <w:pPr>
        <w:pStyle w:val="NormalWeb"/>
        <w:spacing w:before="120" w:beforeAutospacing="0" w:after="0" w:afterAutospacing="0"/>
      </w:pPr>
      <w:r w:rsidRPr="00A474DF">
        <w:t>- Quỹ khen thưởng, phúc lợi được cấp trên cấp;</w:t>
      </w:r>
    </w:p>
    <w:p w14:paraId="22F12FA5" w14:textId="77777777" w:rsidR="0019506F" w:rsidRPr="00A474DF" w:rsidRDefault="0019506F" w:rsidP="0019506F">
      <w:pPr>
        <w:pStyle w:val="NormalWeb"/>
        <w:spacing w:before="120" w:beforeAutospacing="0" w:after="0" w:afterAutospacing="0"/>
      </w:pPr>
      <w:r w:rsidRPr="00A474DF">
        <w:t>- Quỹ phúc lợi đã hình thành TSCĐ tăng do đầu tư, mua sắm TSCĐ bằng quỹ phúc lợi hoàn thành đưa vào sử dụng hoạt động phúc lợi.</w:t>
      </w:r>
    </w:p>
    <w:p w14:paraId="19BD9ADF" w14:textId="77777777" w:rsidR="0019506F" w:rsidRPr="00A474DF" w:rsidRDefault="0019506F" w:rsidP="0019506F">
      <w:pPr>
        <w:pStyle w:val="NormalWeb"/>
        <w:spacing w:before="120" w:beforeAutospacing="0" w:after="0" w:afterAutospacing="0"/>
        <w:rPr>
          <w:b/>
        </w:rPr>
      </w:pPr>
      <w:r w:rsidRPr="00A474DF">
        <w:rPr>
          <w:b/>
        </w:rPr>
        <w:t>Số dư bên Có:</w:t>
      </w:r>
    </w:p>
    <w:p w14:paraId="19EB1865" w14:textId="77777777" w:rsidR="0019506F" w:rsidRPr="00A474DF" w:rsidRDefault="0019506F" w:rsidP="0019506F">
      <w:pPr>
        <w:pStyle w:val="NormalWeb"/>
        <w:spacing w:before="120" w:beforeAutospacing="0" w:after="0" w:afterAutospacing="0"/>
      </w:pPr>
      <w:r w:rsidRPr="00A474DF">
        <w:t>Số quỹ khen thưởng, quỹ phúc lợi hiện còn tại thời điểm kết thúc kỳ kế toán.</w:t>
      </w:r>
    </w:p>
    <w:p w14:paraId="6B139F70" w14:textId="77777777" w:rsidR="0019506F" w:rsidRPr="00A474DF" w:rsidRDefault="0019506F" w:rsidP="0019506F">
      <w:pPr>
        <w:pStyle w:val="NormalWeb"/>
        <w:spacing w:before="120" w:beforeAutospacing="0" w:after="0" w:afterAutospacing="0"/>
        <w:rPr>
          <w:b/>
          <w:i/>
        </w:rPr>
      </w:pPr>
      <w:r w:rsidRPr="00A474DF">
        <w:rPr>
          <w:b/>
          <w:i/>
        </w:rPr>
        <w:t>Tài khoản 353 - Quỹ khen thưởng, phúc lợi, có 4 tài khoản cấp 2:</w:t>
      </w:r>
    </w:p>
    <w:p w14:paraId="6AD86B7B" w14:textId="77777777" w:rsidR="0019506F" w:rsidRPr="00A474DF" w:rsidRDefault="0019506F" w:rsidP="0019506F">
      <w:pPr>
        <w:pStyle w:val="NormalWeb"/>
        <w:spacing w:before="120" w:beforeAutospacing="0" w:after="0" w:afterAutospacing="0"/>
      </w:pPr>
      <w:r w:rsidRPr="00A474DF">
        <w:rPr>
          <w:i/>
        </w:rPr>
        <w:t>- Tài khoản 3531 - Quỹ khen thưởng:</w:t>
      </w:r>
      <w:r w:rsidRPr="00A474DF">
        <w:t xml:space="preserve"> Phản ánh số hiện có, tình hình trích lập và chi tiêu quỹ khen thưởng của doanh nghiệp.</w:t>
      </w:r>
    </w:p>
    <w:p w14:paraId="0BA0438D" w14:textId="77777777" w:rsidR="0019506F" w:rsidRPr="00A474DF" w:rsidRDefault="0019506F" w:rsidP="0019506F">
      <w:pPr>
        <w:pStyle w:val="NormalWeb"/>
        <w:spacing w:before="120" w:beforeAutospacing="0" w:after="0" w:afterAutospacing="0"/>
      </w:pPr>
      <w:r w:rsidRPr="00A474DF">
        <w:rPr>
          <w:i/>
        </w:rPr>
        <w:t xml:space="preserve">- Tài khoản 3532 - Quỹ phúc lợi: </w:t>
      </w:r>
      <w:r w:rsidRPr="00A474DF">
        <w:t>Phản ánh số hiện có, tình hình trích lập và chi tiêu quỹ phúc lợi của doanh nghiệp.</w:t>
      </w:r>
    </w:p>
    <w:p w14:paraId="1E4C2110" w14:textId="77777777" w:rsidR="0019506F" w:rsidRPr="00A474DF" w:rsidRDefault="0019506F" w:rsidP="0019506F">
      <w:pPr>
        <w:pStyle w:val="NormalWeb"/>
        <w:spacing w:before="120" w:beforeAutospacing="0" w:after="0" w:afterAutospacing="0"/>
      </w:pPr>
      <w:r w:rsidRPr="00A474DF">
        <w:rPr>
          <w:i/>
        </w:rPr>
        <w:t>- Tài khoản 3533 - Quỹ phúc lợi đã hình thành TSCĐ:</w:t>
      </w:r>
      <w:r w:rsidRPr="00A474DF">
        <w:t xml:space="preserve"> Phản ánh số hiện có, tình hình tăng, giảm quỹ phúc lợi đã hình thành TSCĐ của doanh nghiệp.</w:t>
      </w:r>
    </w:p>
    <w:p w14:paraId="699D1610" w14:textId="77777777" w:rsidR="0019506F" w:rsidRPr="00A474DF" w:rsidRDefault="0019506F" w:rsidP="0019506F">
      <w:pPr>
        <w:pStyle w:val="NormalWeb"/>
        <w:spacing w:before="120" w:beforeAutospacing="0" w:after="0" w:afterAutospacing="0"/>
      </w:pPr>
      <w:r w:rsidRPr="00A474DF">
        <w:rPr>
          <w:i/>
        </w:rPr>
        <w:t>- Tài khoản 3534 - Quỹ thưởng ban quản lý điều hành công ty:</w:t>
      </w:r>
      <w:r w:rsidRPr="00A474DF">
        <w:t xml:space="preserve"> Phản ánh số hiện có, tình hình trích lập và chi tiêu Quỹ thưởng ban quản lý điều hành công ty.</w:t>
      </w:r>
    </w:p>
    <w:p w14:paraId="4A6446F1"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0402714F" w14:textId="77777777" w:rsidR="0019506F" w:rsidRPr="00A474DF" w:rsidRDefault="0019506F" w:rsidP="0019506F">
      <w:pPr>
        <w:pStyle w:val="NormalWeb"/>
        <w:spacing w:before="120" w:beforeAutospacing="0" w:after="0" w:afterAutospacing="0"/>
      </w:pPr>
      <w:r w:rsidRPr="00A474DF">
        <w:t>a) Trong năm khi tạm trích quỹ khen thưởng, phúc lợi, ghi:</w:t>
      </w:r>
    </w:p>
    <w:p w14:paraId="6CC18A6F" w14:textId="77777777" w:rsidR="0019506F" w:rsidRPr="00A474DF" w:rsidRDefault="0019506F" w:rsidP="0019506F">
      <w:pPr>
        <w:pStyle w:val="NormalWeb"/>
        <w:spacing w:before="120" w:beforeAutospacing="0" w:after="0" w:afterAutospacing="0"/>
      </w:pPr>
      <w:r w:rsidRPr="00A474DF">
        <w:t>Nợ TK 421 - Lợi nhuận sau thuế chưa phân phối</w:t>
      </w:r>
    </w:p>
    <w:p w14:paraId="57E8C101" w14:textId="77777777" w:rsidR="0019506F" w:rsidRPr="00A474DF" w:rsidRDefault="0019506F" w:rsidP="0019506F">
      <w:pPr>
        <w:pStyle w:val="NormalWeb"/>
        <w:spacing w:before="120" w:beforeAutospacing="0" w:after="0" w:afterAutospacing="0"/>
      </w:pPr>
      <w:r w:rsidRPr="00A474DF">
        <w:t>Có TK 353 - Quỹ khen thưởng, phúc lợi (3531, 3532, 3534).</w:t>
      </w:r>
    </w:p>
    <w:p w14:paraId="174126CC" w14:textId="77777777" w:rsidR="0019506F" w:rsidRPr="00A474DF" w:rsidRDefault="0019506F" w:rsidP="0019506F">
      <w:pPr>
        <w:pStyle w:val="NormalWeb"/>
        <w:spacing w:before="120" w:beforeAutospacing="0" w:after="0" w:afterAutospacing="0"/>
      </w:pPr>
      <w:r w:rsidRPr="00A474DF">
        <w:t>b) Cuối năm, xác định quỹ khen thưởng, phúc lợi được trích thêm, ghi:</w:t>
      </w:r>
    </w:p>
    <w:p w14:paraId="397A1502" w14:textId="77777777" w:rsidR="0019506F" w:rsidRPr="00A474DF" w:rsidRDefault="0019506F" w:rsidP="0019506F">
      <w:pPr>
        <w:pStyle w:val="NormalWeb"/>
        <w:spacing w:before="120" w:beforeAutospacing="0" w:after="0" w:afterAutospacing="0"/>
      </w:pPr>
      <w:r w:rsidRPr="00A474DF">
        <w:t>Nợ TK 421 - Lợi nhuận sau thuế chưa phân phối</w:t>
      </w:r>
    </w:p>
    <w:p w14:paraId="1B84D0B6" w14:textId="77777777" w:rsidR="0019506F" w:rsidRPr="00A474DF" w:rsidRDefault="0019506F" w:rsidP="0019506F">
      <w:pPr>
        <w:pStyle w:val="NormalWeb"/>
        <w:spacing w:before="120" w:beforeAutospacing="0" w:after="0" w:afterAutospacing="0"/>
      </w:pPr>
      <w:r w:rsidRPr="00A474DF">
        <w:t>Có TK 353 - Quỹ khen thưởng, phúc lợi (3531, 3532, 3534).</w:t>
      </w:r>
    </w:p>
    <w:p w14:paraId="51478792" w14:textId="77777777" w:rsidR="0019506F" w:rsidRPr="00A474DF" w:rsidRDefault="0019506F" w:rsidP="0019506F">
      <w:pPr>
        <w:pStyle w:val="NormalWeb"/>
        <w:spacing w:before="120" w:beforeAutospacing="0" w:after="0" w:afterAutospacing="0"/>
      </w:pPr>
      <w:r w:rsidRPr="00A474DF">
        <w:t>c) Trích quỹ khen thưởng để thưởng cho người lao động trong doanh nghiệp, ghi:</w:t>
      </w:r>
    </w:p>
    <w:p w14:paraId="4028C162" w14:textId="77777777" w:rsidR="0019506F" w:rsidRPr="00A474DF" w:rsidRDefault="0019506F" w:rsidP="0019506F">
      <w:pPr>
        <w:pStyle w:val="NormalWeb"/>
        <w:spacing w:before="120" w:beforeAutospacing="0" w:after="0" w:afterAutospacing="0"/>
      </w:pPr>
      <w:r w:rsidRPr="00A474DF">
        <w:t>Nợ TK 353 - Quỹ khen thưởng, phúc lợi (3531)</w:t>
      </w:r>
    </w:p>
    <w:p w14:paraId="768FA22B" w14:textId="77777777" w:rsidR="0019506F" w:rsidRPr="00A474DF" w:rsidRDefault="0019506F" w:rsidP="0019506F">
      <w:pPr>
        <w:pStyle w:val="NormalWeb"/>
        <w:spacing w:before="120" w:beforeAutospacing="0" w:after="0" w:afterAutospacing="0"/>
      </w:pPr>
      <w:r w:rsidRPr="00A474DF">
        <w:t>Có TK 334 - Phải trả người lao động.</w:t>
      </w:r>
    </w:p>
    <w:p w14:paraId="7F4D3617" w14:textId="77777777" w:rsidR="0019506F" w:rsidRPr="00A474DF" w:rsidRDefault="0019506F" w:rsidP="0019506F">
      <w:pPr>
        <w:pStyle w:val="NormalWeb"/>
        <w:spacing w:before="120" w:beforeAutospacing="0" w:after="0" w:afterAutospacing="0"/>
      </w:pPr>
      <w:r w:rsidRPr="00A474DF">
        <w:t>d) Dùng quỹ phúc lợi để chi trợ cấp khó khăn, chi cho người lao động nghỉ mát, chi cho phong trào văn hóa, văn nghệ quần chúng, ghi:</w:t>
      </w:r>
    </w:p>
    <w:p w14:paraId="502114E7" w14:textId="77777777" w:rsidR="0019506F" w:rsidRPr="00A474DF" w:rsidRDefault="0019506F" w:rsidP="0019506F">
      <w:pPr>
        <w:pStyle w:val="NormalWeb"/>
        <w:spacing w:before="120" w:beforeAutospacing="0" w:after="0" w:afterAutospacing="0"/>
      </w:pPr>
      <w:r w:rsidRPr="00A474DF">
        <w:t>Nợ TK 353 - Quỹ khen thưởng, phúc lợi (3532)</w:t>
      </w:r>
    </w:p>
    <w:p w14:paraId="202BC833" w14:textId="77777777" w:rsidR="0019506F" w:rsidRPr="00A474DF" w:rsidRDefault="0019506F" w:rsidP="0019506F">
      <w:pPr>
        <w:pStyle w:val="NormalWeb"/>
        <w:spacing w:before="120" w:beforeAutospacing="0" w:after="0" w:afterAutospacing="0"/>
      </w:pPr>
      <w:r w:rsidRPr="00A474DF">
        <w:t>Có các TK 111, 112,...</w:t>
      </w:r>
    </w:p>
    <w:p w14:paraId="4AABFDAE" w14:textId="77777777" w:rsidR="0019506F" w:rsidRPr="00A474DF" w:rsidRDefault="0019506F" w:rsidP="0019506F">
      <w:pPr>
        <w:pStyle w:val="NormalWeb"/>
        <w:spacing w:before="120" w:beforeAutospacing="0" w:after="0" w:afterAutospacing="0"/>
      </w:pPr>
      <w:r w:rsidRPr="00A474DF">
        <w:t>đ) Khi bán sản phẩm, hàng hóa trang trải bằng quỹ khen thưởng, phúc lợi, doanh nghiệp phản ánh doanh thu bán sản phẩm, hàng hóa, ghi:</w:t>
      </w:r>
    </w:p>
    <w:p w14:paraId="432FDC0B" w14:textId="77777777" w:rsidR="0019506F" w:rsidRPr="00A474DF" w:rsidRDefault="0019506F" w:rsidP="0019506F">
      <w:pPr>
        <w:pStyle w:val="NormalWeb"/>
        <w:spacing w:before="120" w:beforeAutospacing="0" w:after="0" w:afterAutospacing="0"/>
      </w:pPr>
      <w:r w:rsidRPr="00A474DF">
        <w:t>Nợ TK 353 - Quỹ khen thưởng, phúc lợi (tổng giá thanh toán)</w:t>
      </w:r>
    </w:p>
    <w:p w14:paraId="1E19780D" w14:textId="77777777" w:rsidR="0019506F" w:rsidRPr="00A474DF" w:rsidRDefault="0019506F" w:rsidP="0019506F">
      <w:pPr>
        <w:pStyle w:val="NormalWeb"/>
        <w:spacing w:before="120" w:beforeAutospacing="0" w:after="0" w:afterAutospacing="0"/>
      </w:pPr>
      <w:r w:rsidRPr="00A474DF">
        <w:t>Có TK 511 - Doanh thu bán hàng và cung cấp dịch vụ</w:t>
      </w:r>
    </w:p>
    <w:p w14:paraId="521F4D55" w14:textId="77777777" w:rsidR="0019506F" w:rsidRPr="00A474DF" w:rsidRDefault="0019506F" w:rsidP="0019506F">
      <w:pPr>
        <w:pStyle w:val="NormalWeb"/>
        <w:spacing w:before="120" w:beforeAutospacing="0" w:after="0" w:afterAutospacing="0"/>
      </w:pPr>
      <w:r w:rsidRPr="00A474DF">
        <w:t>Có TK 3331 - Thuế GTGT phải nộp (33311) (nếu có).</w:t>
      </w:r>
    </w:p>
    <w:p w14:paraId="15E6A214" w14:textId="77777777" w:rsidR="0019506F" w:rsidRPr="00A474DF" w:rsidRDefault="0019506F" w:rsidP="0019506F">
      <w:pPr>
        <w:pStyle w:val="NormalWeb"/>
        <w:spacing w:before="120" w:beforeAutospacing="0" w:after="0" w:afterAutospacing="0"/>
      </w:pPr>
      <w:r w:rsidRPr="00A474DF">
        <w:t>e) Khi doanh nghiệp cấp trên cấp quỹ khen thưởng, phúc lợi cho đơn vị cấp dưới, ghi:</w:t>
      </w:r>
    </w:p>
    <w:p w14:paraId="4BE497D5" w14:textId="77777777" w:rsidR="0019506F" w:rsidRPr="00A474DF" w:rsidRDefault="0019506F" w:rsidP="0019506F">
      <w:pPr>
        <w:pStyle w:val="NormalWeb"/>
        <w:spacing w:before="120" w:beforeAutospacing="0" w:after="0" w:afterAutospacing="0"/>
      </w:pPr>
      <w:r w:rsidRPr="00A474DF">
        <w:t>- Tại doanh nghiệp cấp trên, ghi:</w:t>
      </w:r>
    </w:p>
    <w:p w14:paraId="1BA1938F" w14:textId="77777777" w:rsidR="0019506F" w:rsidRPr="00A474DF" w:rsidRDefault="0019506F" w:rsidP="0019506F">
      <w:pPr>
        <w:pStyle w:val="NormalWeb"/>
        <w:spacing w:before="120" w:beforeAutospacing="0" w:after="0" w:afterAutospacing="0"/>
      </w:pPr>
      <w:r w:rsidRPr="00A474DF">
        <w:t>Nợ TK 353 - Quỹ khen thưởng, phúc lợi (3531, 3532, 3534)</w:t>
      </w:r>
    </w:p>
    <w:p w14:paraId="20A68BE0" w14:textId="77777777" w:rsidR="0019506F" w:rsidRPr="00A474DF" w:rsidRDefault="0019506F" w:rsidP="0019506F">
      <w:pPr>
        <w:pStyle w:val="NormalWeb"/>
        <w:spacing w:before="120" w:beforeAutospacing="0" w:after="0" w:afterAutospacing="0"/>
      </w:pPr>
      <w:r w:rsidRPr="00A474DF">
        <w:lastRenderedPageBreak/>
        <w:t>Có các TK 111, 112,...</w:t>
      </w:r>
    </w:p>
    <w:p w14:paraId="3050C952" w14:textId="77777777" w:rsidR="0019506F" w:rsidRPr="00A474DF" w:rsidRDefault="0019506F" w:rsidP="0019506F">
      <w:pPr>
        <w:pStyle w:val="NormalWeb"/>
        <w:spacing w:before="120" w:beforeAutospacing="0" w:after="0" w:afterAutospacing="0"/>
      </w:pPr>
      <w:r w:rsidRPr="00A474DF">
        <w:t>- Tại doanh nghiệp cấp dưới, ghi:</w:t>
      </w:r>
    </w:p>
    <w:p w14:paraId="26482A6E" w14:textId="77777777" w:rsidR="0019506F" w:rsidRPr="00A474DF" w:rsidRDefault="0019506F" w:rsidP="0019506F">
      <w:pPr>
        <w:pStyle w:val="NormalWeb"/>
        <w:spacing w:before="120" w:beforeAutospacing="0" w:after="0" w:afterAutospacing="0"/>
      </w:pPr>
      <w:r w:rsidRPr="00A474DF">
        <w:t>Nợ các TK 111, 112,...</w:t>
      </w:r>
    </w:p>
    <w:p w14:paraId="3990770F" w14:textId="77777777" w:rsidR="0019506F" w:rsidRPr="00A474DF" w:rsidRDefault="0019506F" w:rsidP="0019506F">
      <w:pPr>
        <w:pStyle w:val="NormalWeb"/>
        <w:spacing w:before="120" w:beforeAutospacing="0" w:after="0" w:afterAutospacing="0"/>
      </w:pPr>
      <w:r w:rsidRPr="00A474DF">
        <w:t>Có TK 353 - Quỹ khen thưởng, phúc lợi (3531, 3532, 3534).</w:t>
      </w:r>
    </w:p>
    <w:p w14:paraId="76343DA8" w14:textId="77777777" w:rsidR="0019506F" w:rsidRPr="00A474DF" w:rsidRDefault="0019506F" w:rsidP="0019506F">
      <w:pPr>
        <w:pStyle w:val="NormalWeb"/>
        <w:spacing w:before="120" w:beforeAutospacing="0" w:after="0" w:afterAutospacing="0"/>
      </w:pPr>
      <w:r w:rsidRPr="00A474DF">
        <w:t>g) Dùng quỹ phúc lợi ủng hộ các vùng thiên tai, hỏa hoạn, chi từ thiện,... ghi:</w:t>
      </w:r>
    </w:p>
    <w:p w14:paraId="4D2E539C" w14:textId="77777777" w:rsidR="0019506F" w:rsidRPr="00A474DF" w:rsidRDefault="0019506F" w:rsidP="0019506F">
      <w:pPr>
        <w:pStyle w:val="NormalWeb"/>
        <w:spacing w:before="120" w:beforeAutospacing="0" w:after="0" w:afterAutospacing="0"/>
      </w:pPr>
      <w:r w:rsidRPr="00A474DF">
        <w:t>Nợ TK 353 - Quỹ khen thưởng, phúc lợi (3532)</w:t>
      </w:r>
    </w:p>
    <w:p w14:paraId="054A7200" w14:textId="77777777" w:rsidR="0019506F" w:rsidRPr="00A474DF" w:rsidRDefault="0019506F" w:rsidP="0019506F">
      <w:pPr>
        <w:pStyle w:val="NormalWeb"/>
        <w:spacing w:before="120" w:beforeAutospacing="0" w:after="0" w:afterAutospacing="0"/>
      </w:pPr>
      <w:r w:rsidRPr="00A474DF">
        <w:t>Có các TK 111, 112.</w:t>
      </w:r>
    </w:p>
    <w:p w14:paraId="140413D0" w14:textId="77777777" w:rsidR="0019506F" w:rsidRPr="00A474DF" w:rsidRDefault="0019506F" w:rsidP="0019506F">
      <w:pPr>
        <w:pStyle w:val="NormalWeb"/>
        <w:spacing w:before="120" w:beforeAutospacing="0" w:after="0" w:afterAutospacing="0"/>
      </w:pPr>
      <w:r w:rsidRPr="00A474DF">
        <w:t>h) Khi đầu tư, mua sắm TSCĐ hoàn thành bằng quỹ phúc lợi đưa vào sử dụng cho mục đích văn hóa, phúc lợi của doanh nghiệp, ghi:</w:t>
      </w:r>
    </w:p>
    <w:p w14:paraId="7B78D3AC" w14:textId="77777777" w:rsidR="0019506F" w:rsidRPr="00A474DF" w:rsidRDefault="0019506F" w:rsidP="0019506F">
      <w:pPr>
        <w:pStyle w:val="NormalWeb"/>
        <w:spacing w:before="120" w:beforeAutospacing="0" w:after="0" w:afterAutospacing="0"/>
      </w:pPr>
      <w:r w:rsidRPr="00A474DF">
        <w:t>Nợ TK 211 - TSCĐ hữu hình (nguyên giá)</w:t>
      </w:r>
    </w:p>
    <w:p w14:paraId="655D67C4" w14:textId="77777777" w:rsidR="0019506F" w:rsidRPr="00A474DF" w:rsidRDefault="0019506F" w:rsidP="0019506F">
      <w:pPr>
        <w:pStyle w:val="NormalWeb"/>
        <w:spacing w:before="120" w:beforeAutospacing="0" w:after="0" w:afterAutospacing="0"/>
      </w:pPr>
      <w:r w:rsidRPr="00A474DF">
        <w:t>Nợ TK 133 - Thuế GTGT được khấu trừ (nếu được khấu trừ)</w:t>
      </w:r>
    </w:p>
    <w:p w14:paraId="4B62B4D3" w14:textId="77777777" w:rsidR="0019506F" w:rsidRPr="00A474DF" w:rsidRDefault="0019506F" w:rsidP="0019506F">
      <w:pPr>
        <w:pStyle w:val="NormalWeb"/>
        <w:spacing w:before="120" w:beforeAutospacing="0" w:after="0" w:afterAutospacing="0"/>
      </w:pPr>
      <w:r w:rsidRPr="00A474DF">
        <w:t>Có các TK 111, 112, 241, 331,...</w:t>
      </w:r>
    </w:p>
    <w:p w14:paraId="24BFEEB3" w14:textId="77777777" w:rsidR="0019506F" w:rsidRPr="00A474DF" w:rsidRDefault="0019506F" w:rsidP="0019506F">
      <w:pPr>
        <w:pStyle w:val="NormalWeb"/>
        <w:spacing w:before="120" w:beforeAutospacing="0" w:after="0" w:afterAutospacing="0"/>
      </w:pPr>
      <w:r w:rsidRPr="00A474DF">
        <w:t>Nếu thuế GTGT đầu vào không được khấu trừ thì nguyên giá TSCĐ bao gồm cả thuế GTGT.</w:t>
      </w:r>
    </w:p>
    <w:p w14:paraId="72352004" w14:textId="77777777" w:rsidR="0019506F" w:rsidRPr="00A474DF" w:rsidRDefault="0019506F" w:rsidP="0019506F">
      <w:pPr>
        <w:pStyle w:val="NormalWeb"/>
        <w:spacing w:before="120" w:beforeAutospacing="0" w:after="0" w:afterAutospacing="0"/>
      </w:pPr>
      <w:r w:rsidRPr="00A474DF">
        <w:t>Đồng thời, ghi:</w:t>
      </w:r>
    </w:p>
    <w:p w14:paraId="7B1A353B" w14:textId="77777777" w:rsidR="0019506F" w:rsidRPr="00A474DF" w:rsidRDefault="0019506F" w:rsidP="0019506F">
      <w:pPr>
        <w:pStyle w:val="NormalWeb"/>
        <w:spacing w:before="120" w:beforeAutospacing="0" w:after="0" w:afterAutospacing="0"/>
      </w:pPr>
      <w:r w:rsidRPr="00A474DF">
        <w:t>Nợ TK 3532 - Quỹ phúc lợi</w:t>
      </w:r>
    </w:p>
    <w:p w14:paraId="37791B56" w14:textId="77777777" w:rsidR="0019506F" w:rsidRPr="00A474DF" w:rsidRDefault="0019506F" w:rsidP="0019506F">
      <w:pPr>
        <w:pStyle w:val="NormalWeb"/>
        <w:spacing w:before="120" w:beforeAutospacing="0" w:after="0" w:afterAutospacing="0"/>
      </w:pPr>
      <w:r w:rsidRPr="00A474DF">
        <w:t>Có TK 3533 - Quỹ phúc lợi đã hình thành TSCĐ.</w:t>
      </w:r>
    </w:p>
    <w:p w14:paraId="3C1A724E" w14:textId="77777777" w:rsidR="0019506F" w:rsidRPr="00A474DF" w:rsidRDefault="0019506F" w:rsidP="0019506F">
      <w:pPr>
        <w:pStyle w:val="NormalWeb"/>
        <w:spacing w:before="120" w:beforeAutospacing="0" w:after="0" w:afterAutospacing="0"/>
      </w:pPr>
      <w:r w:rsidRPr="00A474DF">
        <w:t>i) Định kỳ, tính hao mòn TSCĐ đầu tư, mua sắm bằng quỹ phúc lợi, sử dụng cho nhu cầu văn hóa, phúc lợi của doanh nghiệp, ghi:</w:t>
      </w:r>
    </w:p>
    <w:p w14:paraId="5D9FFFCA" w14:textId="77777777" w:rsidR="0019506F" w:rsidRPr="00A474DF" w:rsidRDefault="0019506F" w:rsidP="0019506F">
      <w:pPr>
        <w:pStyle w:val="NormalWeb"/>
        <w:spacing w:before="120" w:beforeAutospacing="0" w:after="0" w:afterAutospacing="0"/>
      </w:pPr>
      <w:r w:rsidRPr="00A474DF">
        <w:t>Nợ TK 3533 - Quỹ phúc lợi đã hình thành TSCĐ</w:t>
      </w:r>
    </w:p>
    <w:p w14:paraId="5E24BFF9" w14:textId="77777777" w:rsidR="0019506F" w:rsidRPr="00A474DF" w:rsidRDefault="0019506F" w:rsidP="0019506F">
      <w:pPr>
        <w:pStyle w:val="NormalWeb"/>
        <w:spacing w:before="120" w:beforeAutospacing="0" w:after="0" w:afterAutospacing="0"/>
      </w:pPr>
      <w:r w:rsidRPr="00A474DF">
        <w:t>Có TK 214 - Hao mòn TSCĐ.</w:t>
      </w:r>
    </w:p>
    <w:p w14:paraId="42E59A42" w14:textId="77777777" w:rsidR="0019506F" w:rsidRPr="00A474DF" w:rsidRDefault="0019506F" w:rsidP="0019506F">
      <w:pPr>
        <w:pStyle w:val="NormalWeb"/>
        <w:spacing w:before="120" w:beforeAutospacing="0" w:after="0" w:afterAutospacing="0"/>
      </w:pPr>
      <w:r w:rsidRPr="00A474DF">
        <w:t>k) Khi nhượng bán, thanh lý TSCĐ đầu tư, mua sắm bằng quỹ phúc lợi, dùng vào hoạt động văn hóa, phúc lợi:</w:t>
      </w:r>
    </w:p>
    <w:p w14:paraId="7D5BB7E8" w14:textId="77777777" w:rsidR="0019506F" w:rsidRPr="00A474DF" w:rsidRDefault="0019506F" w:rsidP="0019506F">
      <w:pPr>
        <w:pStyle w:val="NormalWeb"/>
        <w:spacing w:before="120" w:beforeAutospacing="0" w:after="0" w:afterAutospacing="0"/>
      </w:pPr>
      <w:r w:rsidRPr="00A474DF">
        <w:t>- Ghi giảm TSCĐ nhượng bán, thanh lý:</w:t>
      </w:r>
    </w:p>
    <w:p w14:paraId="42AB28A1" w14:textId="77777777" w:rsidR="0019506F" w:rsidRPr="00A474DF" w:rsidRDefault="0019506F" w:rsidP="0019506F">
      <w:pPr>
        <w:pStyle w:val="NormalWeb"/>
        <w:spacing w:before="120" w:beforeAutospacing="0" w:after="0" w:afterAutospacing="0"/>
      </w:pPr>
      <w:r w:rsidRPr="00A474DF">
        <w:t>Nợ TK 3533 - Quỹ phúc lợi đã hình thành TSCĐ (giá trị còn lại)</w:t>
      </w:r>
    </w:p>
    <w:p w14:paraId="3B429150" w14:textId="77777777" w:rsidR="0019506F" w:rsidRPr="00A474DF" w:rsidRDefault="0019506F" w:rsidP="0019506F">
      <w:pPr>
        <w:pStyle w:val="NormalWeb"/>
        <w:spacing w:before="120" w:beforeAutospacing="0" w:after="0" w:afterAutospacing="0"/>
      </w:pPr>
      <w:r w:rsidRPr="00A474DF">
        <w:t>Nợ TK 214 - Hao mòn TSCĐ (giá trị hao mòn)</w:t>
      </w:r>
    </w:p>
    <w:p w14:paraId="03CD8854" w14:textId="77777777" w:rsidR="0019506F" w:rsidRPr="00A474DF" w:rsidRDefault="0019506F" w:rsidP="0019506F">
      <w:pPr>
        <w:pStyle w:val="NormalWeb"/>
        <w:spacing w:before="120" w:beforeAutospacing="0" w:after="0" w:afterAutospacing="0"/>
      </w:pPr>
      <w:r w:rsidRPr="00A474DF">
        <w:t>Có TK 211 - TSCĐ hữu hình (nguyên giá).</w:t>
      </w:r>
    </w:p>
    <w:p w14:paraId="7EF39EF5" w14:textId="77777777" w:rsidR="0019506F" w:rsidRPr="00A474DF" w:rsidRDefault="0019506F" w:rsidP="0019506F">
      <w:pPr>
        <w:pStyle w:val="NormalWeb"/>
        <w:spacing w:before="120" w:beforeAutospacing="0" w:after="0" w:afterAutospacing="0"/>
      </w:pPr>
      <w:r w:rsidRPr="00A474DF">
        <w:t>- Phản ánh các khoản thu, chi nhượng bán, thanh lý TSCĐ:</w:t>
      </w:r>
    </w:p>
    <w:p w14:paraId="63260FCB" w14:textId="77777777" w:rsidR="0019506F" w:rsidRPr="00A474DF" w:rsidRDefault="0019506F" w:rsidP="0019506F">
      <w:pPr>
        <w:pStyle w:val="NormalWeb"/>
        <w:spacing w:before="120" w:beforeAutospacing="0" w:after="0" w:afterAutospacing="0"/>
      </w:pPr>
      <w:r w:rsidRPr="00A474DF">
        <w:t>+ Đối với các khoản chi, ghi:</w:t>
      </w:r>
    </w:p>
    <w:p w14:paraId="4638C313" w14:textId="77777777" w:rsidR="0019506F" w:rsidRPr="00A474DF" w:rsidRDefault="0019506F" w:rsidP="0019506F">
      <w:pPr>
        <w:pStyle w:val="NormalWeb"/>
        <w:spacing w:before="120" w:beforeAutospacing="0" w:after="0" w:afterAutospacing="0"/>
      </w:pPr>
      <w:r w:rsidRPr="00A474DF">
        <w:t>Nợ TK 353 - Quỹ khen thưởng, phúc lợi (3532)</w:t>
      </w:r>
    </w:p>
    <w:p w14:paraId="0AA09210" w14:textId="77777777" w:rsidR="0019506F" w:rsidRPr="00A474DF" w:rsidRDefault="0019506F" w:rsidP="0019506F">
      <w:pPr>
        <w:pStyle w:val="NormalWeb"/>
        <w:spacing w:before="120" w:beforeAutospacing="0" w:after="0" w:afterAutospacing="0"/>
      </w:pPr>
      <w:r w:rsidRPr="00A474DF">
        <w:t>Nợ TK 133 - Thuế GTGT được khấu trừ (nếu được khấu trừ)</w:t>
      </w:r>
    </w:p>
    <w:p w14:paraId="4D102157" w14:textId="77777777" w:rsidR="0019506F" w:rsidRPr="00A474DF" w:rsidRDefault="0019506F" w:rsidP="0019506F">
      <w:pPr>
        <w:pStyle w:val="NormalWeb"/>
        <w:spacing w:before="120" w:beforeAutospacing="0" w:after="0" w:afterAutospacing="0"/>
      </w:pPr>
      <w:r w:rsidRPr="00A474DF">
        <w:t>Có các TK 111, 112, 334,...</w:t>
      </w:r>
    </w:p>
    <w:p w14:paraId="7EDBE2EA" w14:textId="77777777" w:rsidR="0019506F" w:rsidRPr="00A474DF" w:rsidRDefault="0019506F" w:rsidP="0019506F">
      <w:pPr>
        <w:pStyle w:val="NormalWeb"/>
        <w:spacing w:before="120" w:beforeAutospacing="0" w:after="0" w:afterAutospacing="0"/>
      </w:pPr>
      <w:r w:rsidRPr="00A474DF">
        <w:t>+ Đối với các khoản thu, ghi:</w:t>
      </w:r>
    </w:p>
    <w:p w14:paraId="549D22D1" w14:textId="77777777" w:rsidR="0019506F" w:rsidRPr="00A474DF" w:rsidRDefault="0019506F" w:rsidP="0019506F">
      <w:pPr>
        <w:pStyle w:val="NormalWeb"/>
        <w:spacing w:before="120" w:beforeAutospacing="0" w:after="0" w:afterAutospacing="0"/>
      </w:pPr>
      <w:r w:rsidRPr="00A474DF">
        <w:t>Nợ các TK 111, 112</w:t>
      </w:r>
    </w:p>
    <w:p w14:paraId="2B4D96DA" w14:textId="77777777" w:rsidR="0019506F" w:rsidRPr="00A474DF" w:rsidRDefault="0019506F" w:rsidP="0019506F">
      <w:pPr>
        <w:pStyle w:val="NormalWeb"/>
        <w:spacing w:before="120" w:beforeAutospacing="0" w:after="0" w:afterAutospacing="0"/>
      </w:pPr>
      <w:r w:rsidRPr="00A474DF">
        <w:t>Có TK 353 - Quỹ khen thưởng, phúc lợi (3532)</w:t>
      </w:r>
    </w:p>
    <w:p w14:paraId="5AA0E463" w14:textId="77777777" w:rsidR="0019506F" w:rsidRPr="00A474DF" w:rsidRDefault="0019506F" w:rsidP="0019506F">
      <w:pPr>
        <w:pStyle w:val="NormalWeb"/>
        <w:spacing w:before="120" w:beforeAutospacing="0" w:after="0" w:afterAutospacing="0"/>
      </w:pPr>
      <w:r w:rsidRPr="00A474DF">
        <w:t>Có TK 3331 - Thuế GTGT phải nộp (nếu có).</w:t>
      </w:r>
    </w:p>
    <w:p w14:paraId="696696D5" w14:textId="77777777" w:rsidR="0019506F" w:rsidRPr="00A474DF" w:rsidRDefault="0019506F" w:rsidP="0019506F">
      <w:pPr>
        <w:pStyle w:val="NormalWeb"/>
        <w:spacing w:before="120" w:beforeAutospacing="0" w:after="0" w:afterAutospacing="0"/>
      </w:pPr>
      <w:r w:rsidRPr="00A474DF">
        <w:t>l) Trường hợp chủ sở hữu doanh nghiệp quyết định thưởng cho Hội đồng quản trị, Ban giám đốc từ Quỹ thưởng ban quản lý, điều hành công ty, ghi:</w:t>
      </w:r>
    </w:p>
    <w:p w14:paraId="1FB566A9" w14:textId="77777777" w:rsidR="0019506F" w:rsidRPr="00A474DF" w:rsidRDefault="0019506F" w:rsidP="0019506F">
      <w:pPr>
        <w:pStyle w:val="NormalWeb"/>
        <w:spacing w:before="120" w:beforeAutospacing="0" w:after="0" w:afterAutospacing="0"/>
      </w:pPr>
      <w:r w:rsidRPr="00A474DF">
        <w:t>Nợ TK 3534 - Quỹ thưởng ban quản lý, điều hành Công ty</w:t>
      </w:r>
    </w:p>
    <w:p w14:paraId="0D302FD9" w14:textId="77777777" w:rsidR="0019506F" w:rsidRDefault="0019506F" w:rsidP="0019506F">
      <w:pPr>
        <w:pStyle w:val="NormalWeb"/>
        <w:spacing w:before="120" w:beforeAutospacing="0" w:after="0" w:afterAutospacing="0"/>
      </w:pPr>
      <w:r w:rsidRPr="00A474DF">
        <w:lastRenderedPageBreak/>
        <w:t>Có các TK 111, 112,...</w:t>
      </w:r>
    </w:p>
    <w:p w14:paraId="0CA85221" w14:textId="77777777" w:rsidR="0019506F" w:rsidRPr="00A474DF" w:rsidRDefault="0019506F" w:rsidP="0019506F">
      <w:pPr>
        <w:pStyle w:val="NormalWeb"/>
        <w:spacing w:before="120" w:beforeAutospacing="0" w:after="0" w:afterAutospacing="0"/>
      </w:pPr>
    </w:p>
    <w:p w14:paraId="30637B9B" w14:textId="77777777" w:rsidR="0019506F" w:rsidRPr="00A474DF" w:rsidRDefault="0019506F" w:rsidP="0019506F">
      <w:pPr>
        <w:pStyle w:val="NormalWeb"/>
        <w:spacing w:before="120" w:beforeAutospacing="0" w:after="0" w:afterAutospacing="0"/>
        <w:jc w:val="center"/>
        <w:rPr>
          <w:b/>
        </w:rPr>
      </w:pPr>
      <w:r w:rsidRPr="00A474DF">
        <w:rPr>
          <w:b/>
        </w:rPr>
        <w:t>TÀI KHOẢN 356 - QUỸ PHÁT TRIỂN KHOA HỌC VÀ CÔNG NGHỆ</w:t>
      </w:r>
    </w:p>
    <w:p w14:paraId="7389A4F3"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0289EE99" w14:textId="77777777" w:rsidR="0019506F" w:rsidRPr="00A474DF" w:rsidRDefault="0019506F" w:rsidP="0019506F">
      <w:pPr>
        <w:pStyle w:val="NormalWeb"/>
        <w:spacing w:before="120" w:beforeAutospacing="0" w:after="0" w:afterAutospacing="0"/>
      </w:pPr>
      <w:r w:rsidRPr="00A474DF">
        <w:t>a) Tài khoản này dùng để phản ánh số hiện có, tình hình tăng giảm Quỹ phát triển khoa học và công nghệ của doanh nghiệp. Quỹ phát triển khoa học và công nghệ của doanh nghiệp được sử dụng theo quy định của pháp luật về khoa học, công nghệ và đổi mới sáng tạo.</w:t>
      </w:r>
    </w:p>
    <w:p w14:paraId="009321DA" w14:textId="77777777" w:rsidR="0019506F" w:rsidRPr="00A474DF" w:rsidRDefault="0019506F" w:rsidP="0019506F">
      <w:pPr>
        <w:pStyle w:val="NormalWeb"/>
        <w:spacing w:before="120" w:beforeAutospacing="0" w:after="0" w:afterAutospacing="0"/>
      </w:pPr>
      <w:r w:rsidRPr="00A474DF">
        <w:t>b) Quỹ phát triển khoa học và công nghệ được hạch toán vào chi phí quản lý doanh nghiệp để xác định kết quả kinh doanh trong kỳ. Việc trích lập và sử dụng Quỹ phát triển khoa học và công nghệ của doanh nghiệp phải tuân thủ theo các quy định của pháp luật.</w:t>
      </w:r>
    </w:p>
    <w:p w14:paraId="27865981" w14:textId="77777777" w:rsidR="0019506F" w:rsidRPr="00A474DF" w:rsidRDefault="0019506F" w:rsidP="0019506F">
      <w:pPr>
        <w:pStyle w:val="NormalWeb"/>
        <w:spacing w:before="120" w:beforeAutospacing="0" w:after="0" w:afterAutospacing="0"/>
      </w:pPr>
      <w:r w:rsidRPr="00A474DF">
        <w:t>c) Trường hợp doanh nghiệp sử dụng Quỹ phát triển khoa học và công nghệ để tài trợ cho việc mua sắm TSCĐ thuộc loại phải lắp đặt chạy thử, nghiên cứu, sản xuất thử nghiệm, số tiền thu được khi bán sản phẩm sản xuất thử được bù trừ với chi phí sản xuất thử theo nguyên tắc:</w:t>
      </w:r>
    </w:p>
    <w:p w14:paraId="682461E7" w14:textId="77777777" w:rsidR="0019506F" w:rsidRPr="00A474DF" w:rsidRDefault="0019506F" w:rsidP="0019506F">
      <w:pPr>
        <w:pStyle w:val="NormalWeb"/>
        <w:spacing w:before="120" w:beforeAutospacing="0" w:after="0" w:afterAutospacing="0"/>
      </w:pPr>
      <w:r w:rsidRPr="00A474DF">
        <w:t>- Phần chênh lệch giữa số tiền thu từ bán sản phẩm sản xuất thử cao hơn chi phí sản xuất thử được ghi giảm nguyên giá của TSCĐ hình thành từ Quỹ phát triển khoa học và công nghệ;</w:t>
      </w:r>
    </w:p>
    <w:p w14:paraId="56CCC2E1" w14:textId="77777777" w:rsidR="0019506F" w:rsidRPr="00A474DF" w:rsidRDefault="0019506F" w:rsidP="0019506F">
      <w:pPr>
        <w:pStyle w:val="NormalWeb"/>
        <w:spacing w:before="120" w:beforeAutospacing="0" w:after="0" w:afterAutospacing="0"/>
      </w:pPr>
      <w:r w:rsidRPr="00A474DF">
        <w:t>- Phần chênh lệch giữa số tiền thu từ bán sản phẩm sản xuất thử thấp hơn chi phí sản xuất thử được ghi tăng nguyên giá của TSCĐ hình thành từ Quỹ phát triển khoa học và công nghệ.</w:t>
      </w:r>
    </w:p>
    <w:p w14:paraId="085D1FBD" w14:textId="77777777" w:rsidR="0019506F" w:rsidRPr="00A474DF" w:rsidRDefault="0019506F" w:rsidP="0019506F">
      <w:pPr>
        <w:pStyle w:val="NormalWeb"/>
        <w:spacing w:before="120" w:beforeAutospacing="0" w:after="0" w:afterAutospacing="0"/>
      </w:pPr>
      <w:r w:rsidRPr="00A474DF">
        <w:t>d) Định kỳ, doanh nghiệp lập Báo cáo về mức trích, sử dụng, quyết toán Quỹ phát triển khoa học và công nghệ và nộp cơ quan có thẩm quyền theo quy định của pháp luật.</w:t>
      </w:r>
    </w:p>
    <w:p w14:paraId="77973BA5"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356 - Quỹ phát triển khoa học và công nghệ:</w:t>
      </w:r>
    </w:p>
    <w:p w14:paraId="7FD82CA9" w14:textId="77777777" w:rsidR="0019506F" w:rsidRPr="00A474DF" w:rsidRDefault="0019506F" w:rsidP="0019506F">
      <w:pPr>
        <w:pStyle w:val="NormalWeb"/>
        <w:spacing w:before="120" w:beforeAutospacing="0" w:after="0" w:afterAutospacing="0"/>
        <w:rPr>
          <w:b/>
        </w:rPr>
      </w:pPr>
      <w:r w:rsidRPr="00A474DF">
        <w:rPr>
          <w:b/>
        </w:rPr>
        <w:t>Bên Nợ:</w:t>
      </w:r>
    </w:p>
    <w:p w14:paraId="23365C30" w14:textId="77777777" w:rsidR="0019506F" w:rsidRPr="00A474DF" w:rsidRDefault="0019506F" w:rsidP="0019506F">
      <w:pPr>
        <w:pStyle w:val="NormalWeb"/>
        <w:spacing w:before="120" w:beforeAutospacing="0" w:after="0" w:afterAutospacing="0"/>
      </w:pPr>
      <w:r w:rsidRPr="00A474DF">
        <w:t>- Các khoản sử dụng, điều chuyển Quỹ phát triển khoa học và công nghệ theo quy định của pháp luật;</w:t>
      </w:r>
    </w:p>
    <w:p w14:paraId="777B5C99" w14:textId="77777777" w:rsidR="0019506F" w:rsidRPr="00A474DF" w:rsidRDefault="0019506F" w:rsidP="0019506F">
      <w:pPr>
        <w:pStyle w:val="NormalWeb"/>
        <w:spacing w:before="120" w:beforeAutospacing="0" w:after="0" w:afterAutospacing="0"/>
      </w:pPr>
      <w:r w:rsidRPr="00A474DF">
        <w:t>- Giảm Quỹ phát triển khoa học và công nghệ đã hình thành tài sản khi tính hao mòn TSCĐ; khi xuất sử dụng vật tư, nguyên vật liệu, phân bổ công cụ dụng cụ, chi phí thuê tài sản cho nhiều kỳ,... để phục vụ cho hoạt động KHCN và đổi mới sáng tạo; giá trị còn lại của TSCĐ, vật tư, nguyên vật liệu, công cụ, dụng cụ chưa được phân bổ hoặc chưa sử dụng khi nhượng, bán thanh lý;</w:t>
      </w:r>
    </w:p>
    <w:p w14:paraId="529C5E81" w14:textId="77777777" w:rsidR="0019506F" w:rsidRPr="00A474DF" w:rsidRDefault="0019506F" w:rsidP="0019506F">
      <w:pPr>
        <w:pStyle w:val="NormalWeb"/>
        <w:spacing w:before="120" w:beforeAutospacing="0" w:after="0" w:afterAutospacing="0"/>
      </w:pPr>
      <w:r w:rsidRPr="00A474DF">
        <w:t>- Giảm Quỹ phát triển khoa học và công nghệ đã hình thành tài sản khi tài sản hình thành từ Quỹ phát triển khoa học và công nghệ chuyển sang phục vụ mục đích sản xuất, kinh doanh.</w:t>
      </w:r>
    </w:p>
    <w:p w14:paraId="53E25DB1" w14:textId="77777777" w:rsidR="0019506F" w:rsidRPr="00A474DF" w:rsidRDefault="0019506F" w:rsidP="0019506F">
      <w:pPr>
        <w:pStyle w:val="NormalWeb"/>
        <w:spacing w:before="120" w:beforeAutospacing="0" w:after="0" w:afterAutospacing="0"/>
        <w:rPr>
          <w:b/>
        </w:rPr>
      </w:pPr>
      <w:r w:rsidRPr="00A474DF">
        <w:rPr>
          <w:b/>
        </w:rPr>
        <w:t>Bên Có:</w:t>
      </w:r>
    </w:p>
    <w:p w14:paraId="2E313F8B" w14:textId="77777777" w:rsidR="0019506F" w:rsidRPr="00A474DF" w:rsidRDefault="0019506F" w:rsidP="0019506F">
      <w:pPr>
        <w:pStyle w:val="NormalWeb"/>
        <w:spacing w:before="120" w:beforeAutospacing="0" w:after="0" w:afterAutospacing="0"/>
      </w:pPr>
      <w:r w:rsidRPr="00A474DF">
        <w:t>- Trích lập Quỹ phát triển khoa học và công nghệ vào chi phí quản lý doanh nghiệp;</w:t>
      </w:r>
    </w:p>
    <w:p w14:paraId="325F9515" w14:textId="77777777" w:rsidR="0019506F" w:rsidRPr="00A474DF" w:rsidRDefault="0019506F" w:rsidP="0019506F">
      <w:pPr>
        <w:pStyle w:val="NormalWeb"/>
        <w:spacing w:before="120" w:beforeAutospacing="0" w:after="0" w:afterAutospacing="0"/>
      </w:pPr>
      <w:r w:rsidRPr="00A474DF">
        <w:t>- Các khoản nhận điều chuyển Quỹ phát triển khoa học và công nghệ theo quy định của pháp luật.</w:t>
      </w:r>
    </w:p>
    <w:p w14:paraId="17E71B73" w14:textId="77777777" w:rsidR="0019506F" w:rsidRPr="00A474DF" w:rsidRDefault="0019506F" w:rsidP="0019506F">
      <w:pPr>
        <w:pStyle w:val="NormalWeb"/>
        <w:spacing w:before="120" w:beforeAutospacing="0" w:after="0" w:afterAutospacing="0"/>
      </w:pPr>
      <w:r w:rsidRPr="00A474DF">
        <w:rPr>
          <w:b/>
        </w:rPr>
        <w:t>Số dư bên Có:</w:t>
      </w:r>
      <w:r w:rsidRPr="00A474DF">
        <w:t xml:space="preserve"> Số Quỹ phát triển khoa học và công nghệ hiện còn của doanh nghiệp tại thời điểm kết thúc kỳ kế toán.</w:t>
      </w:r>
    </w:p>
    <w:p w14:paraId="1814D5EF" w14:textId="77777777" w:rsidR="0019506F" w:rsidRPr="00A474DF" w:rsidRDefault="0019506F" w:rsidP="0019506F">
      <w:pPr>
        <w:pStyle w:val="NormalWeb"/>
        <w:spacing w:before="120" w:beforeAutospacing="0" w:after="0" w:afterAutospacing="0"/>
        <w:rPr>
          <w:b/>
          <w:i/>
        </w:rPr>
      </w:pPr>
      <w:r w:rsidRPr="00A474DF">
        <w:rPr>
          <w:b/>
          <w:i/>
        </w:rPr>
        <w:t>Tài khoản 356 - Quỹ phát triển khoa học và công nghệ có 2 tài khoản cấp 2:</w:t>
      </w:r>
    </w:p>
    <w:p w14:paraId="725FEC6A" w14:textId="77777777" w:rsidR="0019506F" w:rsidRPr="00A474DF" w:rsidRDefault="0019506F" w:rsidP="0019506F">
      <w:pPr>
        <w:pStyle w:val="NormalWeb"/>
        <w:spacing w:before="120" w:beforeAutospacing="0" w:after="0" w:afterAutospacing="0"/>
      </w:pPr>
      <w:r w:rsidRPr="00A474DF">
        <w:rPr>
          <w:i/>
        </w:rPr>
        <w:t>- Tài khoản 3561 - Quỹ phát triển khoa học và Công nghệ:</w:t>
      </w:r>
      <w:r w:rsidRPr="00A474DF">
        <w:t xml:space="preserve"> Phản ánh số hiện có và tình hình trích lập, chi tiêu quỹ phát triển khoa học và công nghệ.</w:t>
      </w:r>
    </w:p>
    <w:p w14:paraId="64FDA05B" w14:textId="77777777" w:rsidR="0019506F" w:rsidRPr="00A474DF" w:rsidRDefault="0019506F" w:rsidP="0019506F">
      <w:pPr>
        <w:pStyle w:val="NormalWeb"/>
        <w:spacing w:before="120" w:beforeAutospacing="0" w:after="0" w:afterAutospacing="0"/>
      </w:pPr>
      <w:r w:rsidRPr="00A474DF">
        <w:rPr>
          <w:i/>
        </w:rPr>
        <w:t>- Tài khoản 3562 - Quỹ phát triển khoa học và công nghệ đã hình thành tài sản:</w:t>
      </w:r>
      <w:r w:rsidRPr="00A474DF">
        <w:t xml:space="preserve"> Phản ánh số hiện có, tình hình tăng, giảm quỹ phát triển khoa học và công nghệ đã hình thành TSCĐ, hàng tồn kho, đầu tư tài chính,... Tùy theo đặc điểm hoạt động và yêu cầu quản lý, doanh nghiệp có thể mở tài khoản 3562 thành các tài khoản chi tiết để theo dõi từng loại tài sản trong Quỹ phát triển khoa học và công nghệ đã hình thành tài sản.</w:t>
      </w:r>
    </w:p>
    <w:p w14:paraId="70FDBB04" w14:textId="77777777" w:rsidR="0019506F" w:rsidRPr="00A474DF" w:rsidRDefault="0019506F" w:rsidP="0019506F">
      <w:pPr>
        <w:pStyle w:val="NormalWeb"/>
        <w:spacing w:before="120" w:beforeAutospacing="0" w:after="0" w:afterAutospacing="0"/>
        <w:rPr>
          <w:b/>
        </w:rPr>
      </w:pPr>
      <w:r w:rsidRPr="00A474DF">
        <w:rPr>
          <w:b/>
        </w:rPr>
        <w:t>3. Phương pháp hạch toán kế toán một số nghiệp vụ kinh tế chủ yếu</w:t>
      </w:r>
    </w:p>
    <w:p w14:paraId="50FC813D" w14:textId="77777777" w:rsidR="0019506F" w:rsidRPr="00A474DF" w:rsidRDefault="0019506F" w:rsidP="0019506F">
      <w:pPr>
        <w:pStyle w:val="NormalWeb"/>
        <w:spacing w:before="120" w:beforeAutospacing="0" w:after="0" w:afterAutospacing="0"/>
      </w:pPr>
      <w:r w:rsidRPr="00A474DF">
        <w:t>3.1. Trong năm khi trích lập Quỹ phát triển khoa học và công nghệ, ghi: Nợ TK 642 - Chi phí quản lý doanh nghiệp</w:t>
      </w:r>
    </w:p>
    <w:p w14:paraId="01F6D383" w14:textId="77777777" w:rsidR="0019506F" w:rsidRPr="00A474DF" w:rsidRDefault="0019506F" w:rsidP="0019506F">
      <w:pPr>
        <w:pStyle w:val="NormalWeb"/>
        <w:spacing w:before="120" w:beforeAutospacing="0" w:after="0" w:afterAutospacing="0"/>
      </w:pPr>
      <w:r w:rsidRPr="00A474DF">
        <w:lastRenderedPageBreak/>
        <w:t>Có TK 356 - Quỹ phát triển khoa học và công nghệ (3561).</w:t>
      </w:r>
    </w:p>
    <w:p w14:paraId="751CED9A" w14:textId="77777777" w:rsidR="0019506F" w:rsidRPr="00A474DF" w:rsidRDefault="0019506F" w:rsidP="0019506F">
      <w:pPr>
        <w:pStyle w:val="NormalWeb"/>
        <w:spacing w:before="120" w:beforeAutospacing="0" w:after="0" w:afterAutospacing="0"/>
      </w:pPr>
      <w:r w:rsidRPr="00A474DF">
        <w:t>3.2. Khi doanh nghiệp chi tiêu, sử dụng Quỹ phát triển khoa học và công nghệ phục vụ cho hoạt động khoa học và công nghệ theo quy định của pháp luật:</w:t>
      </w:r>
    </w:p>
    <w:p w14:paraId="71D422CF" w14:textId="77777777" w:rsidR="0019506F" w:rsidRPr="00A474DF" w:rsidRDefault="0019506F" w:rsidP="0019506F">
      <w:pPr>
        <w:pStyle w:val="NormalWeb"/>
        <w:spacing w:before="120" w:beforeAutospacing="0" w:after="0" w:afterAutospacing="0"/>
      </w:pPr>
      <w:r w:rsidRPr="00A474DF">
        <w:t>a) Trường hợp doanh nghiệp chi Quỹ phát triển khoa học và công nghệ để mua nguyên vật liệu, công cụ dụng cụ, thuê tài sản, đồ dùng,... về sử dụng hết ngay cho hoạt động khoa học và công nghệ trong kỳ, căn cứ vào chứng từ kế toán có liên quan, ghi:</w:t>
      </w:r>
    </w:p>
    <w:p w14:paraId="72484553" w14:textId="77777777" w:rsidR="0019506F" w:rsidRPr="00A474DF" w:rsidRDefault="0019506F" w:rsidP="0019506F">
      <w:pPr>
        <w:pStyle w:val="NormalWeb"/>
        <w:spacing w:before="120" w:beforeAutospacing="0" w:after="0" w:afterAutospacing="0"/>
      </w:pPr>
      <w:r w:rsidRPr="00A474DF">
        <w:t>Nợ TK 356 - Quỹ phát triển khoa học và công nghệ.</w:t>
      </w:r>
    </w:p>
    <w:p w14:paraId="5998712B"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483A6DBD" w14:textId="77777777" w:rsidR="0019506F" w:rsidRPr="00A474DF" w:rsidRDefault="0019506F" w:rsidP="0019506F">
      <w:pPr>
        <w:pStyle w:val="NormalWeb"/>
        <w:spacing w:before="120" w:beforeAutospacing="0" w:after="0" w:afterAutospacing="0"/>
      </w:pPr>
      <w:r w:rsidRPr="00A474DF">
        <w:t>Có các TK 111, 112, 331,...</w:t>
      </w:r>
    </w:p>
    <w:p w14:paraId="0490D3D0" w14:textId="77777777" w:rsidR="0019506F" w:rsidRPr="00A474DF" w:rsidRDefault="0019506F" w:rsidP="0019506F">
      <w:pPr>
        <w:pStyle w:val="NormalWeb"/>
        <w:spacing w:before="120" w:beforeAutospacing="0" w:after="0" w:afterAutospacing="0"/>
      </w:pPr>
      <w:r w:rsidRPr="00A474DF">
        <w:t>b) Trường hợp doanh nghiệp chi Quỹ phát triển khoa học và công nghệ để mua vật tư, CCDC, thuê tài sản, đồ dùng trả trước cho nhiều kỳ,... về dùng cho hoạt động khoa học và công nghệ theo quy định:</w:t>
      </w:r>
    </w:p>
    <w:p w14:paraId="431A9879" w14:textId="77777777" w:rsidR="0019506F" w:rsidRPr="00A474DF" w:rsidRDefault="0019506F" w:rsidP="0019506F">
      <w:pPr>
        <w:pStyle w:val="NormalWeb"/>
        <w:spacing w:before="120" w:beforeAutospacing="0" w:after="0" w:afterAutospacing="0"/>
      </w:pPr>
      <w:r w:rsidRPr="00A474DF">
        <w:t>- Khi mua vật tư, CCDC, thuê tài sản, đồ dùng trả trước cho nhiều kỳ,... căn cứ vào chứng từ kế toán có liên quan, ghi:</w:t>
      </w:r>
    </w:p>
    <w:p w14:paraId="6E581F7D" w14:textId="77777777" w:rsidR="0019506F" w:rsidRPr="00A474DF" w:rsidRDefault="0019506F" w:rsidP="0019506F">
      <w:pPr>
        <w:pStyle w:val="NormalWeb"/>
        <w:spacing w:before="120" w:beforeAutospacing="0" w:after="0" w:afterAutospacing="0"/>
      </w:pPr>
      <w:r w:rsidRPr="00A474DF">
        <w:t>Nợ các TK 152, 153, 242,...</w:t>
      </w:r>
    </w:p>
    <w:p w14:paraId="45BCEDD4"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7BFCBBBF" w14:textId="77777777" w:rsidR="0019506F" w:rsidRPr="00A474DF" w:rsidRDefault="0019506F" w:rsidP="0019506F">
      <w:pPr>
        <w:pStyle w:val="NormalWeb"/>
        <w:spacing w:before="120" w:beforeAutospacing="0" w:after="0" w:afterAutospacing="0"/>
      </w:pPr>
      <w:r w:rsidRPr="00A474DF">
        <w:t>Có các TK 111, 112, 331,...</w:t>
      </w:r>
    </w:p>
    <w:p w14:paraId="29BB9782" w14:textId="77777777" w:rsidR="0019506F" w:rsidRPr="00A474DF" w:rsidRDefault="0019506F" w:rsidP="0019506F">
      <w:pPr>
        <w:pStyle w:val="NormalWeb"/>
        <w:spacing w:before="120" w:beforeAutospacing="0" w:after="0" w:afterAutospacing="0"/>
      </w:pPr>
      <w:r w:rsidRPr="00A474DF">
        <w:t>Đồng thời ghi:</w:t>
      </w:r>
    </w:p>
    <w:p w14:paraId="1CB0194A" w14:textId="77777777" w:rsidR="0019506F" w:rsidRPr="00A474DF" w:rsidRDefault="0019506F" w:rsidP="0019506F">
      <w:pPr>
        <w:pStyle w:val="NormalWeb"/>
        <w:spacing w:before="120" w:beforeAutospacing="0" w:after="0" w:afterAutospacing="0"/>
      </w:pPr>
      <w:r w:rsidRPr="00A474DF">
        <w:t>Nợ TK 3561 - Quỹ phát triển khoa học và công nghệ</w:t>
      </w:r>
    </w:p>
    <w:p w14:paraId="2AC6F52A" w14:textId="77777777" w:rsidR="0019506F" w:rsidRPr="00A474DF" w:rsidRDefault="0019506F" w:rsidP="0019506F">
      <w:pPr>
        <w:pStyle w:val="NormalWeb"/>
        <w:spacing w:before="120" w:beforeAutospacing="0" w:after="0" w:afterAutospacing="0"/>
      </w:pPr>
      <w:r w:rsidRPr="00A474DF">
        <w:t>Có TK 3562 - Quỹ phát triển khoa học và công nghệ đã hình thành tài sản</w:t>
      </w:r>
    </w:p>
    <w:p w14:paraId="2DB81876" w14:textId="77777777" w:rsidR="0019506F" w:rsidRPr="00A474DF" w:rsidRDefault="0019506F" w:rsidP="0019506F">
      <w:pPr>
        <w:pStyle w:val="NormalWeb"/>
        <w:spacing w:before="120" w:beforeAutospacing="0" w:after="0" w:afterAutospacing="0"/>
      </w:pPr>
      <w:r w:rsidRPr="00A474DF">
        <w:t>- Khi doanh nghiệp xuất kho vật tư, CCDC ra sử dụng hoặc phân bổ tài sản, đồ dùng đi thuê trả trước cho nhiều kỳ,... dùng cho hoạt động khoa học và công nghệ trong kỳ, ghi:</w:t>
      </w:r>
    </w:p>
    <w:p w14:paraId="0A8F364B" w14:textId="77777777" w:rsidR="0019506F" w:rsidRPr="00A474DF" w:rsidRDefault="0019506F" w:rsidP="0019506F">
      <w:pPr>
        <w:pStyle w:val="NormalWeb"/>
        <w:spacing w:before="120" w:beforeAutospacing="0" w:after="0" w:afterAutospacing="0"/>
      </w:pPr>
      <w:r w:rsidRPr="00A474DF">
        <w:t>Nợ TK 3562 - Quỹ phát triển khoa học và công nghệ đã hình thành tài sản Có các TK 152, 153, 242,...</w:t>
      </w:r>
    </w:p>
    <w:p w14:paraId="3322A367" w14:textId="77777777" w:rsidR="0019506F" w:rsidRPr="00A474DF" w:rsidRDefault="0019506F" w:rsidP="0019506F">
      <w:pPr>
        <w:pStyle w:val="NormalWeb"/>
        <w:spacing w:before="120" w:beforeAutospacing="0" w:after="0" w:afterAutospacing="0"/>
      </w:pPr>
      <w:r w:rsidRPr="00A474DF">
        <w:t>3.3. Khi đầu tư, mua sắm TSCĐ bằng Quỹ phát triển khoa học và công nghệ sử dụng cho hoạt động khoa học và công nghệ theo quy định:</w:t>
      </w:r>
    </w:p>
    <w:p w14:paraId="52E37D2F" w14:textId="77777777" w:rsidR="0019506F" w:rsidRPr="00A474DF" w:rsidRDefault="0019506F" w:rsidP="0019506F">
      <w:pPr>
        <w:pStyle w:val="NormalWeb"/>
        <w:spacing w:before="120" w:beforeAutospacing="0" w:after="0" w:afterAutospacing="0"/>
      </w:pPr>
      <w:r w:rsidRPr="00A474DF">
        <w:t>a) Việc hạch toán quá trình đầu tư, mua sắm TSCĐ</w:t>
      </w:r>
    </w:p>
    <w:p w14:paraId="7C465AF3" w14:textId="77777777" w:rsidR="0019506F" w:rsidRPr="00A474DF" w:rsidRDefault="0019506F" w:rsidP="0019506F">
      <w:pPr>
        <w:pStyle w:val="NormalWeb"/>
        <w:spacing w:before="120" w:beforeAutospacing="0" w:after="0" w:afterAutospacing="0"/>
      </w:pPr>
      <w:r w:rsidRPr="00A474DF">
        <w:t>- Khi đầu tư, mua sắm TSCĐ, ghi:</w:t>
      </w:r>
    </w:p>
    <w:p w14:paraId="321C052E" w14:textId="77777777" w:rsidR="0019506F" w:rsidRPr="00A474DF" w:rsidRDefault="0019506F" w:rsidP="0019506F">
      <w:pPr>
        <w:pStyle w:val="NormalWeb"/>
        <w:spacing w:before="120" w:beforeAutospacing="0" w:after="0" w:afterAutospacing="0"/>
      </w:pPr>
      <w:r w:rsidRPr="00A474DF">
        <w:t>Nợ các TK 211, 213 (nguyên giá) (TSCĐ mua về dùng ngay)</w:t>
      </w:r>
    </w:p>
    <w:p w14:paraId="77FF7493" w14:textId="77777777" w:rsidR="0019506F" w:rsidRPr="00A474DF" w:rsidRDefault="0019506F" w:rsidP="0019506F">
      <w:pPr>
        <w:pStyle w:val="NormalWeb"/>
        <w:spacing w:before="120" w:beforeAutospacing="0" w:after="0" w:afterAutospacing="0"/>
      </w:pPr>
      <w:r w:rsidRPr="00A474DF">
        <w:t>Nợ TK 241 - Xây dựng cơ bản dở dang (TSCĐ phải qua lắp đặt, chạy thử)</w:t>
      </w:r>
    </w:p>
    <w:p w14:paraId="1E281474"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02A57319" w14:textId="77777777" w:rsidR="0019506F" w:rsidRPr="00A474DF" w:rsidRDefault="0019506F" w:rsidP="0019506F">
      <w:pPr>
        <w:pStyle w:val="NormalWeb"/>
        <w:spacing w:before="120" w:beforeAutospacing="0" w:after="0" w:afterAutospacing="0"/>
      </w:pPr>
      <w:r w:rsidRPr="00A474DF">
        <w:t>Có các TK 111, 112, 331...</w:t>
      </w:r>
    </w:p>
    <w:p w14:paraId="203D281A" w14:textId="77777777" w:rsidR="0019506F" w:rsidRPr="00A474DF" w:rsidRDefault="0019506F" w:rsidP="0019506F">
      <w:pPr>
        <w:pStyle w:val="NormalWeb"/>
        <w:spacing w:before="120" w:beforeAutospacing="0" w:after="0" w:afterAutospacing="0"/>
      </w:pPr>
      <w:r w:rsidRPr="00A474DF">
        <w:t>Đồng thời, ghi:</w:t>
      </w:r>
    </w:p>
    <w:p w14:paraId="653832C1" w14:textId="77777777" w:rsidR="0019506F" w:rsidRPr="00A474DF" w:rsidRDefault="0019506F" w:rsidP="0019506F">
      <w:pPr>
        <w:pStyle w:val="NormalWeb"/>
        <w:spacing w:before="120" w:beforeAutospacing="0" w:after="0" w:afterAutospacing="0"/>
      </w:pPr>
      <w:r w:rsidRPr="00A474DF">
        <w:t>Nợ TK 3561 - Quỹ phát triển khoa học và công nghệ</w:t>
      </w:r>
    </w:p>
    <w:p w14:paraId="380007A1" w14:textId="77777777" w:rsidR="0019506F" w:rsidRPr="00A474DF" w:rsidRDefault="0019506F" w:rsidP="0019506F">
      <w:pPr>
        <w:pStyle w:val="NormalWeb"/>
        <w:spacing w:before="120" w:beforeAutospacing="0" w:after="0" w:afterAutospacing="0"/>
      </w:pPr>
      <w:r w:rsidRPr="00A474DF">
        <w:t>Nợ TK 642 - Chi phí quản lý doanh nghiệp (trường hợp phần chênh lệch do việc sử dụng Quỹ cho hoạt động khoa học công nghệ cao hơn số dư hiện có của Quỹ mà doanh nghiệp lựa chọn tính vào chi phí trong kỳ)</w:t>
      </w:r>
    </w:p>
    <w:p w14:paraId="74318C71" w14:textId="77777777" w:rsidR="0019506F" w:rsidRPr="00A474DF" w:rsidRDefault="0019506F" w:rsidP="0019506F">
      <w:pPr>
        <w:pStyle w:val="NormalWeb"/>
        <w:spacing w:before="120" w:beforeAutospacing="0" w:after="0" w:afterAutospacing="0"/>
      </w:pPr>
      <w:r w:rsidRPr="00A474DF">
        <w:t>Có TK 3562 - Quỹ phát triển khoa học và công nghệ đã hình thành tài sản.</w:t>
      </w:r>
    </w:p>
    <w:p w14:paraId="2BE5CCE7" w14:textId="77777777" w:rsidR="0019506F" w:rsidRPr="00A474DF" w:rsidRDefault="0019506F" w:rsidP="0019506F">
      <w:pPr>
        <w:pStyle w:val="NormalWeb"/>
        <w:spacing w:before="120" w:beforeAutospacing="0" w:after="0" w:afterAutospacing="0"/>
      </w:pPr>
      <w:r w:rsidRPr="00A474DF">
        <w:t>- Trường hợp TSCĐ XDCB hoàn thành, khi giá trị quyết toán TSCĐ được phê duyệt nếu có chênh lệch giữa giá trị tạm tính và giá trị tài sản được duyệt:</w:t>
      </w:r>
    </w:p>
    <w:p w14:paraId="29F28B84" w14:textId="77777777" w:rsidR="0019506F" w:rsidRPr="00A474DF" w:rsidRDefault="0019506F" w:rsidP="0019506F">
      <w:pPr>
        <w:pStyle w:val="NormalWeb"/>
        <w:spacing w:before="120" w:beforeAutospacing="0" w:after="0" w:afterAutospacing="0"/>
      </w:pPr>
      <w:r w:rsidRPr="00A474DF">
        <w:t>+ Nếu giá trị tài sản được duyệt thấp hơn giá tạm tính:</w:t>
      </w:r>
    </w:p>
    <w:p w14:paraId="58DF1960" w14:textId="77777777" w:rsidR="0019506F" w:rsidRPr="00A474DF" w:rsidRDefault="0019506F" w:rsidP="0019506F">
      <w:pPr>
        <w:pStyle w:val="NormalWeb"/>
        <w:spacing w:before="120" w:beforeAutospacing="0" w:after="0" w:afterAutospacing="0"/>
      </w:pPr>
      <w:r w:rsidRPr="00A474DF">
        <w:t>Nợ TK liên quan</w:t>
      </w:r>
    </w:p>
    <w:p w14:paraId="01DD4A3A" w14:textId="77777777" w:rsidR="0019506F" w:rsidRPr="00A474DF" w:rsidRDefault="0019506F" w:rsidP="0019506F">
      <w:pPr>
        <w:pStyle w:val="NormalWeb"/>
        <w:spacing w:before="120" w:beforeAutospacing="0" w:after="0" w:afterAutospacing="0"/>
      </w:pPr>
      <w:r w:rsidRPr="00A474DF">
        <w:lastRenderedPageBreak/>
        <w:t>Có các TK 211, 213 (Số điều chỉnh giảm nguyên giá)</w:t>
      </w:r>
    </w:p>
    <w:p w14:paraId="21753816" w14:textId="77777777" w:rsidR="0019506F" w:rsidRPr="00A474DF" w:rsidRDefault="0019506F" w:rsidP="0019506F">
      <w:pPr>
        <w:pStyle w:val="NormalWeb"/>
        <w:spacing w:before="120" w:beforeAutospacing="0" w:after="0" w:afterAutospacing="0"/>
      </w:pPr>
      <w:r w:rsidRPr="00A474DF">
        <w:t>Đồng thời điều chỉnh tăng Quỹ PT KHCN đã hình thành tài sản và giảm Quỹ PTKHCN:</w:t>
      </w:r>
    </w:p>
    <w:p w14:paraId="28F5737F" w14:textId="77777777" w:rsidR="0019506F" w:rsidRPr="00A474DF" w:rsidRDefault="0019506F" w:rsidP="0019506F">
      <w:pPr>
        <w:pStyle w:val="NormalWeb"/>
        <w:spacing w:before="120" w:beforeAutospacing="0" w:after="0" w:afterAutospacing="0"/>
      </w:pPr>
      <w:r w:rsidRPr="00A474DF">
        <w:t xml:space="preserve">Nợ TK 3562 - Quỹ phát triển khoa học và công nghệ đã hình thành tài sản </w:t>
      </w:r>
    </w:p>
    <w:p w14:paraId="6B5C8EE6" w14:textId="77777777" w:rsidR="0019506F" w:rsidRPr="00A474DF" w:rsidRDefault="0019506F" w:rsidP="0019506F">
      <w:pPr>
        <w:pStyle w:val="NormalWeb"/>
        <w:spacing w:before="120" w:beforeAutospacing="0" w:after="0" w:afterAutospacing="0"/>
      </w:pPr>
      <w:r w:rsidRPr="00A474DF">
        <w:t>Có TK 3561 - Quỹ phát triển khoa học và công nghệ.</w:t>
      </w:r>
    </w:p>
    <w:p w14:paraId="58E2FD7F" w14:textId="77777777" w:rsidR="0019506F" w:rsidRPr="00A474DF" w:rsidRDefault="0019506F" w:rsidP="0019506F">
      <w:pPr>
        <w:pStyle w:val="NormalWeb"/>
        <w:spacing w:before="120" w:beforeAutospacing="0" w:after="0" w:afterAutospacing="0"/>
      </w:pPr>
      <w:r w:rsidRPr="00A474DF">
        <w:t>+ Nếu giá trị tài sản được duyệt cao hơn giá tạm tính, ghi:</w:t>
      </w:r>
    </w:p>
    <w:p w14:paraId="1723D95D" w14:textId="77777777" w:rsidR="0019506F" w:rsidRPr="00A474DF" w:rsidRDefault="0019506F" w:rsidP="0019506F">
      <w:pPr>
        <w:pStyle w:val="NormalWeb"/>
        <w:spacing w:before="120" w:beforeAutospacing="0" w:after="0" w:afterAutospacing="0"/>
      </w:pPr>
      <w:r w:rsidRPr="00A474DF">
        <w:t>Nợ các TK 211, 213 (Số điều chỉnh tăng nguyên giá)</w:t>
      </w:r>
    </w:p>
    <w:p w14:paraId="555691A9" w14:textId="77777777" w:rsidR="0019506F" w:rsidRPr="00A474DF" w:rsidRDefault="0019506F" w:rsidP="0019506F">
      <w:pPr>
        <w:pStyle w:val="NormalWeb"/>
        <w:spacing w:before="120" w:beforeAutospacing="0" w:after="0" w:afterAutospacing="0"/>
      </w:pPr>
      <w:r w:rsidRPr="00A474DF">
        <w:t>Có TK liên quan</w:t>
      </w:r>
    </w:p>
    <w:p w14:paraId="751EE82B" w14:textId="77777777" w:rsidR="0019506F" w:rsidRPr="00A474DF" w:rsidRDefault="0019506F" w:rsidP="0019506F">
      <w:pPr>
        <w:pStyle w:val="NormalWeb"/>
        <w:spacing w:before="120" w:beforeAutospacing="0" w:after="0" w:afterAutospacing="0"/>
      </w:pPr>
      <w:r w:rsidRPr="00A474DF">
        <w:t>Đồng thời điều chỉnh giảm Quỹ PT KHCN đã hình thành tài sản và tăng Quỹ PTKHCN:</w:t>
      </w:r>
    </w:p>
    <w:p w14:paraId="3DBDA96A" w14:textId="77777777" w:rsidR="0019506F" w:rsidRPr="00A474DF" w:rsidRDefault="0019506F" w:rsidP="0019506F">
      <w:pPr>
        <w:pStyle w:val="NormalWeb"/>
        <w:spacing w:before="120" w:beforeAutospacing="0" w:after="0" w:afterAutospacing="0"/>
      </w:pPr>
      <w:r w:rsidRPr="00A474DF">
        <w:t>Nợ TK 3561 - Quỹ phát triển khoa học và công nghệ</w:t>
      </w:r>
    </w:p>
    <w:p w14:paraId="301921A6" w14:textId="77777777" w:rsidR="0019506F" w:rsidRPr="00A474DF" w:rsidRDefault="0019506F" w:rsidP="0019506F">
      <w:pPr>
        <w:pStyle w:val="NormalWeb"/>
        <w:spacing w:before="120" w:beforeAutospacing="0" w:after="0" w:afterAutospacing="0"/>
      </w:pPr>
      <w:r w:rsidRPr="00A474DF">
        <w:t>Có TK 3562 - Quỹ phát triển khoa học và công nghệ đã hình thành tài sản.</w:t>
      </w:r>
    </w:p>
    <w:p w14:paraId="4F2CA47C" w14:textId="77777777" w:rsidR="0019506F" w:rsidRPr="00A474DF" w:rsidRDefault="0019506F" w:rsidP="0019506F">
      <w:pPr>
        <w:pStyle w:val="NormalWeb"/>
        <w:spacing w:before="120" w:beforeAutospacing="0" w:after="0" w:afterAutospacing="0"/>
      </w:pPr>
      <w:r w:rsidRPr="00A474DF">
        <w:t>b) Trường hợp đầu tư, mua sắm TSCĐ thuộc loại phải qua lắp đặt chạy thử, ghi:</w:t>
      </w:r>
    </w:p>
    <w:p w14:paraId="7EAF1850" w14:textId="77777777" w:rsidR="0019506F" w:rsidRPr="00A474DF" w:rsidRDefault="0019506F" w:rsidP="0019506F">
      <w:pPr>
        <w:pStyle w:val="NormalWeb"/>
        <w:spacing w:before="120" w:beforeAutospacing="0" w:after="0" w:afterAutospacing="0"/>
      </w:pPr>
      <w:r w:rsidRPr="00A474DF">
        <w:t>- Kế toán tập hợp chi phí sản xuất thử, ghi:</w:t>
      </w:r>
    </w:p>
    <w:p w14:paraId="1E44AB27" w14:textId="77777777" w:rsidR="0019506F" w:rsidRPr="00A474DF" w:rsidRDefault="0019506F" w:rsidP="0019506F">
      <w:pPr>
        <w:pStyle w:val="NormalWeb"/>
        <w:spacing w:before="120" w:beforeAutospacing="0" w:after="0" w:afterAutospacing="0"/>
      </w:pPr>
      <w:r w:rsidRPr="00A474DF">
        <w:t>Nợ TK 154 - Chi phí sản xuất, kinh doanh dở dang</w:t>
      </w:r>
    </w:p>
    <w:p w14:paraId="4B66B4D5" w14:textId="77777777" w:rsidR="0019506F" w:rsidRPr="00A474DF" w:rsidRDefault="0019506F" w:rsidP="0019506F">
      <w:pPr>
        <w:pStyle w:val="NormalWeb"/>
        <w:spacing w:before="120" w:beforeAutospacing="0" w:after="0" w:afterAutospacing="0"/>
      </w:pPr>
      <w:r w:rsidRPr="00A474DF">
        <w:t>Nợ TK 133 - Thuế GTGT được khấu trừ</w:t>
      </w:r>
    </w:p>
    <w:p w14:paraId="3E343C06" w14:textId="77777777" w:rsidR="0019506F" w:rsidRPr="00A474DF" w:rsidRDefault="0019506F" w:rsidP="0019506F">
      <w:pPr>
        <w:pStyle w:val="NormalWeb"/>
        <w:spacing w:before="120" w:beforeAutospacing="0" w:after="0" w:afterAutospacing="0"/>
      </w:pPr>
      <w:r w:rsidRPr="00A474DF">
        <w:t>Có các TK 111, 112, 152, 331,...</w:t>
      </w:r>
    </w:p>
    <w:p w14:paraId="74EF9A8D" w14:textId="77777777" w:rsidR="0019506F" w:rsidRPr="00A474DF" w:rsidRDefault="0019506F" w:rsidP="0019506F">
      <w:pPr>
        <w:pStyle w:val="NormalWeb"/>
        <w:spacing w:before="120" w:beforeAutospacing="0" w:after="0" w:afterAutospacing="0"/>
      </w:pPr>
      <w:r w:rsidRPr="00A474DF">
        <w:t>- Kế toán phần chênh lệch giữa số thu từ sản phẩm sản xuất thử với chi phí sản xuất thử, ghi:</w:t>
      </w:r>
    </w:p>
    <w:p w14:paraId="27091467" w14:textId="77777777" w:rsidR="0019506F" w:rsidRPr="00A474DF" w:rsidRDefault="0019506F" w:rsidP="0019506F">
      <w:pPr>
        <w:pStyle w:val="NormalWeb"/>
        <w:spacing w:before="120" w:beforeAutospacing="0" w:after="0" w:afterAutospacing="0"/>
      </w:pPr>
      <w:r w:rsidRPr="00A474DF">
        <w:t>Nợ các TK 111, 112,... (Số thu từ sản phẩm sản xuất thử)</w:t>
      </w:r>
    </w:p>
    <w:p w14:paraId="22606C97" w14:textId="77777777" w:rsidR="0019506F" w:rsidRPr="00A474DF" w:rsidRDefault="0019506F" w:rsidP="0019506F">
      <w:pPr>
        <w:pStyle w:val="NormalWeb"/>
        <w:spacing w:before="120" w:beforeAutospacing="0" w:after="0" w:afterAutospacing="0"/>
      </w:pPr>
      <w:r w:rsidRPr="00A474DF">
        <w:t>Nợ TK 241 - XDCB dở dang (Phần chênh lệch giữa số thu từ sản phẩm sản xuất thử thấp hơn chi phí sản xuất thử)</w:t>
      </w:r>
    </w:p>
    <w:p w14:paraId="6832A708" w14:textId="77777777" w:rsidR="0019506F" w:rsidRPr="00A474DF" w:rsidRDefault="0019506F" w:rsidP="0019506F">
      <w:pPr>
        <w:pStyle w:val="NormalWeb"/>
        <w:spacing w:before="120" w:beforeAutospacing="0" w:after="0" w:afterAutospacing="0"/>
      </w:pPr>
      <w:r w:rsidRPr="00A474DF">
        <w:t>Có TK 154 - Chi phí SXKD dở dang (Chi phí sản xuất thử)</w:t>
      </w:r>
    </w:p>
    <w:p w14:paraId="7A3ED75D" w14:textId="77777777" w:rsidR="0019506F" w:rsidRPr="00A474DF" w:rsidRDefault="0019506F" w:rsidP="0019506F">
      <w:pPr>
        <w:pStyle w:val="NormalWeb"/>
        <w:spacing w:before="120" w:beforeAutospacing="0" w:after="0" w:afterAutospacing="0"/>
      </w:pPr>
      <w:r w:rsidRPr="00A474DF">
        <w:t>Có TK 241 - XDCB dở dang (Phần chênh lệch giữa số thu từ sản phẩm sản xuất thử cao hơn chi phí sản xuất thử).</w:t>
      </w:r>
    </w:p>
    <w:p w14:paraId="57D8F57B" w14:textId="77777777" w:rsidR="0019506F" w:rsidRPr="00A474DF" w:rsidRDefault="0019506F" w:rsidP="0019506F">
      <w:pPr>
        <w:pStyle w:val="NormalWeb"/>
        <w:spacing w:before="120" w:beforeAutospacing="0" w:after="0" w:afterAutospacing="0"/>
      </w:pPr>
      <w:r w:rsidRPr="00A474DF">
        <w:t>- Khi hoạt động chạy thử hoàn thành, bàn giao đưa TSCĐ vào trạng thái có khả năng hoạt động theo cách thức dự định của doanh nghiệp, ghi:</w:t>
      </w:r>
    </w:p>
    <w:p w14:paraId="394E62B3" w14:textId="77777777" w:rsidR="0019506F" w:rsidRPr="00A474DF" w:rsidRDefault="0019506F" w:rsidP="0019506F">
      <w:pPr>
        <w:pStyle w:val="NormalWeb"/>
        <w:spacing w:before="120" w:beforeAutospacing="0" w:after="0" w:afterAutospacing="0"/>
      </w:pPr>
      <w:r w:rsidRPr="00A474DF">
        <w:t>Nợ TK 211 - TSCĐ hữu hình</w:t>
      </w:r>
    </w:p>
    <w:p w14:paraId="0F2D3FE7" w14:textId="77777777" w:rsidR="0019506F" w:rsidRPr="00A474DF" w:rsidRDefault="0019506F" w:rsidP="0019506F">
      <w:pPr>
        <w:pStyle w:val="NormalWeb"/>
        <w:spacing w:before="120" w:beforeAutospacing="0" w:after="0" w:afterAutospacing="0"/>
      </w:pPr>
      <w:r w:rsidRPr="00A474DF">
        <w:t>Có TK 241 - Xây dựng cơ bản dở dang.</w:t>
      </w:r>
    </w:p>
    <w:p w14:paraId="55F93059" w14:textId="77777777" w:rsidR="0019506F" w:rsidRPr="00A474DF" w:rsidRDefault="0019506F" w:rsidP="0019506F">
      <w:pPr>
        <w:pStyle w:val="NormalWeb"/>
        <w:spacing w:before="120" w:beforeAutospacing="0" w:after="0" w:afterAutospacing="0"/>
      </w:pPr>
      <w:r w:rsidRPr="00A474DF">
        <w:t>Đồng thời, ghi:</w:t>
      </w:r>
    </w:p>
    <w:p w14:paraId="53C09F59" w14:textId="77777777" w:rsidR="0019506F" w:rsidRPr="00A474DF" w:rsidRDefault="0019506F" w:rsidP="0019506F">
      <w:pPr>
        <w:pStyle w:val="NormalWeb"/>
        <w:spacing w:before="120" w:beforeAutospacing="0" w:after="0" w:afterAutospacing="0"/>
      </w:pPr>
      <w:r w:rsidRPr="00A474DF">
        <w:t>Nợ TK 3561 - Quỹ phát triển khoa học và công nghệ</w:t>
      </w:r>
    </w:p>
    <w:p w14:paraId="1FADEB15" w14:textId="77777777" w:rsidR="0019506F" w:rsidRPr="00A474DF" w:rsidRDefault="0019506F" w:rsidP="0019506F">
      <w:pPr>
        <w:pStyle w:val="NormalWeb"/>
        <w:spacing w:before="120" w:beforeAutospacing="0" w:after="0" w:afterAutospacing="0"/>
      </w:pPr>
      <w:r w:rsidRPr="00A474DF">
        <w:t>Nợ TK 642 - Chi phí quản lý doanh nghiệp (trường hợp phần chênh lệch do việc sử dụng Quỹ cho hoạt động khoa học công nghệ cao hơn số dư hiện có của Quỹ và doanh nghiệp lựa chọn tính phần chênh lệch vào chi phí trong kỳ)</w:t>
      </w:r>
    </w:p>
    <w:p w14:paraId="6E203E9F" w14:textId="77777777" w:rsidR="0019506F" w:rsidRPr="00A474DF" w:rsidRDefault="0019506F" w:rsidP="0019506F">
      <w:pPr>
        <w:pStyle w:val="NormalWeb"/>
        <w:spacing w:before="120" w:beforeAutospacing="0" w:after="0" w:afterAutospacing="0"/>
      </w:pPr>
      <w:r w:rsidRPr="00A474DF">
        <w:t>Có TK 3562 - Quỹ Phát triển khoa học và công nghệ đã hình thành tài sản.</w:t>
      </w:r>
    </w:p>
    <w:p w14:paraId="660F4A3A" w14:textId="77777777" w:rsidR="0019506F" w:rsidRPr="00A474DF" w:rsidRDefault="0019506F" w:rsidP="0019506F">
      <w:pPr>
        <w:pStyle w:val="NormalWeb"/>
        <w:spacing w:before="120" w:beforeAutospacing="0" w:after="0" w:afterAutospacing="0"/>
      </w:pPr>
      <w:r w:rsidRPr="00A474DF">
        <w:t>c) Trường hợp doanh nghiệp sử dụng Quỹ mua TSCĐ dùng cho hoạt động khoa học và công nghệ cao hơn số dư hiện có của Quỹ và doanh nghiệp lựa chọn không tính phần chênh lệch vào chi phí trong kỳ thì doanh nghiệp hạch toán tùy theo từng trường hợp lựa chọn sau đây:</w:t>
      </w:r>
    </w:p>
    <w:p w14:paraId="739F85A2" w14:textId="77777777" w:rsidR="0019506F" w:rsidRPr="00A474DF" w:rsidRDefault="0019506F" w:rsidP="0019506F">
      <w:pPr>
        <w:pStyle w:val="NormalWeb"/>
        <w:spacing w:before="120" w:beforeAutospacing="0" w:after="0" w:afterAutospacing="0"/>
      </w:pPr>
      <w:r w:rsidRPr="00A474DF">
        <w:t>- Trường hợp doanh nghiệp tiếp tục trích Quỹ phát triển khoa học và công nghệ ở các kỳ kế toán sau thì khi trích lập Quỹ phát triển khoa học và công nghệ ở các kỳ sau, doanh nghiệp được kết chuyển phần chênh lệch giữa số sử dụng cao hơn số dư hiện có của Quỹ từ Tài khoản 3561 sang Tài khoản 3562 cho đến khi bằng với số chênh lệch.</w:t>
      </w:r>
    </w:p>
    <w:p w14:paraId="49D68DA3" w14:textId="77777777" w:rsidR="0019506F" w:rsidRPr="00A474DF" w:rsidRDefault="0019506F" w:rsidP="0019506F">
      <w:pPr>
        <w:pStyle w:val="NormalWeb"/>
        <w:spacing w:before="120" w:beforeAutospacing="0" w:after="0" w:afterAutospacing="0"/>
      </w:pPr>
      <w:r w:rsidRPr="00A474DF">
        <w:lastRenderedPageBreak/>
        <w:t>- Trường hợp doanh nghiệp không thực hiện trích Quỹ phát triển khoa học và công nghệ ở các kỳ kế toán sau thì việc điều chỉnh giảm Quỹ phát triển khoa học và công nghệ tương ứng với hao mòn TSCĐ sẽ được thực hiện cho đến khi số dư Có chi tiết trên Tài khoản 3562 tương ứng với TSCĐ đó bằng 0.</w:t>
      </w:r>
    </w:p>
    <w:p w14:paraId="470494BC" w14:textId="77777777" w:rsidR="0019506F" w:rsidRPr="00A474DF" w:rsidRDefault="0019506F" w:rsidP="0019506F">
      <w:pPr>
        <w:pStyle w:val="NormalWeb"/>
        <w:spacing w:before="120" w:beforeAutospacing="0" w:after="0" w:afterAutospacing="0"/>
      </w:pPr>
      <w:r w:rsidRPr="00A474DF">
        <w:t>d) Cuối kỳ kế toán, tính hao mòn TSCĐ đầu tư, mua sắm bằng Quỹ phát triển khoa học và công nghệ theo quy định, ghi:</w:t>
      </w:r>
    </w:p>
    <w:p w14:paraId="15CAC711" w14:textId="77777777" w:rsidR="0019506F" w:rsidRPr="00A474DF" w:rsidRDefault="0019506F" w:rsidP="0019506F">
      <w:pPr>
        <w:pStyle w:val="NormalWeb"/>
        <w:spacing w:before="120" w:beforeAutospacing="0" w:after="0" w:afterAutospacing="0"/>
      </w:pPr>
      <w:r w:rsidRPr="00A474DF">
        <w:t>Nợ TK 3562 - Quỹ phát triển khoa học và công nghệ đã hình thành tài sản.</w:t>
      </w:r>
    </w:p>
    <w:p w14:paraId="1F4397B1" w14:textId="77777777" w:rsidR="0019506F" w:rsidRPr="00A474DF" w:rsidRDefault="0019506F" w:rsidP="0019506F">
      <w:pPr>
        <w:pStyle w:val="NormalWeb"/>
        <w:spacing w:before="120" w:beforeAutospacing="0" w:after="0" w:afterAutospacing="0"/>
      </w:pPr>
      <w:r w:rsidRPr="00A474DF">
        <w:t>Có TK 214 - Hao mòn TSCĐ.</w:t>
      </w:r>
    </w:p>
    <w:p w14:paraId="7F1F23D5" w14:textId="77777777" w:rsidR="0019506F" w:rsidRPr="00A474DF" w:rsidRDefault="0019506F" w:rsidP="0019506F">
      <w:pPr>
        <w:pStyle w:val="NormalWeb"/>
        <w:spacing w:before="120" w:beforeAutospacing="0" w:after="0" w:afterAutospacing="0"/>
      </w:pPr>
      <w:r w:rsidRPr="00A474DF">
        <w:t>3.4. Đối với kết quả của nhiệm vụ KHCN và đổi mới sáng tạo, tài sản (vật tư, bán thành phẩm,..) thu được trong quá trình thực hiện nhiệm vụ KHCN và đổi mới sáng tạo của doanh nghiệp, doanh nghiệp phải mở sổ theo dõi tài sản về số lượng, chủng loại, tiêu chuẩn kỹ thuật,... và trình bày trên thuyết minh Báo cáo tài chính. Khi thanh lý, nhượng bán được hạch toán như hướng dẫn tại mục 3.5.</w:t>
      </w:r>
    </w:p>
    <w:p w14:paraId="68AEADF8" w14:textId="77777777" w:rsidR="0019506F" w:rsidRPr="00A474DF" w:rsidRDefault="0019506F" w:rsidP="0019506F">
      <w:pPr>
        <w:pStyle w:val="NormalWeb"/>
        <w:spacing w:before="120" w:beforeAutospacing="0" w:after="0" w:afterAutospacing="0"/>
      </w:pPr>
      <w:r w:rsidRPr="00A474DF">
        <w:t>3.5. Khi thanh lý, nhượng bán TSCĐ đầu tư, mua sắm bằng Quỹ phát triển khoa học và công nghệ:</w:t>
      </w:r>
    </w:p>
    <w:p w14:paraId="1054EC39" w14:textId="77777777" w:rsidR="0019506F" w:rsidRPr="00A474DF" w:rsidRDefault="0019506F" w:rsidP="0019506F">
      <w:pPr>
        <w:pStyle w:val="NormalWeb"/>
        <w:spacing w:before="120" w:beforeAutospacing="0" w:after="0" w:afterAutospacing="0"/>
      </w:pPr>
      <w:r w:rsidRPr="00A474DF">
        <w:t>- Ghi giảm TSCĐ thanh lý, nhượng bán:</w:t>
      </w:r>
    </w:p>
    <w:p w14:paraId="24F6F41E" w14:textId="77777777" w:rsidR="0019506F" w:rsidRPr="00A474DF" w:rsidRDefault="0019506F" w:rsidP="0019506F">
      <w:pPr>
        <w:pStyle w:val="NormalWeb"/>
        <w:spacing w:before="120" w:beforeAutospacing="0" w:after="0" w:afterAutospacing="0"/>
      </w:pPr>
      <w:r w:rsidRPr="00A474DF">
        <w:t>Nợ TK 3562 - Quỹ phát triển khoa học và công nghệ đã hình thành tài sản. (giá trị còn lại của TSCĐ, công cụ, dụng vụ, giá trị vật tư)</w:t>
      </w:r>
    </w:p>
    <w:p w14:paraId="30FFD939" w14:textId="77777777" w:rsidR="0019506F" w:rsidRPr="00A474DF" w:rsidRDefault="0019506F" w:rsidP="0019506F">
      <w:pPr>
        <w:pStyle w:val="NormalWeb"/>
        <w:spacing w:before="120" w:beforeAutospacing="0" w:after="0" w:afterAutospacing="0"/>
      </w:pPr>
      <w:r w:rsidRPr="00A474DF">
        <w:t>Nợ TK 214 - Hao mòn TSCĐ (giá trị hao mòn lũy kế) (nếu thanh lý, nhượng bán TSCĐ)</w:t>
      </w:r>
    </w:p>
    <w:p w14:paraId="623D2DA1" w14:textId="77777777" w:rsidR="0019506F" w:rsidRPr="00A474DF" w:rsidRDefault="0019506F" w:rsidP="0019506F">
      <w:pPr>
        <w:pStyle w:val="NormalWeb"/>
        <w:spacing w:before="120" w:beforeAutospacing="0" w:after="0" w:afterAutospacing="0"/>
      </w:pPr>
      <w:r w:rsidRPr="00A474DF">
        <w:t>Có các TK 152, 153, 211, 213, 242.</w:t>
      </w:r>
    </w:p>
    <w:p w14:paraId="600C7618" w14:textId="77777777" w:rsidR="0019506F" w:rsidRPr="00A474DF" w:rsidRDefault="0019506F" w:rsidP="0019506F">
      <w:pPr>
        <w:pStyle w:val="NormalWeb"/>
        <w:spacing w:before="120" w:beforeAutospacing="0" w:after="0" w:afterAutospacing="0"/>
      </w:pPr>
      <w:r w:rsidRPr="00A474DF">
        <w:t>- Ghi nhận số tiền thu từ việc thanh lý, nhượng bán tài sản vào thu nhập khác, trừ trường hợp pháp luật có quy định khác:</w:t>
      </w:r>
    </w:p>
    <w:p w14:paraId="591B532E" w14:textId="77777777" w:rsidR="0019506F" w:rsidRPr="00A474DF" w:rsidRDefault="0019506F" w:rsidP="0019506F">
      <w:pPr>
        <w:pStyle w:val="NormalWeb"/>
        <w:spacing w:before="120" w:beforeAutospacing="0" w:after="0" w:afterAutospacing="0"/>
      </w:pPr>
      <w:r w:rsidRPr="00A474DF">
        <w:t>Nợ các TK 111, 112, 131</w:t>
      </w:r>
    </w:p>
    <w:p w14:paraId="0852EB19" w14:textId="77777777" w:rsidR="0019506F" w:rsidRPr="00A474DF" w:rsidRDefault="0019506F" w:rsidP="0019506F">
      <w:pPr>
        <w:pStyle w:val="NormalWeb"/>
        <w:spacing w:before="120" w:beforeAutospacing="0" w:after="0" w:afterAutospacing="0"/>
      </w:pPr>
      <w:r w:rsidRPr="00A474DF">
        <w:t>Có TK 711 - Thu nhập khác</w:t>
      </w:r>
    </w:p>
    <w:p w14:paraId="7011DA52" w14:textId="77777777" w:rsidR="0019506F" w:rsidRPr="00A474DF" w:rsidRDefault="0019506F" w:rsidP="0019506F">
      <w:pPr>
        <w:pStyle w:val="NormalWeb"/>
        <w:spacing w:before="120" w:beforeAutospacing="0" w:after="0" w:afterAutospacing="0"/>
      </w:pPr>
      <w:r w:rsidRPr="00A474DF">
        <w:t>Có TK 3331 - Thuế GTGT phải nộp (33311) (nếu có).</w:t>
      </w:r>
    </w:p>
    <w:p w14:paraId="77F17D7D" w14:textId="77777777" w:rsidR="0019506F" w:rsidRPr="00A474DF" w:rsidRDefault="0019506F" w:rsidP="0019506F">
      <w:pPr>
        <w:pStyle w:val="NormalWeb"/>
        <w:spacing w:before="120" w:beforeAutospacing="0" w:after="0" w:afterAutospacing="0"/>
      </w:pPr>
      <w:r w:rsidRPr="00A474DF">
        <w:t>- Ghi nhận chi phí phát sinh liên quan trực tiếp đến việc thanh lý, nhượng bán tài sản vào chi phí khác, trừ trường hợp pháp luật có quy định khác:</w:t>
      </w:r>
    </w:p>
    <w:p w14:paraId="06680E70" w14:textId="77777777" w:rsidR="0019506F" w:rsidRPr="00A474DF" w:rsidRDefault="0019506F" w:rsidP="0019506F">
      <w:pPr>
        <w:pStyle w:val="NormalWeb"/>
        <w:spacing w:before="120" w:beforeAutospacing="0" w:after="0" w:afterAutospacing="0"/>
      </w:pPr>
      <w:r w:rsidRPr="00A474DF">
        <w:t>Nợ TK 811 - Chi phí khác</w:t>
      </w:r>
    </w:p>
    <w:p w14:paraId="60FE9310"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215CA561" w14:textId="77777777" w:rsidR="0019506F" w:rsidRPr="00A474DF" w:rsidRDefault="0019506F" w:rsidP="0019506F">
      <w:pPr>
        <w:pStyle w:val="NormalWeb"/>
        <w:spacing w:before="120" w:beforeAutospacing="0" w:after="0" w:afterAutospacing="0"/>
      </w:pPr>
      <w:r w:rsidRPr="00A474DF">
        <w:t>Có các TK 111, 112, 331.</w:t>
      </w:r>
    </w:p>
    <w:p w14:paraId="7A414889" w14:textId="77777777" w:rsidR="0019506F" w:rsidRPr="00A474DF" w:rsidRDefault="0019506F" w:rsidP="0019506F">
      <w:pPr>
        <w:pStyle w:val="NormalWeb"/>
        <w:spacing w:before="120" w:beforeAutospacing="0" w:after="0" w:afterAutospacing="0"/>
      </w:pPr>
      <w:r w:rsidRPr="00A474DF">
        <w:t>3.6. Trường hợp TSCĐ được hình thành từ kết quả thực hiện nhiệm vụ khoa học, công nghệ và đổi mới sáng tạo của doanh nghiệp, TSCĐ hình thành từ kết quả của hoạt động nghiên cứu khoa học và phát triển công nghệ chuyển giao phục vụ cho mục đích sản xuất, kinh doanh của doanh nghiệp thì giá trị tài sản cố định hạch toán vào thu nhập khác và giá trị của TSCĐ đó được trích khấu hao theo quy định, ghi:</w:t>
      </w:r>
    </w:p>
    <w:p w14:paraId="3588A8DB" w14:textId="77777777" w:rsidR="0019506F" w:rsidRPr="00A474DF" w:rsidRDefault="0019506F" w:rsidP="0019506F">
      <w:pPr>
        <w:pStyle w:val="NormalWeb"/>
        <w:spacing w:before="120" w:beforeAutospacing="0" w:after="0" w:afterAutospacing="0"/>
      </w:pPr>
      <w:r w:rsidRPr="00A474DF">
        <w:t>Nợ TK 356 - Quỹ phát triển khoa học và công nghệ</w:t>
      </w:r>
    </w:p>
    <w:p w14:paraId="56C2A16A" w14:textId="77777777" w:rsidR="0019506F" w:rsidRPr="00A474DF" w:rsidRDefault="0019506F" w:rsidP="0019506F">
      <w:pPr>
        <w:pStyle w:val="NormalWeb"/>
        <w:spacing w:before="120" w:beforeAutospacing="0" w:after="0" w:afterAutospacing="0"/>
      </w:pPr>
      <w:r w:rsidRPr="00A474DF">
        <w:t>Có TK 711 - Thu nhập khác.</w:t>
      </w:r>
    </w:p>
    <w:p w14:paraId="03B740C5" w14:textId="77777777" w:rsidR="0019506F" w:rsidRPr="00A474DF" w:rsidRDefault="0019506F" w:rsidP="0019506F">
      <w:pPr>
        <w:pStyle w:val="NormalWeb"/>
        <w:spacing w:before="120" w:beforeAutospacing="0" w:after="0" w:afterAutospacing="0"/>
      </w:pPr>
      <w:r w:rsidRPr="00A474DF">
        <w:t>- Trường hợp tài sản cố định đã được đầu tư từ Quỹ để phục vụ cho hoạt động nghiên cứu khoa học và công nghệ chưa hết hao mòn, nếu chuyển giao cho hoạt động sản xuất kinh doanh của doanh nghiệp, ghi:</w:t>
      </w:r>
    </w:p>
    <w:p w14:paraId="283C7034" w14:textId="77777777" w:rsidR="0019506F" w:rsidRPr="00A474DF" w:rsidRDefault="0019506F" w:rsidP="0019506F">
      <w:pPr>
        <w:pStyle w:val="NormalWeb"/>
        <w:spacing w:before="120" w:beforeAutospacing="0" w:after="0" w:afterAutospacing="0"/>
      </w:pPr>
      <w:r w:rsidRPr="00A474DF">
        <w:t>Nợ TK 3562 - Quỹ phát triển khoa học và công nghệ đã hình thành tài sản. (phần giá trị còn lại của TSCĐ)</w:t>
      </w:r>
    </w:p>
    <w:p w14:paraId="31A93BEE" w14:textId="77777777" w:rsidR="0019506F" w:rsidRPr="00A474DF" w:rsidRDefault="0019506F" w:rsidP="0019506F">
      <w:pPr>
        <w:pStyle w:val="NormalWeb"/>
        <w:spacing w:before="120" w:beforeAutospacing="0" w:after="0" w:afterAutospacing="0"/>
      </w:pPr>
      <w:r w:rsidRPr="00A474DF">
        <w:t>Có TK 711 - Thu nhập khác.</w:t>
      </w:r>
    </w:p>
    <w:p w14:paraId="446CE66A" w14:textId="77777777" w:rsidR="0019506F" w:rsidRPr="00A474DF" w:rsidRDefault="0019506F" w:rsidP="0019506F">
      <w:pPr>
        <w:pStyle w:val="NormalWeb"/>
        <w:spacing w:before="120" w:beforeAutospacing="0" w:after="0" w:afterAutospacing="0"/>
      </w:pPr>
      <w:r w:rsidRPr="00A474DF">
        <w:t>3.7. Khi doanh nghiệp thuộc đối tượng phải nộp một phần Quỹ phát triển khoa học và công nghệ chưa sử dụng hoặc sử dụng không hết về Quỹ phát triển khoa học và công nghệ quốc gia, bộ, địa phương theo quy định, căn cứ vào các chứng từ liên quan, ghi:</w:t>
      </w:r>
    </w:p>
    <w:p w14:paraId="20D038E4" w14:textId="77777777" w:rsidR="0019506F" w:rsidRPr="00A474DF" w:rsidRDefault="0019506F" w:rsidP="0019506F">
      <w:pPr>
        <w:pStyle w:val="NormalWeb"/>
        <w:spacing w:before="120" w:beforeAutospacing="0" w:after="0" w:afterAutospacing="0"/>
      </w:pPr>
      <w:r w:rsidRPr="00A474DF">
        <w:t>Nợ TK 3561 - Quỹ phát triển khoa học và công nghệ</w:t>
      </w:r>
    </w:p>
    <w:p w14:paraId="6F234822" w14:textId="77777777" w:rsidR="0019506F" w:rsidRPr="00A474DF" w:rsidRDefault="0019506F" w:rsidP="0019506F">
      <w:pPr>
        <w:pStyle w:val="NormalWeb"/>
        <w:spacing w:before="120" w:beforeAutospacing="0" w:after="0" w:afterAutospacing="0"/>
      </w:pPr>
      <w:r w:rsidRPr="00A474DF">
        <w:lastRenderedPageBreak/>
        <w:t>Có các TK 111, 112,...</w:t>
      </w:r>
    </w:p>
    <w:p w14:paraId="3793413B" w14:textId="77777777" w:rsidR="0019506F" w:rsidRPr="00A474DF" w:rsidRDefault="0019506F" w:rsidP="0019506F">
      <w:pPr>
        <w:pStyle w:val="NormalWeb"/>
        <w:spacing w:before="120" w:beforeAutospacing="0" w:after="0" w:afterAutospacing="0"/>
      </w:pPr>
      <w:r w:rsidRPr="00A474DF">
        <w:t>3.8. Khi doanh nghiệp thực hiện điều chuyển Quỹ phát triển khoa học và công nghệ của tổng công ty, công ty mẹ cho công ty con, doanh nghiệp thành viên hoặc ngược lại theo quy định của pháp luật:</w:t>
      </w:r>
    </w:p>
    <w:p w14:paraId="273A3818" w14:textId="77777777" w:rsidR="0019506F" w:rsidRPr="00A474DF" w:rsidRDefault="0019506F" w:rsidP="0019506F">
      <w:pPr>
        <w:pStyle w:val="NormalWeb"/>
        <w:spacing w:before="120" w:beforeAutospacing="0" w:after="0" w:afterAutospacing="0"/>
      </w:pPr>
      <w:r w:rsidRPr="00A474DF">
        <w:t>- Đối với đơn vị chuyển, ghi:</w:t>
      </w:r>
    </w:p>
    <w:p w14:paraId="7F86CB61" w14:textId="77777777" w:rsidR="0019506F" w:rsidRPr="00A474DF" w:rsidRDefault="0019506F" w:rsidP="0019506F">
      <w:pPr>
        <w:pStyle w:val="NormalWeb"/>
        <w:spacing w:before="120" w:beforeAutospacing="0" w:after="0" w:afterAutospacing="0"/>
      </w:pPr>
      <w:r w:rsidRPr="00A474DF">
        <w:t>Nợ TK 356 - Quỹ phát triển khoa học và công nghệ</w:t>
      </w:r>
    </w:p>
    <w:p w14:paraId="71354032" w14:textId="77777777" w:rsidR="0019506F" w:rsidRPr="00A474DF" w:rsidRDefault="0019506F" w:rsidP="0019506F">
      <w:pPr>
        <w:pStyle w:val="NormalWeb"/>
        <w:spacing w:before="120" w:beforeAutospacing="0" w:after="0" w:afterAutospacing="0"/>
      </w:pPr>
      <w:r w:rsidRPr="00A474DF">
        <w:t>Nợ TK 214 - Hao mòn tài sản cố định (nếu có)</w:t>
      </w:r>
    </w:p>
    <w:p w14:paraId="22ECB707" w14:textId="77777777" w:rsidR="0019506F" w:rsidRPr="00A474DF" w:rsidRDefault="0019506F" w:rsidP="0019506F">
      <w:pPr>
        <w:pStyle w:val="NormalWeb"/>
        <w:spacing w:before="120" w:beforeAutospacing="0" w:after="0" w:afterAutospacing="0"/>
      </w:pPr>
      <w:r w:rsidRPr="00A474DF">
        <w:t>Có các TK 111, 112, 211,...</w:t>
      </w:r>
    </w:p>
    <w:p w14:paraId="6E363A91" w14:textId="77777777" w:rsidR="0019506F" w:rsidRPr="00A474DF" w:rsidRDefault="0019506F" w:rsidP="0019506F">
      <w:pPr>
        <w:pStyle w:val="NormalWeb"/>
        <w:spacing w:before="120" w:beforeAutospacing="0" w:after="0" w:afterAutospacing="0"/>
      </w:pPr>
      <w:r w:rsidRPr="00A474DF">
        <w:t>- Đối với đơn vị nhận, ghi:</w:t>
      </w:r>
    </w:p>
    <w:p w14:paraId="3171C144" w14:textId="77777777" w:rsidR="0019506F" w:rsidRPr="00A474DF" w:rsidRDefault="0019506F" w:rsidP="0019506F">
      <w:pPr>
        <w:pStyle w:val="NormalWeb"/>
        <w:spacing w:before="120" w:beforeAutospacing="0" w:after="0" w:afterAutospacing="0"/>
      </w:pPr>
      <w:r w:rsidRPr="00A474DF">
        <w:t>Nợ các TK 111, 112, 211,...</w:t>
      </w:r>
    </w:p>
    <w:p w14:paraId="74101974" w14:textId="77777777" w:rsidR="0019506F" w:rsidRPr="00A474DF" w:rsidRDefault="0019506F" w:rsidP="0019506F">
      <w:pPr>
        <w:pStyle w:val="NormalWeb"/>
        <w:spacing w:before="120" w:beforeAutospacing="0" w:after="0" w:afterAutospacing="0"/>
      </w:pPr>
      <w:r w:rsidRPr="00A474DF">
        <w:t>Có TK 214 - Hao mòn tài sản cố định (nếu có)</w:t>
      </w:r>
    </w:p>
    <w:p w14:paraId="28AD697C" w14:textId="77777777" w:rsidR="0019506F" w:rsidRPr="00A474DF" w:rsidRDefault="0019506F" w:rsidP="0019506F">
      <w:pPr>
        <w:pStyle w:val="NormalWeb"/>
        <w:spacing w:before="120" w:beforeAutospacing="0" w:after="0" w:afterAutospacing="0"/>
      </w:pPr>
      <w:r w:rsidRPr="00A474DF">
        <w:t>Có TK 356 - Quỹ phát triển khoa học và công nghệ.</w:t>
      </w:r>
    </w:p>
    <w:p w14:paraId="1FB474B8" w14:textId="77777777" w:rsidR="0019506F" w:rsidRPr="00A474DF" w:rsidRDefault="0019506F" w:rsidP="0019506F">
      <w:pPr>
        <w:pStyle w:val="NormalWeb"/>
        <w:spacing w:before="120" w:beforeAutospacing="0" w:after="0" w:afterAutospacing="0"/>
      </w:pPr>
      <w:r w:rsidRPr="00A474DF">
        <w:t>3.9. Trường hợp vật tư, công cụ, dụng cụ đã mua phục vụ hoạt động sản xuất kinh doanh của doanh nghiệp TSCĐ đang dùng cho hoạt động sản xuất kinh doanh của doanh nghiệp chuyển sang sử dụng cho hoạt động nghiên cứu khoa học và phát triển công nghệ:</w:t>
      </w:r>
    </w:p>
    <w:p w14:paraId="68EE72EF" w14:textId="77777777" w:rsidR="0019506F" w:rsidRPr="00A474DF" w:rsidRDefault="0019506F" w:rsidP="0019506F">
      <w:pPr>
        <w:pStyle w:val="NormalWeb"/>
        <w:spacing w:before="120" w:beforeAutospacing="0" w:after="0" w:afterAutospacing="0"/>
      </w:pPr>
      <w:r w:rsidRPr="00A474DF">
        <w:t>Căn cứ vào giá trị còn lại của TSCĐ đang dùng cho hoạt động SXKD, doanh nghiệp ghi tăng Quỹ phát triển khoa học và công nghệ đã hình thành tài sản và chi phí quản lý doanh nghiệp, ghi:</w:t>
      </w:r>
    </w:p>
    <w:p w14:paraId="1EBC2E97" w14:textId="77777777" w:rsidR="0019506F" w:rsidRPr="00A474DF" w:rsidRDefault="0019506F" w:rsidP="0019506F">
      <w:pPr>
        <w:pStyle w:val="NormalWeb"/>
        <w:spacing w:before="120" w:beforeAutospacing="0" w:after="0" w:afterAutospacing="0"/>
      </w:pPr>
      <w:r w:rsidRPr="00A474DF">
        <w:t>Nợ TK 642 - Chi phí quản lý doanh nghiệp</w:t>
      </w:r>
    </w:p>
    <w:p w14:paraId="345422AF" w14:textId="77777777" w:rsidR="0019506F" w:rsidRPr="00A474DF" w:rsidRDefault="0019506F" w:rsidP="0019506F">
      <w:pPr>
        <w:pStyle w:val="NormalWeb"/>
        <w:spacing w:before="120" w:beforeAutospacing="0" w:after="0" w:afterAutospacing="0"/>
      </w:pPr>
      <w:r w:rsidRPr="00A474DF">
        <w:t>Có TK 3562 - Quỹ phát triển khoa học và công nghệ đã hình thành tài sản (theo giá trị còn lại của TSCĐ, giá trị vật tư, công cụ, dụng cụ chuyển sang sử dụng cho hoạt động nghiên cứu khoa học và phát triển công nghệ).</w:t>
      </w:r>
    </w:p>
    <w:p w14:paraId="1AC36686" w14:textId="77777777" w:rsidR="0019506F" w:rsidRPr="00A474DF" w:rsidRDefault="0019506F" w:rsidP="0019506F">
      <w:pPr>
        <w:pStyle w:val="NormalWeb"/>
        <w:spacing w:before="120" w:beforeAutospacing="0" w:after="0" w:afterAutospacing="0"/>
      </w:pPr>
      <w:r w:rsidRPr="00A474DF">
        <w:t>3.10. Trường hợp doanh nghiệp nộp NSNN phần thuế TNDN đối với số Quỹ phát triển khoa học và công nghệ đã trích lập nhưng sử dụng không đúng mục đích, không sử dụng hoặc sử dụng không hết 70% khoản trích Quỹ phát triển khoa học và công nghệ hằng năm, đối với phần thuế TNDN bị thu hồi theo quy định của pháp luật thuế và phần tiền lãi chậm nộp phát sinh, ghi:</w:t>
      </w:r>
    </w:p>
    <w:p w14:paraId="5540D914" w14:textId="77777777" w:rsidR="0019506F" w:rsidRPr="00A474DF" w:rsidRDefault="0019506F" w:rsidP="0019506F">
      <w:pPr>
        <w:pStyle w:val="NormalWeb"/>
        <w:spacing w:before="120" w:beforeAutospacing="0" w:after="0" w:afterAutospacing="0"/>
      </w:pPr>
      <w:r w:rsidRPr="00A474DF">
        <w:t>Nợ TK 8211 - Chi phí thuế TNDN hiện hành (Phần thuế TNDN bị thu hồi)</w:t>
      </w:r>
    </w:p>
    <w:p w14:paraId="33D4A929" w14:textId="77777777" w:rsidR="0019506F" w:rsidRPr="00A474DF" w:rsidRDefault="0019506F" w:rsidP="0019506F">
      <w:pPr>
        <w:pStyle w:val="NormalWeb"/>
        <w:spacing w:before="120" w:beforeAutospacing="0" w:after="0" w:afterAutospacing="0"/>
      </w:pPr>
      <w:r w:rsidRPr="00A474DF">
        <w:t>Nợ TK 811 - Chi phí khác (Phần tiền lãi chậm nộp phát sinh)</w:t>
      </w:r>
    </w:p>
    <w:p w14:paraId="006A5C05" w14:textId="77777777" w:rsidR="0019506F" w:rsidRPr="00A474DF" w:rsidRDefault="0019506F" w:rsidP="0019506F">
      <w:pPr>
        <w:pStyle w:val="NormalWeb"/>
        <w:spacing w:before="120" w:beforeAutospacing="0" w:after="0" w:afterAutospacing="0"/>
      </w:pPr>
      <w:r w:rsidRPr="00A474DF">
        <w:t>Có TK 111, 112, 333,...</w:t>
      </w:r>
    </w:p>
    <w:p w14:paraId="0B58E24B" w14:textId="77777777" w:rsidR="0019506F" w:rsidRPr="00A474DF" w:rsidRDefault="0019506F" w:rsidP="0019506F">
      <w:pPr>
        <w:pStyle w:val="NormalWeb"/>
        <w:spacing w:before="120" w:beforeAutospacing="0" w:after="0" w:afterAutospacing="0"/>
      </w:pPr>
      <w:r w:rsidRPr="00A474DF">
        <w:t>3.11. Trường hợp tài sản đặc thù phục vụ hoạt động khoa học công nghệ và đổi mới sáng tạo nhưng không thể điều chuyển sang hoạt động khoa học công nghệ và đổi mới sáng tạo hay không thể điều chuyển sang hoạt động SXKD hoặc không thể thanh lý, nhượng bán ra bên ngoài trừ phá dỡ, hủy bỏ hoặc bán theo vật tư, vật liệu thu hồi thì khi kết thúc hoạt động khoa học công nghệ, doanh nghiệp phải báo cáo cấp có thẩm quyền của doanh nghiệp phương án xử lý các tài sản đó, căn cứ vào quyết định phê duyệt của cấp có thẩm quyền để hạch toán kế toán cho phù hợp, ghi:</w:t>
      </w:r>
    </w:p>
    <w:p w14:paraId="6BEE0CBE" w14:textId="77777777" w:rsidR="0019506F" w:rsidRPr="00A474DF" w:rsidRDefault="0019506F" w:rsidP="0019506F">
      <w:pPr>
        <w:pStyle w:val="NormalWeb"/>
        <w:spacing w:before="120" w:beforeAutospacing="0" w:after="0" w:afterAutospacing="0"/>
      </w:pPr>
      <w:r w:rsidRPr="00A474DF">
        <w:t>Nợ các TK 3562, 642,...</w:t>
      </w:r>
    </w:p>
    <w:p w14:paraId="266BD4E4" w14:textId="77777777" w:rsidR="0019506F" w:rsidRPr="00A474DF" w:rsidRDefault="0019506F" w:rsidP="0019506F">
      <w:pPr>
        <w:pStyle w:val="NormalWeb"/>
        <w:spacing w:before="120" w:beforeAutospacing="0" w:after="0" w:afterAutospacing="0"/>
      </w:pPr>
      <w:r w:rsidRPr="00A474DF">
        <w:t>Nợ TK 214 - Hao mòn TSCĐ (nếu có)</w:t>
      </w:r>
    </w:p>
    <w:p w14:paraId="11D2F471" w14:textId="77777777" w:rsidR="0019506F" w:rsidRDefault="0019506F" w:rsidP="0019506F">
      <w:pPr>
        <w:pStyle w:val="NormalWeb"/>
        <w:spacing w:before="120" w:beforeAutospacing="0" w:after="0" w:afterAutospacing="0"/>
      </w:pPr>
      <w:r w:rsidRPr="00A474DF">
        <w:t>Có TK 152, 153, 211,...</w:t>
      </w:r>
    </w:p>
    <w:p w14:paraId="64F83CB6" w14:textId="77777777" w:rsidR="0019506F" w:rsidRPr="00A474DF" w:rsidRDefault="0019506F" w:rsidP="0019506F">
      <w:pPr>
        <w:pStyle w:val="NormalWeb"/>
        <w:spacing w:before="120" w:beforeAutospacing="0" w:after="0" w:afterAutospacing="0"/>
      </w:pPr>
    </w:p>
    <w:p w14:paraId="223DEBA9" w14:textId="77777777" w:rsidR="0019506F" w:rsidRPr="00A474DF" w:rsidRDefault="0019506F" w:rsidP="0019506F">
      <w:pPr>
        <w:pStyle w:val="NormalWeb"/>
        <w:spacing w:before="120" w:beforeAutospacing="0" w:after="0" w:afterAutospacing="0"/>
        <w:jc w:val="center"/>
        <w:rPr>
          <w:b/>
        </w:rPr>
      </w:pPr>
      <w:r w:rsidRPr="00A474DF">
        <w:rPr>
          <w:b/>
        </w:rPr>
        <w:t>TÀI KHOẢN 357 - QUỸ BÌNH ỔN GIÁ</w:t>
      </w:r>
    </w:p>
    <w:p w14:paraId="3C866832"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0B5809AE" w14:textId="77777777" w:rsidR="0019506F" w:rsidRPr="00A474DF" w:rsidRDefault="0019506F" w:rsidP="0019506F">
      <w:pPr>
        <w:pStyle w:val="NormalWeb"/>
        <w:spacing w:before="120" w:beforeAutospacing="0" w:after="0" w:afterAutospacing="0"/>
      </w:pPr>
      <w:r w:rsidRPr="00A474DF">
        <w:t>a) Tài khoản này dùng để phản ánh số hiện có và tình hình biến động Quỹ bình ổn giá của doanh nghiệp. Việc trích lập, quản lý, sử dụng Quỹ bình ổn giá được thực hiện theo quy định của pháp luật. Tùy theo từng ngành nghề, lĩnh vực kinh doanh, doanh nghiệp được chủ động bổ sung thêm vào tên của Quỹ này cho phù hợp với ngành nghề, lĩnh vực kinh doanh của mình.</w:t>
      </w:r>
    </w:p>
    <w:p w14:paraId="4B77FE93" w14:textId="77777777" w:rsidR="0019506F" w:rsidRPr="00A474DF" w:rsidRDefault="0019506F" w:rsidP="0019506F">
      <w:pPr>
        <w:pStyle w:val="NormalWeb"/>
        <w:spacing w:before="120" w:beforeAutospacing="0" w:after="0" w:afterAutospacing="0"/>
      </w:pPr>
      <w:r w:rsidRPr="00A474DF">
        <w:lastRenderedPageBreak/>
        <w:t>b) Doanh nghiệp phải trích lập, quản lý, sử dụng và quyết toán Quỹ bình ổn giá theo đúng quy định của pháp luật.</w:t>
      </w:r>
    </w:p>
    <w:p w14:paraId="556E273E" w14:textId="77777777" w:rsidR="0019506F" w:rsidRPr="00A474DF" w:rsidRDefault="0019506F" w:rsidP="0019506F">
      <w:pPr>
        <w:pStyle w:val="NormalWeb"/>
        <w:spacing w:before="120" w:beforeAutospacing="0" w:after="0" w:afterAutospacing="0"/>
      </w:pPr>
      <w:r w:rsidRPr="00A474DF">
        <w:t>c) Quỹ bình ổn giá khi trích lập được tính vào giá vốn hàng bán, khi sử dụng Quỹ cho mục đích bình ổn giá, doanh nghiệp được ghi giảm giá vốn hàng bán.</w:t>
      </w:r>
    </w:p>
    <w:p w14:paraId="7DE44731"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357 - Quỹ Bình ổn giá</w:t>
      </w:r>
    </w:p>
    <w:p w14:paraId="398C228E" w14:textId="77777777" w:rsidR="0019506F" w:rsidRPr="00A474DF" w:rsidRDefault="0019506F" w:rsidP="0019506F">
      <w:pPr>
        <w:pStyle w:val="NormalWeb"/>
        <w:spacing w:before="120" w:beforeAutospacing="0" w:after="0" w:afterAutospacing="0"/>
        <w:rPr>
          <w:b/>
        </w:rPr>
      </w:pPr>
      <w:r w:rsidRPr="00A474DF">
        <w:rPr>
          <w:b/>
        </w:rPr>
        <w:t>Bên Nợ:</w:t>
      </w:r>
    </w:p>
    <w:p w14:paraId="50166FE3" w14:textId="77777777" w:rsidR="0019506F" w:rsidRPr="00A474DF" w:rsidRDefault="0019506F" w:rsidP="0019506F">
      <w:pPr>
        <w:pStyle w:val="NormalWeb"/>
        <w:spacing w:before="120" w:beforeAutospacing="0" w:after="0" w:afterAutospacing="0"/>
      </w:pPr>
      <w:r w:rsidRPr="00A474DF">
        <w:t>Số quỹ bình ổn giá đã sử dụng.</w:t>
      </w:r>
    </w:p>
    <w:p w14:paraId="07CF2A30" w14:textId="77777777" w:rsidR="0019506F" w:rsidRPr="00A474DF" w:rsidRDefault="0019506F" w:rsidP="0019506F">
      <w:pPr>
        <w:pStyle w:val="NormalWeb"/>
        <w:spacing w:before="120" w:beforeAutospacing="0" w:after="0" w:afterAutospacing="0"/>
        <w:rPr>
          <w:b/>
        </w:rPr>
      </w:pPr>
      <w:r w:rsidRPr="00A474DF">
        <w:rPr>
          <w:b/>
        </w:rPr>
        <w:t>Bên Có:</w:t>
      </w:r>
    </w:p>
    <w:p w14:paraId="31923B4C" w14:textId="77777777" w:rsidR="0019506F" w:rsidRPr="00A474DF" w:rsidRDefault="0019506F" w:rsidP="0019506F">
      <w:pPr>
        <w:pStyle w:val="NormalWeb"/>
        <w:spacing w:before="120" w:beforeAutospacing="0" w:after="0" w:afterAutospacing="0"/>
      </w:pPr>
      <w:r w:rsidRPr="00A474DF">
        <w:t>Số trích lập quỹ bình ổn giá phát sinh trong kỳ.</w:t>
      </w:r>
    </w:p>
    <w:p w14:paraId="51F98D81" w14:textId="77777777" w:rsidR="0019506F" w:rsidRPr="00A474DF" w:rsidRDefault="0019506F" w:rsidP="0019506F">
      <w:pPr>
        <w:pStyle w:val="NormalWeb"/>
        <w:spacing w:before="120" w:beforeAutospacing="0" w:after="0" w:afterAutospacing="0"/>
        <w:rPr>
          <w:b/>
        </w:rPr>
      </w:pPr>
      <w:r w:rsidRPr="00A474DF">
        <w:rPr>
          <w:b/>
        </w:rPr>
        <w:t>Số dư bên Có:</w:t>
      </w:r>
    </w:p>
    <w:p w14:paraId="6DB65EDC" w14:textId="77777777" w:rsidR="0019506F" w:rsidRPr="00A474DF" w:rsidRDefault="0019506F" w:rsidP="0019506F">
      <w:pPr>
        <w:pStyle w:val="NormalWeb"/>
        <w:spacing w:before="120" w:beforeAutospacing="0" w:after="0" w:afterAutospacing="0"/>
      </w:pPr>
      <w:r w:rsidRPr="00A474DF">
        <w:t>Số quỹ bình ổn giá hiện còn của doanh nghiệp tại thời điểm kết thúc kỳ kế toán.</w:t>
      </w:r>
    </w:p>
    <w:p w14:paraId="08620554" w14:textId="77777777" w:rsidR="0019506F" w:rsidRPr="00A474DF" w:rsidRDefault="0019506F" w:rsidP="0019506F">
      <w:pPr>
        <w:pStyle w:val="NormalWeb"/>
        <w:spacing w:before="120" w:beforeAutospacing="0" w:after="0" w:afterAutospacing="0"/>
        <w:rPr>
          <w:b/>
        </w:rPr>
      </w:pPr>
      <w:r w:rsidRPr="00A474DF">
        <w:rPr>
          <w:b/>
        </w:rPr>
        <w:t>3. Phương pháp kế toán Quỹ bình ổn giá</w:t>
      </w:r>
    </w:p>
    <w:p w14:paraId="33730E1B" w14:textId="77777777" w:rsidR="0019506F" w:rsidRPr="00A474DF" w:rsidRDefault="0019506F" w:rsidP="0019506F">
      <w:pPr>
        <w:pStyle w:val="NormalWeb"/>
        <w:spacing w:before="120" w:beforeAutospacing="0" w:after="0" w:afterAutospacing="0"/>
      </w:pPr>
      <w:r w:rsidRPr="00A474DF">
        <w:t>- Khi trích lập Quỹ bình ổn giá theo quy định của pháp luật, ghi:</w:t>
      </w:r>
    </w:p>
    <w:p w14:paraId="5FF0EA30" w14:textId="77777777" w:rsidR="0019506F" w:rsidRPr="00A474DF" w:rsidRDefault="0019506F" w:rsidP="0019506F">
      <w:pPr>
        <w:pStyle w:val="NormalWeb"/>
        <w:spacing w:before="120" w:beforeAutospacing="0" w:after="0" w:afterAutospacing="0"/>
      </w:pPr>
      <w:r w:rsidRPr="00A474DF">
        <w:t>Nợ TK 632 - Giá vốn hàng bán</w:t>
      </w:r>
    </w:p>
    <w:p w14:paraId="38551F1C" w14:textId="77777777" w:rsidR="0019506F" w:rsidRPr="00A474DF" w:rsidRDefault="0019506F" w:rsidP="0019506F">
      <w:pPr>
        <w:pStyle w:val="NormalWeb"/>
        <w:spacing w:before="120" w:beforeAutospacing="0" w:after="0" w:afterAutospacing="0"/>
      </w:pPr>
      <w:r w:rsidRPr="00A474DF">
        <w:t>Có TK 357 - Quỹ bình ổn giá.</w:t>
      </w:r>
    </w:p>
    <w:p w14:paraId="34974FB0" w14:textId="77777777" w:rsidR="0019506F" w:rsidRPr="00A474DF" w:rsidRDefault="0019506F" w:rsidP="0019506F">
      <w:pPr>
        <w:pStyle w:val="NormalWeb"/>
        <w:spacing w:before="120" w:beforeAutospacing="0" w:after="0" w:afterAutospacing="0"/>
      </w:pPr>
      <w:r w:rsidRPr="00A474DF">
        <w:t>- Khi sử dụng Quỹ bình ổn giá theo quy định của pháp luật, ghi:</w:t>
      </w:r>
    </w:p>
    <w:p w14:paraId="2BD8D699" w14:textId="77777777" w:rsidR="0019506F" w:rsidRPr="00A474DF" w:rsidRDefault="0019506F" w:rsidP="0019506F">
      <w:pPr>
        <w:pStyle w:val="NormalWeb"/>
        <w:spacing w:before="120" w:beforeAutospacing="0" w:after="0" w:afterAutospacing="0"/>
      </w:pPr>
      <w:r w:rsidRPr="00A474DF">
        <w:t>Nợ TK 357 - Quỹ bình ổn giá</w:t>
      </w:r>
    </w:p>
    <w:p w14:paraId="38AD863F" w14:textId="77777777" w:rsidR="0019506F" w:rsidRDefault="0019506F" w:rsidP="0019506F">
      <w:pPr>
        <w:pStyle w:val="NormalWeb"/>
        <w:spacing w:before="120" w:beforeAutospacing="0" w:after="0" w:afterAutospacing="0"/>
      </w:pPr>
      <w:r w:rsidRPr="00A474DF">
        <w:t>Có TK 632 - Giá vốn hàng bán.</w:t>
      </w:r>
    </w:p>
    <w:p w14:paraId="7403F07B" w14:textId="77777777" w:rsidR="0019506F" w:rsidRPr="00A474DF" w:rsidRDefault="0019506F" w:rsidP="0019506F">
      <w:pPr>
        <w:pStyle w:val="NormalWeb"/>
        <w:spacing w:before="120" w:beforeAutospacing="0" w:after="0" w:afterAutospacing="0"/>
      </w:pPr>
    </w:p>
    <w:p w14:paraId="562D9778" w14:textId="77777777" w:rsidR="0019506F" w:rsidRPr="00A474DF" w:rsidRDefault="0019506F" w:rsidP="0019506F">
      <w:pPr>
        <w:pStyle w:val="NormalWeb"/>
        <w:spacing w:before="120" w:beforeAutospacing="0" w:after="0" w:afterAutospacing="0"/>
        <w:jc w:val="center"/>
        <w:rPr>
          <w:b/>
        </w:rPr>
      </w:pPr>
      <w:r w:rsidRPr="00A474DF">
        <w:rPr>
          <w:b/>
        </w:rPr>
        <w:t>NGUYÊN TẮC KẾ TOÁN VỐN CHỦ SỞ HỮU</w:t>
      </w:r>
    </w:p>
    <w:p w14:paraId="2E18A8F1" w14:textId="77777777" w:rsidR="0019506F" w:rsidRPr="00A474DF" w:rsidRDefault="0019506F" w:rsidP="0019506F">
      <w:pPr>
        <w:pStyle w:val="NormalWeb"/>
        <w:spacing w:before="120" w:beforeAutospacing="0" w:after="0" w:afterAutospacing="0"/>
      </w:pPr>
      <w:r w:rsidRPr="00A474DF">
        <w:t>1. Vốn chủ sở hữu là phần tài sản thuần của doanh nghiệp còn lại thuộc sở hữu của các cổ đông, thành viên góp vốn (chủ sở hữu), vốn chủ sở hữu phải được phản ánh theo dõi chi tiết theo từng nguồn hình thành như: vốn góp của chủ sở hữu, lợi nhuận từ hoạt động kinh doanh, chênh lệch đánh giá lại tài sản.</w:t>
      </w:r>
    </w:p>
    <w:p w14:paraId="0315F0EF" w14:textId="77777777" w:rsidR="0019506F" w:rsidRPr="00A474DF" w:rsidRDefault="0019506F" w:rsidP="0019506F">
      <w:pPr>
        <w:pStyle w:val="NormalWeb"/>
        <w:spacing w:before="120" w:beforeAutospacing="0" w:after="0" w:afterAutospacing="0"/>
      </w:pPr>
      <w:r w:rsidRPr="00A474DF">
        <w:t>2. Doanh nghiệp không được ghi nhận vốn góp của chủ sở hữu theo vốn điều lệ trên giấy chứng nhận đăng ký doanh nghiệp hoặc giấy chứng nhận đầu tư. Khoản vốn góp huy động, nhận từ các chủ sở hữu luôn được ghi nhận theo số thực góp, không ghi nhận theo số cam kết sẽ góp của các chủ sở hữu. Trường hợp nhận vốn góp bằng tài sản phi tiền tệ thì doanh nghiệp phải ghi nhận theo giá trị hợp lý của tài sản phi tiền tệ tại ngày góp vốn.</w:t>
      </w:r>
    </w:p>
    <w:p w14:paraId="7BC8A9F5" w14:textId="77777777" w:rsidR="0019506F" w:rsidRPr="00A474DF" w:rsidRDefault="0019506F" w:rsidP="0019506F">
      <w:pPr>
        <w:pStyle w:val="NormalWeb"/>
        <w:spacing w:before="120" w:beforeAutospacing="0" w:after="0" w:afterAutospacing="0"/>
      </w:pPr>
      <w:r w:rsidRPr="00A474DF">
        <w:t>3. Việc nhận vốn góp bằng các loại tài sản vô hình như bản quyền, quyền sử dụng tài sản, thương hiệu, nhãn hiệu... được thực hiện theo quy định của pháp luật về doanh nghiệp và pháp luật về sở hữu trí tuệ. Doanh nghiệp căn cứ vào bản chất của hợp đồng để hạch toán cho phù hợp với quy định pháp luật.</w:t>
      </w:r>
    </w:p>
    <w:p w14:paraId="5C2D117E" w14:textId="77777777" w:rsidR="0019506F" w:rsidRPr="00A474DF" w:rsidRDefault="0019506F" w:rsidP="0019506F">
      <w:pPr>
        <w:pStyle w:val="NormalWeb"/>
        <w:spacing w:before="120" w:beforeAutospacing="0" w:after="0" w:afterAutospacing="0"/>
      </w:pPr>
      <w:r w:rsidRPr="00A474DF">
        <w:t>4. Đối với các doanh nghiệp khởi nghiệp sáng tạo, căn cứ thỏa thuận, hợp đồng nhận vốn góp giữa doanh nghiệp khởi nghiệp sáng tạo và nhà đầu tư để xác định, hạch toán khoản vốn đã nhận là nợ phải trả hoặc vốn chủ sở hữu trên cơ sở nguyên tắc, quy định của Chuẩn mực kế toán và Chế độ kế toán.</w:t>
      </w:r>
    </w:p>
    <w:p w14:paraId="4804F87F" w14:textId="77777777" w:rsidR="0019506F" w:rsidRPr="00A474DF" w:rsidRDefault="0019506F" w:rsidP="0019506F">
      <w:pPr>
        <w:pStyle w:val="NormalWeb"/>
        <w:spacing w:before="120" w:beforeAutospacing="0" w:after="0" w:afterAutospacing="0"/>
      </w:pPr>
      <w:r w:rsidRPr="00A474DF">
        <w:t>5. Đối với số dư TK 441- Nguồn vốn đầu tư xây dựng cơ bản và TK 466- Nguồn kinh phí hình thành TSCĐ (nếu có) đã được kết chuyển sang TK 4118- Vốn khác, doanh nghiệp báo cáo chủ sở hữu hoặc cấp có thẩm quyền ra quyết định xử lý và căn cứ vào quyết định xử lý đó để hạch toán cho phù hợp.</w:t>
      </w:r>
    </w:p>
    <w:p w14:paraId="01BE054B" w14:textId="77777777" w:rsidR="0019506F" w:rsidRDefault="0019506F" w:rsidP="0019506F">
      <w:pPr>
        <w:pStyle w:val="NormalWeb"/>
        <w:spacing w:before="120" w:beforeAutospacing="0" w:after="0" w:afterAutospacing="0"/>
      </w:pPr>
      <w:r w:rsidRPr="00A474DF">
        <w:t>6. Việc quản lý, sử dụng các nguồn hoặc quỹ thuộc vốn đầu tư chủ sở hữu, phân phối lợi nhuận của doanh nghiệp được thực hiện theo quy định của pháp luật doanh nghiệp và pháp luật liên quan.</w:t>
      </w:r>
    </w:p>
    <w:p w14:paraId="71DDC9F6" w14:textId="77777777" w:rsidR="0019506F" w:rsidRPr="00A474DF" w:rsidRDefault="0019506F" w:rsidP="0019506F">
      <w:pPr>
        <w:pStyle w:val="NormalWeb"/>
        <w:spacing w:before="120" w:beforeAutospacing="0" w:after="0" w:afterAutospacing="0"/>
      </w:pPr>
    </w:p>
    <w:p w14:paraId="6499D9A7" w14:textId="77777777" w:rsidR="0019506F" w:rsidRPr="00A474DF" w:rsidRDefault="0019506F" w:rsidP="0019506F">
      <w:pPr>
        <w:pStyle w:val="NormalWeb"/>
        <w:spacing w:before="120" w:beforeAutospacing="0" w:after="0" w:afterAutospacing="0"/>
        <w:jc w:val="center"/>
        <w:rPr>
          <w:b/>
        </w:rPr>
      </w:pPr>
      <w:r w:rsidRPr="00A474DF">
        <w:rPr>
          <w:b/>
        </w:rPr>
        <w:t>TÀI KHOẢN 411 - VỐN ĐẦU TƯ CỦA CHỦ SỞ HỮU</w:t>
      </w:r>
    </w:p>
    <w:p w14:paraId="7D3FD32D"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14955AB0" w14:textId="77777777" w:rsidR="0019506F" w:rsidRPr="00A474DF" w:rsidRDefault="0019506F" w:rsidP="0019506F">
      <w:pPr>
        <w:pStyle w:val="NormalWeb"/>
        <w:spacing w:before="120" w:beforeAutospacing="0" w:after="0" w:afterAutospacing="0"/>
      </w:pPr>
      <w:r w:rsidRPr="00A474DF">
        <w:lastRenderedPageBreak/>
        <w:t>a) Tài khoản này dùng để phản ánh vốn do chủ sở hữu đầu tư hiện có và tình hình tăng, giảm vốn đầu tư của chủ sở hữu. Các công ty con phản ánh số vốn được công ty mẹ đầu tư vào tài khoản này.</w:t>
      </w:r>
    </w:p>
    <w:p w14:paraId="40C4D6CC" w14:textId="77777777" w:rsidR="0019506F" w:rsidRPr="00A474DF" w:rsidRDefault="0019506F" w:rsidP="0019506F">
      <w:pPr>
        <w:pStyle w:val="NormalWeb"/>
        <w:spacing w:before="120" w:beforeAutospacing="0" w:after="0" w:afterAutospacing="0"/>
      </w:pPr>
      <w:r w:rsidRPr="00A474DF">
        <w:t>Tùy theo đặc điểm hoạt động của từng đơn vị, tài khoản này có thể được sử dụng tại các đơn vị trực thuộc để phản ánh số vốn kinh doanh được cấp bởi đơn vị cấp trên (trường hợp không hạch toán vào Tài khoản 3361 - Phải trả nội bộ về vốn kinh doanh).</w:t>
      </w:r>
    </w:p>
    <w:p w14:paraId="5A71272D" w14:textId="77777777" w:rsidR="0019506F" w:rsidRPr="00A474DF" w:rsidRDefault="0019506F" w:rsidP="0019506F">
      <w:pPr>
        <w:pStyle w:val="NormalWeb"/>
        <w:spacing w:before="120" w:beforeAutospacing="0" w:after="0" w:afterAutospacing="0"/>
      </w:pPr>
      <w:r w:rsidRPr="00A474DF">
        <w:t>b) Vốn đầu tư của chủ sở hữu bao gồm:</w:t>
      </w:r>
    </w:p>
    <w:p w14:paraId="41F8C5BC" w14:textId="77777777" w:rsidR="0019506F" w:rsidRPr="00A474DF" w:rsidRDefault="0019506F" w:rsidP="0019506F">
      <w:pPr>
        <w:pStyle w:val="NormalWeb"/>
        <w:spacing w:before="120" w:beforeAutospacing="0" w:after="0" w:afterAutospacing="0"/>
      </w:pPr>
      <w:r w:rsidRPr="00A474DF">
        <w:t>- Vốn góp ban đầu, góp bổ sung của các chủ sở hữu;</w:t>
      </w:r>
    </w:p>
    <w:p w14:paraId="7FC695B5" w14:textId="77777777" w:rsidR="0019506F" w:rsidRPr="00A474DF" w:rsidRDefault="0019506F" w:rsidP="0019506F">
      <w:pPr>
        <w:pStyle w:val="NormalWeb"/>
        <w:spacing w:before="120" w:beforeAutospacing="0" w:after="0" w:afterAutospacing="0"/>
      </w:pPr>
      <w:r w:rsidRPr="00A474DF">
        <w:t>- Bổ sung từ các quỹ thuộc vốn chủ sở hữu, lợi nhuận sau thuế của hoạt động kinh doanh;</w:t>
      </w:r>
    </w:p>
    <w:p w14:paraId="006A4DD9" w14:textId="77777777" w:rsidR="0019506F" w:rsidRPr="00A474DF" w:rsidRDefault="0019506F" w:rsidP="0019506F">
      <w:pPr>
        <w:pStyle w:val="NormalWeb"/>
        <w:spacing w:before="120" w:beforeAutospacing="0" w:after="0" w:afterAutospacing="0"/>
      </w:pPr>
      <w:r w:rsidRPr="00A474DF">
        <w:t>- Cấu phần vốn của trái phiếu chuyển đổi (quyền chọn chuyển đổi trái phiếu thành cổ phiếu);</w:t>
      </w:r>
    </w:p>
    <w:p w14:paraId="09393283" w14:textId="77777777" w:rsidR="0019506F" w:rsidRPr="00A474DF" w:rsidRDefault="0019506F" w:rsidP="0019506F">
      <w:pPr>
        <w:pStyle w:val="NormalWeb"/>
        <w:spacing w:before="120" w:beforeAutospacing="0" w:after="0" w:afterAutospacing="0"/>
      </w:pPr>
      <w:r w:rsidRPr="00A474DF">
        <w:t>- Các khoản viện trợ không hoàn lại, các khoản nhận được khác mà cơ quan có thẩm quyền cho phép ghi tăng vốn đầu tư của chủ sở hữu.</w:t>
      </w:r>
    </w:p>
    <w:p w14:paraId="7253734D" w14:textId="77777777" w:rsidR="0019506F" w:rsidRPr="00A474DF" w:rsidRDefault="0019506F" w:rsidP="0019506F">
      <w:pPr>
        <w:pStyle w:val="NormalWeb"/>
        <w:spacing w:before="120" w:beforeAutospacing="0" w:after="0" w:afterAutospacing="0"/>
      </w:pPr>
      <w:r w:rsidRPr="00A474DF">
        <w:t>c) Các doanh nghiệp chỉ hạch toán vào Tài khoản 411 - Vốn đầu tư của chủ sở hữu theo số vốn thực tế chủ sở hữu đã góp, không được ghi nhận theo số cam kết, số phải thu của các chủ sở hữu.</w:t>
      </w:r>
    </w:p>
    <w:p w14:paraId="067B40A8" w14:textId="77777777" w:rsidR="0019506F" w:rsidRPr="00A474DF" w:rsidRDefault="0019506F" w:rsidP="0019506F">
      <w:pPr>
        <w:pStyle w:val="NormalWeb"/>
        <w:spacing w:before="120" w:beforeAutospacing="0" w:after="0" w:afterAutospacing="0"/>
      </w:pPr>
      <w:r w:rsidRPr="00A474DF">
        <w:t>d) Doanh nghiệp phải tổ chức hạch toán chi tiết vốn đầu tư của chủ sở hữu theo từng nguồn hình thành vốn (như vốn góp của chủ sở hữu, thặng dư vốn, vốn khác, quyền chọn chuyển đổi trái phiếu (nếu có)) và theo dõi chi tiết cho từng tổ chức, từng cá nhân tham gia góp vốn.</w:t>
      </w:r>
    </w:p>
    <w:p w14:paraId="416C29A6" w14:textId="77777777" w:rsidR="0019506F" w:rsidRPr="00A474DF" w:rsidRDefault="0019506F" w:rsidP="0019506F">
      <w:pPr>
        <w:pStyle w:val="NormalWeb"/>
        <w:spacing w:before="120" w:beforeAutospacing="0" w:after="0" w:afterAutospacing="0"/>
      </w:pPr>
      <w:r w:rsidRPr="00A474DF">
        <w:t>đ) Vốn đầu tư của chủ sở hữu bị giảm khi:</w:t>
      </w:r>
    </w:p>
    <w:p w14:paraId="6D869D1E" w14:textId="77777777" w:rsidR="0019506F" w:rsidRPr="00A474DF" w:rsidRDefault="0019506F" w:rsidP="0019506F">
      <w:pPr>
        <w:pStyle w:val="NormalWeb"/>
        <w:spacing w:before="120" w:beforeAutospacing="0" w:after="0" w:afterAutospacing="0"/>
      </w:pPr>
      <w:r w:rsidRPr="00A474DF">
        <w:t>- Trả lại vốn cho các chủ sở hữu;</w:t>
      </w:r>
    </w:p>
    <w:p w14:paraId="6046839A" w14:textId="77777777" w:rsidR="0019506F" w:rsidRPr="00A474DF" w:rsidRDefault="0019506F" w:rsidP="0019506F">
      <w:pPr>
        <w:pStyle w:val="NormalWeb"/>
        <w:spacing w:before="120" w:beforeAutospacing="0" w:after="0" w:afterAutospacing="0"/>
      </w:pPr>
      <w:r w:rsidRPr="00A474DF">
        <w:t>- Doanh nghiệp điều chuyển vốn cho doanh nghiệp khác;</w:t>
      </w:r>
    </w:p>
    <w:p w14:paraId="0C33A6F5" w14:textId="77777777" w:rsidR="0019506F" w:rsidRPr="00A474DF" w:rsidRDefault="0019506F" w:rsidP="0019506F">
      <w:pPr>
        <w:pStyle w:val="NormalWeb"/>
        <w:spacing w:before="120" w:beforeAutospacing="0" w:after="0" w:afterAutospacing="0"/>
      </w:pPr>
      <w:r w:rsidRPr="00A474DF">
        <w:t>- Doanh nghiệp phát hành cổ phiếu thấp hơn mệnh giá;</w:t>
      </w:r>
    </w:p>
    <w:p w14:paraId="3498A9B8" w14:textId="77777777" w:rsidR="0019506F" w:rsidRPr="00A474DF" w:rsidRDefault="0019506F" w:rsidP="0019506F">
      <w:pPr>
        <w:pStyle w:val="NormalWeb"/>
        <w:spacing w:before="120" w:beforeAutospacing="0" w:after="0" w:afterAutospacing="0"/>
      </w:pPr>
      <w:r w:rsidRPr="00A474DF">
        <w:t>- Hủy bỏ cổ phiếu quỹ, cổ phiếu mua lại của chính mình theo quy định của pháp luật;</w:t>
      </w:r>
    </w:p>
    <w:p w14:paraId="5FB3D1D5" w14:textId="77777777" w:rsidR="0019506F" w:rsidRPr="00A474DF" w:rsidRDefault="0019506F" w:rsidP="0019506F">
      <w:pPr>
        <w:pStyle w:val="NormalWeb"/>
        <w:spacing w:before="120" w:beforeAutospacing="0" w:after="0" w:afterAutospacing="0"/>
      </w:pPr>
      <w:r w:rsidRPr="00A474DF">
        <w:t>- Giải thể, chấm dứt hoạt động theo quy định của pháp luật;</w:t>
      </w:r>
    </w:p>
    <w:p w14:paraId="1085B7FE" w14:textId="77777777" w:rsidR="0019506F" w:rsidRPr="00A474DF" w:rsidRDefault="0019506F" w:rsidP="0019506F">
      <w:pPr>
        <w:pStyle w:val="NormalWeb"/>
        <w:spacing w:before="120" w:beforeAutospacing="0" w:after="0" w:afterAutospacing="0"/>
      </w:pPr>
      <w:r w:rsidRPr="00A474DF">
        <w:t>- Các trường hợp khác theo quy định của pháp luật.</w:t>
      </w:r>
    </w:p>
    <w:p w14:paraId="74F0360E" w14:textId="77777777" w:rsidR="0019506F" w:rsidRPr="00A474DF" w:rsidRDefault="0019506F" w:rsidP="0019506F">
      <w:pPr>
        <w:pStyle w:val="NormalWeb"/>
        <w:spacing w:before="120" w:beforeAutospacing="0" w:after="0" w:afterAutospacing="0"/>
      </w:pPr>
      <w:r w:rsidRPr="00A474DF">
        <w:t>e) Xác định phần vốn góp của nhà đầu tư bằng ngoại tệ</w:t>
      </w:r>
    </w:p>
    <w:p w14:paraId="3E56AC6D" w14:textId="77777777" w:rsidR="0019506F" w:rsidRPr="00A474DF" w:rsidRDefault="0019506F" w:rsidP="0019506F">
      <w:pPr>
        <w:pStyle w:val="NormalWeb"/>
        <w:spacing w:before="120" w:beforeAutospacing="0" w:after="0" w:afterAutospacing="0"/>
      </w:pPr>
      <w:r w:rsidRPr="00A474DF">
        <w:t>- Trường hợp doanh nghiệp có vốn góp của các nhà đầu tư bằng một loại tiền tệ khác với đơn vị tiền tệ trong kế toán hoặc ngược lại (nếu có) thì việc xác định phần vốn góp thừa, thiếu, đủ so với vốn điều lệ được căn cứ theo quy định của pháp luật về đầu tư;</w:t>
      </w:r>
    </w:p>
    <w:p w14:paraId="1E219676" w14:textId="77777777" w:rsidR="0019506F" w:rsidRPr="00A474DF" w:rsidRDefault="0019506F" w:rsidP="0019506F">
      <w:pPr>
        <w:pStyle w:val="NormalWeb"/>
        <w:spacing w:before="120" w:beforeAutospacing="0" w:after="0" w:afterAutospacing="0"/>
      </w:pPr>
      <w:r w:rsidRPr="00A474DF">
        <w:t>- Trường hợp nhà đầu tư góp vốn vào doanh nghiệp bằng đơn vị tiền tệ khác với đơn vị tiền tệ trong kế toán thì khi ghi sổ kế toán, lập và trình bày Báo cáo tài chính doanh nghiệp phải quy đổi ra đơn vị tiền tệ trong kế toán để ghi nhận vào vốn đầu tư của chủ sở hữu, thặng dư vốn (nếu có) theo tỷ giá giao dịch thực tế tại từng thời điểm thực góp vốn;</w:t>
      </w:r>
    </w:p>
    <w:p w14:paraId="0995DD93" w14:textId="77777777" w:rsidR="0019506F" w:rsidRPr="00A474DF" w:rsidRDefault="0019506F" w:rsidP="0019506F">
      <w:pPr>
        <w:pStyle w:val="NormalWeb"/>
        <w:spacing w:before="120" w:beforeAutospacing="0" w:after="0" w:afterAutospacing="0"/>
      </w:pPr>
      <w:r w:rsidRPr="00A474DF">
        <w:t>- Trong quá trình hoạt động, doanh nghiệp không được đánh giá lại số dư Có của Tài khoản 411 - Vốn đầu tư của chủ sở hữu về các khoản nhận vốn góp bằng ngoại tệ.</w:t>
      </w:r>
    </w:p>
    <w:p w14:paraId="5562066D" w14:textId="77777777" w:rsidR="0019506F" w:rsidRPr="00A474DF" w:rsidRDefault="0019506F" w:rsidP="0019506F">
      <w:pPr>
        <w:pStyle w:val="NormalWeb"/>
        <w:spacing w:before="120" w:beforeAutospacing="0" w:after="0" w:afterAutospacing="0"/>
      </w:pPr>
      <w:r w:rsidRPr="00A474DF">
        <w:t>g) Trường hợp nhận vốn góp bằng tài sản phi tiền tệ, doanh nghiệp phải định giá tài sản góp vốn để phản ánh tăng vốn đầu tư của chủ sở hữu. Việc định giá tài sản góp vốn phải tuân thủ theo quy định của pháp luật doanh nghiệp (ví dụ nghiêm cấm kê khai khống vốn điều lệ, không góp đủ số vốn điều lệ như đã đăng ký; cố ý định giá tài sản góp vốn không đúng giá trị,...). Đối với việc góp vốn bằng các tài sản vô hình như thương hiệu, nhãn hiệu, tên thương mại, quyền khai thác, phát triển dự án... thì doanh nghiệp thực hiện theo quy định của pháp luật về doanh nghiệp và pháp luật về sở hữu trí tuệ.</w:t>
      </w:r>
    </w:p>
    <w:p w14:paraId="2C9D5C04" w14:textId="77777777" w:rsidR="0019506F" w:rsidRPr="00A474DF" w:rsidRDefault="0019506F" w:rsidP="0019506F">
      <w:pPr>
        <w:pStyle w:val="NormalWeb"/>
        <w:spacing w:before="120" w:beforeAutospacing="0" w:after="0" w:afterAutospacing="0"/>
      </w:pPr>
      <w:r w:rsidRPr="00A474DF">
        <w:t>h) Đối với công ty cổ phần, vốn góp cổ phần của các cổ đông được ghi theo giá thực tế phát hành cổ phiếu nhưng được phản ánh chi tiết theo hai chỉ tiêu riêng: vốn góp của chủ sở hữu và thặng dư vốn.</w:t>
      </w:r>
    </w:p>
    <w:p w14:paraId="2BDFC5D1" w14:textId="77777777" w:rsidR="0019506F" w:rsidRPr="00A474DF" w:rsidRDefault="0019506F" w:rsidP="0019506F">
      <w:pPr>
        <w:pStyle w:val="NormalWeb"/>
        <w:spacing w:before="120" w:beforeAutospacing="0" w:after="0" w:afterAutospacing="0"/>
      </w:pPr>
      <w:r w:rsidRPr="00A474DF">
        <w:t>- Vốn góp của chủ sở hữu được phản ánh theo mệnh giá của cổ phiếu đồng thời được theo dõi chi tiết đối với cổ phiếu phổ thông có quyền biểu quyết và cổ phiếu ưu đãi. Doanh nghiệp phải kế toán chi tiết riêng 2 loại cổ phiếu ưu đãi:</w:t>
      </w:r>
    </w:p>
    <w:p w14:paraId="42B4BDE4" w14:textId="77777777" w:rsidR="0019506F" w:rsidRPr="00A474DF" w:rsidRDefault="0019506F" w:rsidP="0019506F">
      <w:pPr>
        <w:pStyle w:val="NormalWeb"/>
        <w:spacing w:before="120" w:beforeAutospacing="0" w:after="0" w:afterAutospacing="0"/>
      </w:pPr>
      <w:r w:rsidRPr="00A474DF">
        <w:lastRenderedPageBreak/>
        <w:t>+ Cổ phiếu ưu đãi được phân loại và trình bày là nợ phải trả trên Báo cáo tình hình tài chính của doanh nghiệp nếu cổ phiếu đó hoặc Điều lệ doanh nghiệp:</w:t>
      </w:r>
    </w:p>
    <w:p w14:paraId="2AE59AF0" w14:textId="77777777" w:rsidR="0019506F" w:rsidRPr="00A474DF" w:rsidRDefault="0019506F" w:rsidP="0019506F">
      <w:pPr>
        <w:pStyle w:val="NormalWeb"/>
        <w:spacing w:before="120" w:beforeAutospacing="0" w:after="0" w:afterAutospacing="0"/>
      </w:pPr>
      <w:r w:rsidRPr="00A474DF">
        <w:t>(i) Có điều khoản bắt buộc bên phát hành phải mua lại cổ phiếu ưu đãi đó tại một thời điểm đã được xác định cụ thể trong tương lai hoặc khi thỏa mãn các điều kiện cụ thể và bên phát hành không thể từ chối nghĩa vụ thanh toán (cổ phiếu ưu đãi hoàn lại). Nghĩa vụ mua lại cổ phiếu này phải được ghi rõ ngay trong hồ sơ phát hành tại thời điểm phát hành cổ phiếu; hoặc</w:t>
      </w:r>
    </w:p>
    <w:p w14:paraId="4575AB20" w14:textId="77777777" w:rsidR="0019506F" w:rsidRPr="00A474DF" w:rsidRDefault="0019506F" w:rsidP="0019506F">
      <w:pPr>
        <w:pStyle w:val="NormalWeb"/>
        <w:spacing w:before="120" w:beforeAutospacing="0" w:after="0" w:afterAutospacing="0"/>
      </w:pPr>
      <w:r w:rsidRPr="00A474DF">
        <w:t>(ii) Không có điều khoản của cổ phiếu ưu đãi hoàn lại nhưng lại có điều khoản bên phát hành bắt buộc phải trả cổ tức theo một tỷ lệ/mức cố định không phụ thuộc vào kết quả kinh doanh của bên phát hành; hoặc</w:t>
      </w:r>
    </w:p>
    <w:p w14:paraId="4E32BE78" w14:textId="77777777" w:rsidR="0019506F" w:rsidRPr="00A474DF" w:rsidRDefault="0019506F" w:rsidP="0019506F">
      <w:pPr>
        <w:pStyle w:val="NormalWeb"/>
        <w:spacing w:before="120" w:beforeAutospacing="0" w:after="0" w:afterAutospacing="0"/>
      </w:pPr>
      <w:r w:rsidRPr="00A474DF">
        <w:t>(iii) Có điều khoản chuyển đổi thành cổ phiếu phổ thông nhưng phương án phát hành không quy định một tỷ lệ chuyển đổi cố định hoặc không quy định một số lượng cổ phiếu phổ thông xác định sẽ được Chuyển đổi mà dựa trên giá thị trường của cổ phiếu tại thời điểm chuyển đổi.</w:t>
      </w:r>
    </w:p>
    <w:p w14:paraId="0BC1E540" w14:textId="77777777" w:rsidR="0019506F" w:rsidRPr="00A474DF" w:rsidRDefault="0019506F" w:rsidP="0019506F">
      <w:pPr>
        <w:pStyle w:val="NormalWeb"/>
        <w:spacing w:before="120" w:beforeAutospacing="0" w:after="0" w:afterAutospacing="0"/>
      </w:pPr>
      <w:r w:rsidRPr="00A474DF">
        <w:t>+ Cổ phiếu ưu đãi được phân loại là vốn chủ sở hữu nếu cổ phiếu ưu đãi đó không có bản chất của cổ phiếu ưu đãi được phân loại là nợ phải trả, khi đó doanh nghiệp sẽ trình bày là vốn chủ sở hữu trên Báo cáo tình hình tài chính.</w:t>
      </w:r>
    </w:p>
    <w:p w14:paraId="2884920E" w14:textId="77777777" w:rsidR="0019506F" w:rsidRPr="00A474DF" w:rsidRDefault="0019506F" w:rsidP="0019506F">
      <w:pPr>
        <w:pStyle w:val="NormalWeb"/>
        <w:spacing w:before="120" w:beforeAutospacing="0" w:after="0" w:afterAutospacing="0"/>
      </w:pPr>
      <w:r w:rsidRPr="00A474DF">
        <w:t>- Thặng dư vốn phản ánh khoản chênh lệch giữa mệnh giá và giá phát hành cổ phiếu (kể cả các trường hợp tái phát hành cổ phiếu mua lại của chính mình) và có thể là thặng dư dương (nếu giá phát hành cao hơn mệnh giá) hoặc thặng dư âm (nếu giá phát hành thấp hơn mệnh giá).</w:t>
      </w:r>
    </w:p>
    <w:p w14:paraId="00E3F9B5" w14:textId="77777777" w:rsidR="0019506F" w:rsidRPr="00A474DF" w:rsidRDefault="0019506F" w:rsidP="0019506F">
      <w:pPr>
        <w:pStyle w:val="NormalWeb"/>
        <w:spacing w:before="120" w:beforeAutospacing="0" w:after="0" w:afterAutospacing="0"/>
      </w:pPr>
      <w:r w:rsidRPr="00A474DF">
        <w:t>i) Đối với loại hình doanh nghiệp khác (không phải công ty cổ phần): Khoản vốn thực góp của chủ sở hữu theo Điều lệ công ty sẽ được phản ánh vào chỉ tiêu vốn góp của chủ sở hữu. Phần chênh lệch giữa giá trị vốn góp thực nhận với giá trị vốn theo điều lệ của doanh nghiệp cũng được phản ánh vào chỉ tiêu thặng dư vốn.</w:t>
      </w:r>
    </w:p>
    <w:p w14:paraId="44EF4755" w14:textId="77777777" w:rsidR="0019506F" w:rsidRPr="00A474DF" w:rsidRDefault="0019506F" w:rsidP="0019506F">
      <w:pPr>
        <w:pStyle w:val="NormalWeb"/>
        <w:spacing w:before="120" w:beforeAutospacing="0" w:after="0" w:afterAutospacing="0"/>
      </w:pPr>
      <w:r w:rsidRPr="00A474DF">
        <w:t>k) Chi phí phát hành cổ phiếu (bao gồm các chi phí trực tiếp để phát hành cổ phiếu và chi phí khác liên quan đến phát hành cổ phiếu): Đối với chi phí phát hành cổ phiếu tương ứng với số cổ phiếu không phát hành được sẽ hạch toán vào chi phí hoạt động tài chính; đối với chi phí phát hành cổ phiếu tương ứng với số cổ phiếu phát hành thành công được đưa vào thặng dư vốn.</w:t>
      </w:r>
    </w:p>
    <w:p w14:paraId="2A9052A9" w14:textId="77777777" w:rsidR="0019506F" w:rsidRPr="00A474DF" w:rsidRDefault="0019506F" w:rsidP="0019506F">
      <w:pPr>
        <w:pStyle w:val="NormalWeb"/>
        <w:spacing w:before="120" w:beforeAutospacing="0" w:after="0" w:afterAutospacing="0"/>
      </w:pPr>
      <w:r w:rsidRPr="00A474DF">
        <w:t>l) Nguyên tắc xác định và ghi nhận quyền chọn chuyển đổi trái phiếu thành cổ phiếu (cấu phần vốn của trái phiếu chuyển đổi):</w:t>
      </w:r>
    </w:p>
    <w:p w14:paraId="7DBFE6F8" w14:textId="77777777" w:rsidR="0019506F" w:rsidRPr="00A474DF" w:rsidRDefault="0019506F" w:rsidP="0019506F">
      <w:pPr>
        <w:pStyle w:val="NormalWeb"/>
        <w:spacing w:before="120" w:beforeAutospacing="0" w:after="0" w:afterAutospacing="0"/>
      </w:pPr>
      <w:r w:rsidRPr="00A474DF">
        <w:t>- Quyền chọn chuyển đổi trái phiếu thành cổ phiếu phát sinh khi doanh nghiệp phát hành loại trái phiếu có thể chuyển đổi thành một số lượng cổ phiếu xác định được quy định sẵn trong phương án phát hành.</w:t>
      </w:r>
    </w:p>
    <w:p w14:paraId="460CC688" w14:textId="77777777" w:rsidR="0019506F" w:rsidRPr="00A474DF" w:rsidRDefault="0019506F" w:rsidP="0019506F">
      <w:pPr>
        <w:pStyle w:val="NormalWeb"/>
        <w:spacing w:before="120" w:beforeAutospacing="0" w:after="0" w:afterAutospacing="0"/>
      </w:pPr>
      <w:r w:rsidRPr="00A474DF">
        <w:t>- Giá trị cấu phần vốn của trái phiếu chuyển đổi được xác định là phần chênh lệch giữa tổng số tiền thu về từ việc phát hành trái phiếu chuyển đổi và giá trị cấu phần nợ của trái phiếu chuyển đổi (xem quy định tại tài khoản 343 - Trái phiếu phát hành).</w:t>
      </w:r>
    </w:p>
    <w:p w14:paraId="732934C8" w14:textId="77777777" w:rsidR="0019506F" w:rsidRPr="00A474DF" w:rsidRDefault="0019506F" w:rsidP="0019506F">
      <w:pPr>
        <w:pStyle w:val="NormalWeb"/>
        <w:spacing w:before="120" w:beforeAutospacing="0" w:after="0" w:afterAutospacing="0"/>
      </w:pPr>
      <w:r w:rsidRPr="00A474DF">
        <w:t>- Tại thời điểm ghi nhận ban đầu, giá trị quyền chọn cổ phiếu của trái phiếu chuyển đổi được ghi nhận riêng biệt là quyền chọn chuyển đổi trái phiếu trong phần vốn đầu tư của chủ sở hữu. Khi đáo hạn trái phiếu, doanh nghiệp chuyển quyền chọn này sang ghi nhận là thặng dư vốn.</w:t>
      </w:r>
    </w:p>
    <w:p w14:paraId="0EDAD3A5" w14:textId="77777777" w:rsidR="0019506F" w:rsidRPr="00A474DF" w:rsidRDefault="0019506F" w:rsidP="0019506F">
      <w:pPr>
        <w:pStyle w:val="NormalWeb"/>
        <w:spacing w:before="120" w:beforeAutospacing="0" w:after="0" w:afterAutospacing="0"/>
      </w:pPr>
      <w:r w:rsidRPr="00A474DF">
        <w:t>m) Việc sử dụng vốn đầu tư của chủ sở hữu, các quỹ hoặc các nguồn thuộc vốn chủ sở hữu được thực hiện theo quy định của pháp luật.</w:t>
      </w:r>
    </w:p>
    <w:p w14:paraId="7BF6257F"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411 - Vốn đầu tư của chủ sở hữu</w:t>
      </w:r>
    </w:p>
    <w:p w14:paraId="2D09810F" w14:textId="77777777" w:rsidR="0019506F" w:rsidRPr="00A474DF" w:rsidRDefault="0019506F" w:rsidP="0019506F">
      <w:pPr>
        <w:pStyle w:val="NormalWeb"/>
        <w:spacing w:before="120" w:beforeAutospacing="0" w:after="0" w:afterAutospacing="0"/>
      </w:pPr>
      <w:r w:rsidRPr="00A474DF">
        <w:rPr>
          <w:b/>
        </w:rPr>
        <w:t>Bên Nợ:</w:t>
      </w:r>
      <w:r w:rsidRPr="00A474DF">
        <w:t xml:space="preserve"> vốn đầu tư của chủ sở hữu giảm do:</w:t>
      </w:r>
    </w:p>
    <w:p w14:paraId="60A8E31B" w14:textId="77777777" w:rsidR="0019506F" w:rsidRPr="00A474DF" w:rsidRDefault="0019506F" w:rsidP="0019506F">
      <w:pPr>
        <w:pStyle w:val="NormalWeb"/>
        <w:spacing w:before="120" w:beforeAutospacing="0" w:after="0" w:afterAutospacing="0"/>
      </w:pPr>
      <w:r w:rsidRPr="00A474DF">
        <w:t>- Hoàn trả vốn góp cho các chủ sở hữu vốn;</w:t>
      </w:r>
    </w:p>
    <w:p w14:paraId="4A1D67A9" w14:textId="77777777" w:rsidR="0019506F" w:rsidRPr="00A474DF" w:rsidRDefault="0019506F" w:rsidP="0019506F">
      <w:pPr>
        <w:pStyle w:val="NormalWeb"/>
        <w:spacing w:before="120" w:beforeAutospacing="0" w:after="0" w:afterAutospacing="0"/>
      </w:pPr>
      <w:r w:rsidRPr="00A474DF">
        <w:t>- Điều chuyển vốn cho đơn vị khác;</w:t>
      </w:r>
    </w:p>
    <w:p w14:paraId="651EAAF7" w14:textId="77777777" w:rsidR="0019506F" w:rsidRPr="00A474DF" w:rsidRDefault="0019506F" w:rsidP="0019506F">
      <w:pPr>
        <w:pStyle w:val="NormalWeb"/>
        <w:spacing w:before="120" w:beforeAutospacing="0" w:after="0" w:afterAutospacing="0"/>
      </w:pPr>
      <w:r w:rsidRPr="00A474DF">
        <w:t>- Phát hành cổ phiếu thấp hơn mệnh giá;</w:t>
      </w:r>
    </w:p>
    <w:p w14:paraId="6491A723" w14:textId="77777777" w:rsidR="0019506F" w:rsidRPr="00A474DF" w:rsidRDefault="0019506F" w:rsidP="0019506F">
      <w:pPr>
        <w:pStyle w:val="NormalWeb"/>
        <w:spacing w:before="120" w:beforeAutospacing="0" w:after="0" w:afterAutospacing="0"/>
      </w:pPr>
      <w:r w:rsidRPr="00A474DF">
        <w:t>- Giải thể, chấm dứt hoạt động doanh nghiệp;</w:t>
      </w:r>
    </w:p>
    <w:p w14:paraId="42C5C8A6" w14:textId="77777777" w:rsidR="0019506F" w:rsidRPr="00A474DF" w:rsidRDefault="0019506F" w:rsidP="0019506F">
      <w:pPr>
        <w:pStyle w:val="NormalWeb"/>
        <w:spacing w:before="120" w:beforeAutospacing="0" w:after="0" w:afterAutospacing="0"/>
      </w:pPr>
      <w:r w:rsidRPr="00A474DF">
        <w:t>- Hủy bỏ cổ phiếu quỹ, cổ phiếu mua lại của chính mình (đối với công ty cổ phần).</w:t>
      </w:r>
    </w:p>
    <w:p w14:paraId="38AF6777" w14:textId="77777777" w:rsidR="0019506F" w:rsidRPr="00A474DF" w:rsidRDefault="0019506F" w:rsidP="0019506F">
      <w:pPr>
        <w:pStyle w:val="NormalWeb"/>
        <w:spacing w:before="120" w:beforeAutospacing="0" w:after="0" w:afterAutospacing="0"/>
      </w:pPr>
      <w:r w:rsidRPr="00A474DF">
        <w:rPr>
          <w:b/>
        </w:rPr>
        <w:lastRenderedPageBreak/>
        <w:t xml:space="preserve">Bên Có: </w:t>
      </w:r>
      <w:r w:rsidRPr="00A474DF">
        <w:t>Vốn đầu tư của chủ sở hữu tăng do:</w:t>
      </w:r>
    </w:p>
    <w:p w14:paraId="3C210DEF" w14:textId="77777777" w:rsidR="0019506F" w:rsidRPr="00A474DF" w:rsidRDefault="0019506F" w:rsidP="0019506F">
      <w:pPr>
        <w:pStyle w:val="NormalWeb"/>
        <w:spacing w:before="120" w:beforeAutospacing="0" w:after="0" w:afterAutospacing="0"/>
      </w:pPr>
      <w:r w:rsidRPr="00A474DF">
        <w:t>- Các chủ sở hữu góp vốn;</w:t>
      </w:r>
    </w:p>
    <w:p w14:paraId="5B204B29" w14:textId="77777777" w:rsidR="0019506F" w:rsidRPr="00A474DF" w:rsidRDefault="0019506F" w:rsidP="0019506F">
      <w:pPr>
        <w:pStyle w:val="NormalWeb"/>
        <w:spacing w:before="120" w:beforeAutospacing="0" w:after="0" w:afterAutospacing="0"/>
      </w:pPr>
      <w:r w:rsidRPr="00A474DF">
        <w:t>- Bổ sung vốn từ lợi nhuận sau thuế chưa phân phối, từ các quỹ thuộc vốn chủ sở hữu theo quy định của pháp luật;</w:t>
      </w:r>
    </w:p>
    <w:p w14:paraId="00F04CB9" w14:textId="77777777" w:rsidR="0019506F" w:rsidRPr="00A474DF" w:rsidRDefault="0019506F" w:rsidP="0019506F">
      <w:pPr>
        <w:pStyle w:val="NormalWeb"/>
        <w:spacing w:before="120" w:beforeAutospacing="0" w:after="0" w:afterAutospacing="0"/>
      </w:pPr>
      <w:r w:rsidRPr="00A474DF">
        <w:t>- Phát hành cổ phiếu cao hơn mệnh giá;</w:t>
      </w:r>
    </w:p>
    <w:p w14:paraId="1DBC0D1B" w14:textId="77777777" w:rsidR="0019506F" w:rsidRPr="00A474DF" w:rsidRDefault="0019506F" w:rsidP="0019506F">
      <w:pPr>
        <w:pStyle w:val="NormalWeb"/>
        <w:spacing w:before="120" w:beforeAutospacing="0" w:after="0" w:afterAutospacing="0"/>
      </w:pPr>
      <w:r w:rsidRPr="00A474DF">
        <w:t>- Phát sinh giá trị quyền chọn chuyển đổi trái phiếu thành cổ phiếu;</w:t>
      </w:r>
    </w:p>
    <w:p w14:paraId="524F8B9E" w14:textId="77777777" w:rsidR="0019506F" w:rsidRPr="00A474DF" w:rsidRDefault="0019506F" w:rsidP="0019506F">
      <w:pPr>
        <w:pStyle w:val="NormalWeb"/>
        <w:spacing w:before="120" w:beforeAutospacing="0" w:after="0" w:afterAutospacing="0"/>
      </w:pPr>
      <w:r w:rsidRPr="00A474DF">
        <w:t>- Giá trị tài sản được hỗ trợ, tài trợ, biếu, tặng được ghi tăng vốn đầu tư của chủ sở hữu theo quy định.</w:t>
      </w:r>
    </w:p>
    <w:p w14:paraId="50AC0453" w14:textId="77777777" w:rsidR="0019506F" w:rsidRPr="00A474DF" w:rsidRDefault="0019506F" w:rsidP="0019506F">
      <w:pPr>
        <w:pStyle w:val="NormalWeb"/>
        <w:spacing w:before="120" w:beforeAutospacing="0" w:after="0" w:afterAutospacing="0"/>
        <w:rPr>
          <w:b/>
        </w:rPr>
      </w:pPr>
      <w:r w:rsidRPr="00A474DF">
        <w:rPr>
          <w:b/>
        </w:rPr>
        <w:t>Số dư bên Có:</w:t>
      </w:r>
    </w:p>
    <w:p w14:paraId="722ED717" w14:textId="77777777" w:rsidR="0019506F" w:rsidRPr="00A474DF" w:rsidRDefault="0019506F" w:rsidP="0019506F">
      <w:pPr>
        <w:pStyle w:val="NormalWeb"/>
        <w:spacing w:before="120" w:beforeAutospacing="0" w:after="0" w:afterAutospacing="0"/>
      </w:pPr>
      <w:r w:rsidRPr="00A474DF">
        <w:t>Vốn đầu tư của chủ sở hữu hiện có của doanh nghiệp tại thời điểm kết thúc kỳ kế toán.</w:t>
      </w:r>
    </w:p>
    <w:p w14:paraId="09FE7FA0" w14:textId="77777777" w:rsidR="0019506F" w:rsidRPr="00A474DF" w:rsidRDefault="0019506F" w:rsidP="0019506F">
      <w:pPr>
        <w:pStyle w:val="NormalWeb"/>
        <w:spacing w:before="120" w:beforeAutospacing="0" w:after="0" w:afterAutospacing="0"/>
        <w:rPr>
          <w:b/>
          <w:i/>
        </w:rPr>
      </w:pPr>
      <w:r w:rsidRPr="00A474DF">
        <w:rPr>
          <w:b/>
          <w:i/>
        </w:rPr>
        <w:t>Tài khoản 411 - Vốn đầu tư của chủ sở hữu, có 4 tài khoản cấp 2:</w:t>
      </w:r>
    </w:p>
    <w:p w14:paraId="0372D0C1" w14:textId="77777777" w:rsidR="0019506F" w:rsidRPr="00A474DF" w:rsidRDefault="0019506F" w:rsidP="0019506F">
      <w:pPr>
        <w:pStyle w:val="NormalWeb"/>
        <w:spacing w:before="120" w:beforeAutospacing="0" w:after="0" w:afterAutospacing="0"/>
      </w:pPr>
      <w:r w:rsidRPr="00A474DF">
        <w:rPr>
          <w:i/>
        </w:rPr>
        <w:t>- TK 4111 - Vốn góp của chủ sở hữu:</w:t>
      </w:r>
      <w:r w:rsidRPr="00A474DF">
        <w:t xml:space="preserve"> Tài khoản này phản ánh khoản vốn đã thực tế góp của các chủ sở hữu. Đối với các công ty cổ phần thì vốn góp từ phát hành cổ phiếu được ghi vào tài khoản này theo mệnh giá. Đối với các loại hình doanh nghiệp khác, tài khoản này phản ánh khoản vốn thực góp của chủ sở hữu theo Điều lệ công ty. Doanh nghiệp mở chi tiết các tài khoản theo yêu cầu quản lý của doanh nghiệp. Đối với công ty cổ phần, tài khoản 4111 - Vốn góp của chủ sở hữu có 2 tài khoản cấp 3:</w:t>
      </w:r>
    </w:p>
    <w:p w14:paraId="66BF355B" w14:textId="77777777" w:rsidR="0019506F" w:rsidRPr="00A474DF" w:rsidRDefault="0019506F" w:rsidP="0019506F">
      <w:pPr>
        <w:pStyle w:val="NormalWeb"/>
        <w:spacing w:before="120" w:beforeAutospacing="0" w:after="0" w:afterAutospacing="0"/>
      </w:pPr>
      <w:r w:rsidRPr="00A474DF">
        <w:rPr>
          <w:i/>
        </w:rPr>
        <w:t>+ Tài khoản 41111 - Cổ phiếu phổ thông có quyền biểu quyết:</w:t>
      </w:r>
      <w:r w:rsidRPr="00A474DF">
        <w:t xml:space="preserve"> Tài khoản này phản ánh tổng mệnh giá của cổ phiếu phổ thông có quyền biểu quyết;</w:t>
      </w:r>
    </w:p>
    <w:p w14:paraId="506EDB92" w14:textId="77777777" w:rsidR="0019506F" w:rsidRPr="00A474DF" w:rsidRDefault="0019506F" w:rsidP="0019506F">
      <w:pPr>
        <w:pStyle w:val="NormalWeb"/>
        <w:spacing w:before="120" w:beforeAutospacing="0" w:after="0" w:afterAutospacing="0"/>
      </w:pPr>
      <w:r w:rsidRPr="00A474DF">
        <w:rPr>
          <w:i/>
        </w:rPr>
        <w:t>+ Tài khoản 41112 - Cổ phiếu ưu đãi:</w:t>
      </w:r>
      <w:r w:rsidRPr="00A474DF">
        <w:t xml:space="preserve"> Tài khoản này phản ánh tổng mệnh giá của cổ phiếu ưu đãi. Doanh nghiệp phải theo dõi chi tiết cổ phiếu ưu đãi thành 2 nhóm chính: Nhóm được phân loại và trình bày là vốn chủ sở hữu và nhóm được phân loại và trình bày là nợ phải trả trên Báo cáo tình hình tài chính.</w:t>
      </w:r>
    </w:p>
    <w:p w14:paraId="47EA3F03" w14:textId="77777777" w:rsidR="0019506F" w:rsidRPr="00A474DF" w:rsidRDefault="0019506F" w:rsidP="0019506F">
      <w:pPr>
        <w:pStyle w:val="NormalWeb"/>
        <w:spacing w:before="120" w:beforeAutospacing="0" w:after="0" w:afterAutospacing="0"/>
      </w:pPr>
      <w:r w:rsidRPr="00A474DF">
        <w:rPr>
          <w:i/>
        </w:rPr>
        <w:t>- TK 4112 - Thặng dư vốn:</w:t>
      </w:r>
      <w:r w:rsidRPr="00A474DF">
        <w:t xml:space="preserve"> Tài khoản này phản ánh phần chênh lệch giữa giá phát hành và mệnh giá cổ phiếu; Chênh lệch giữa giá mua lại và giá bán tái phát hành của cổ phiếu mua lại của chính mình được bán; Chênh lệch giữa giá trị vốn góp thực nhận với giá trị vốn theo Điều lệ của doanh nghiệp (thuộc các loại hình doanh nghiệp khác không phải công ty cổ phần); Giá trị quyền chọn chuyển đổi trái phiếu sang cổ phiếu tại thời điểm đáo hạn trái phiếu chuyển đổi; Các chi phí liên quan trực tiếp đến phát hành cổ phiếu trừ trường hợp nếu phát hành cổ phiếu không thành công thì chi phí phát hành cổ phiếu không thành công phải được hạch toán vào chi phí tài chính trong kỳ. Tài khoản này có thể có số dư Có hoặc số dư Nợ.</w:t>
      </w:r>
    </w:p>
    <w:p w14:paraId="0080412B" w14:textId="77777777" w:rsidR="0019506F" w:rsidRPr="00A474DF" w:rsidRDefault="0019506F" w:rsidP="0019506F">
      <w:pPr>
        <w:pStyle w:val="NormalWeb"/>
        <w:spacing w:before="120" w:beforeAutospacing="0" w:after="0" w:afterAutospacing="0"/>
      </w:pPr>
      <w:r w:rsidRPr="00A474DF">
        <w:rPr>
          <w:i/>
        </w:rPr>
        <w:t>- TK 4113 - Quyền chọn chuyển đổi trái phiếu:</w:t>
      </w:r>
      <w:r w:rsidRPr="00A474DF">
        <w:t xml:space="preserve"> Tài khoản này chỉ sử dụng tại bên phát hành trái phiếu chuyển đổi, dùng để phản ánh cấu phần vốn (quyền chọn cổ phiếu) của trái phiếu chuyển đổi tại thời điểm báo cáo.</w:t>
      </w:r>
    </w:p>
    <w:p w14:paraId="5350B163" w14:textId="77777777" w:rsidR="0019506F" w:rsidRPr="00A474DF" w:rsidRDefault="0019506F" w:rsidP="0019506F">
      <w:pPr>
        <w:pStyle w:val="NormalWeb"/>
        <w:spacing w:before="120" w:beforeAutospacing="0" w:after="0" w:afterAutospacing="0"/>
      </w:pPr>
      <w:r w:rsidRPr="00A474DF">
        <w:t>Kết cấu và nội dung phản ánh của Tài khoản 4113 - Quyền chọn chuyển đổi trái phiếu</w:t>
      </w:r>
    </w:p>
    <w:p w14:paraId="59B20798" w14:textId="77777777" w:rsidR="0019506F" w:rsidRPr="00A474DF" w:rsidRDefault="0019506F" w:rsidP="0019506F">
      <w:pPr>
        <w:pStyle w:val="NormalWeb"/>
        <w:spacing w:before="120" w:beforeAutospacing="0" w:after="0" w:afterAutospacing="0"/>
        <w:rPr>
          <w:b/>
        </w:rPr>
      </w:pPr>
      <w:r w:rsidRPr="00A474DF">
        <w:rPr>
          <w:b/>
        </w:rPr>
        <w:t>Bên Nợ:</w:t>
      </w:r>
    </w:p>
    <w:p w14:paraId="1DDA355A" w14:textId="77777777" w:rsidR="0019506F" w:rsidRPr="00A474DF" w:rsidRDefault="0019506F" w:rsidP="0019506F">
      <w:pPr>
        <w:pStyle w:val="NormalWeb"/>
        <w:spacing w:before="120" w:beforeAutospacing="0" w:after="0" w:afterAutospacing="0"/>
      </w:pPr>
      <w:r w:rsidRPr="00A474DF">
        <w:t>Kết chuyển giá trị quyền chọn cổ phiếu để ghi tăng thặng dư vốn tại thời điểm đáo hạn trái phiếu.</w:t>
      </w:r>
    </w:p>
    <w:p w14:paraId="573D7D15" w14:textId="77777777" w:rsidR="0019506F" w:rsidRPr="00A474DF" w:rsidRDefault="0019506F" w:rsidP="0019506F">
      <w:pPr>
        <w:pStyle w:val="NormalWeb"/>
        <w:spacing w:before="120" w:beforeAutospacing="0" w:after="0" w:afterAutospacing="0"/>
        <w:rPr>
          <w:b/>
        </w:rPr>
      </w:pPr>
      <w:r w:rsidRPr="00A474DF">
        <w:rPr>
          <w:b/>
        </w:rPr>
        <w:t>Bên Có:</w:t>
      </w:r>
    </w:p>
    <w:p w14:paraId="6CF48217" w14:textId="77777777" w:rsidR="0019506F" w:rsidRPr="00A474DF" w:rsidRDefault="0019506F" w:rsidP="0019506F">
      <w:pPr>
        <w:pStyle w:val="NormalWeb"/>
        <w:spacing w:before="120" w:beforeAutospacing="0" w:after="0" w:afterAutospacing="0"/>
      </w:pPr>
      <w:r w:rsidRPr="00A474DF">
        <w:t>Giá trị quyền chọn cổ phiếu của trái phiếu chuyển đổi ghi nhận tại thời điểm phát hành trái phiếu.</w:t>
      </w:r>
    </w:p>
    <w:p w14:paraId="7B2FA908" w14:textId="77777777" w:rsidR="0019506F" w:rsidRPr="00A474DF" w:rsidRDefault="0019506F" w:rsidP="0019506F">
      <w:pPr>
        <w:pStyle w:val="NormalWeb"/>
        <w:spacing w:before="120" w:beforeAutospacing="0" w:after="0" w:afterAutospacing="0"/>
        <w:rPr>
          <w:b/>
        </w:rPr>
      </w:pPr>
      <w:r w:rsidRPr="00A474DF">
        <w:rPr>
          <w:b/>
        </w:rPr>
        <w:t>Số dư bên Có:</w:t>
      </w:r>
    </w:p>
    <w:p w14:paraId="6E74A1B2" w14:textId="77777777" w:rsidR="0019506F" w:rsidRPr="00A474DF" w:rsidRDefault="0019506F" w:rsidP="0019506F">
      <w:pPr>
        <w:pStyle w:val="NormalWeb"/>
        <w:spacing w:before="120" w:beforeAutospacing="0" w:after="0" w:afterAutospacing="0"/>
      </w:pPr>
      <w:r w:rsidRPr="00A474DF">
        <w:t>Giá trị quyền chọn cổ phiếu của trái phiếu chuyển đổi tại thời điểm kết thúc kỳ kế toán.</w:t>
      </w:r>
    </w:p>
    <w:p w14:paraId="0B6C2B5E" w14:textId="77777777" w:rsidR="0019506F" w:rsidRPr="00A474DF" w:rsidRDefault="0019506F" w:rsidP="0019506F">
      <w:pPr>
        <w:pStyle w:val="NormalWeb"/>
        <w:spacing w:before="120" w:beforeAutospacing="0" w:after="0" w:afterAutospacing="0"/>
      </w:pPr>
      <w:r w:rsidRPr="00A474DF">
        <w:rPr>
          <w:i/>
        </w:rPr>
        <w:t>- TK 4118 - Vốn khác:</w:t>
      </w:r>
      <w:r w:rsidRPr="00A474DF">
        <w:t xml:space="preserve"> Tài khoản này phản ánh số vốn đầu tư của chủ sở hữu tăng do bổ sung từ kết quả hoạt động kinh doanh hoặc tài sản được hỗ trợ, tài trợ, biếu, tặng được ghi tăng vốn đầu tư của chủ sở hữu theo cơ chế tài chính hoặc quyết định của cấp có thẩm quyền; chênh lệch (nếu có) giữa giá phí để thực hiện giao dịch sáp nhập với giá trị ghi sổ của tài sản thuần trên Báo cáo tài chính riêng của doanh nghiệp bị sáp nhập trong trường hợp sáp nhập doanh nghiệp được thực hiện giữa các bên dưới sự kiểm soát chung; chênh lệch do đánh giá lại tài sản được phép ghi tăng, giảm vốn đầu tư của chủ sở hữu,...</w:t>
      </w:r>
    </w:p>
    <w:p w14:paraId="4FC878CF" w14:textId="77777777" w:rsidR="0019506F" w:rsidRPr="00A474DF" w:rsidRDefault="0019506F" w:rsidP="0019506F">
      <w:pPr>
        <w:pStyle w:val="NormalWeb"/>
        <w:spacing w:before="120" w:beforeAutospacing="0" w:after="0" w:afterAutospacing="0"/>
        <w:rPr>
          <w:b/>
        </w:rPr>
      </w:pPr>
      <w:r w:rsidRPr="00A474DF">
        <w:rPr>
          <w:b/>
        </w:rPr>
        <w:lastRenderedPageBreak/>
        <w:t>3. Phương pháp kế toán một số giao dịch kinh tế chủ yếu</w:t>
      </w:r>
    </w:p>
    <w:p w14:paraId="58CF77DC" w14:textId="77777777" w:rsidR="0019506F" w:rsidRPr="00A474DF" w:rsidRDefault="0019506F" w:rsidP="0019506F">
      <w:pPr>
        <w:pStyle w:val="NormalWeb"/>
        <w:spacing w:before="120" w:beforeAutospacing="0" w:after="0" w:afterAutospacing="0"/>
      </w:pPr>
      <w:r w:rsidRPr="00A474DF">
        <w:t>3.1. Khi doanh nghiệp thực nhận vốn góp hoặc huy động vốn của các chủ sở hữu, ghi:</w:t>
      </w:r>
    </w:p>
    <w:p w14:paraId="2A362AE2" w14:textId="77777777" w:rsidR="0019506F" w:rsidRPr="00A474DF" w:rsidRDefault="0019506F" w:rsidP="0019506F">
      <w:pPr>
        <w:pStyle w:val="NormalWeb"/>
        <w:spacing w:before="120" w:beforeAutospacing="0" w:after="0" w:afterAutospacing="0"/>
      </w:pPr>
      <w:r w:rsidRPr="00A474DF">
        <w:t>Nợ các TK 111, 112 (nếu nhận vốn góp bằng tiền)</w:t>
      </w:r>
    </w:p>
    <w:p w14:paraId="7B17F285" w14:textId="77777777" w:rsidR="0019506F" w:rsidRPr="00A474DF" w:rsidRDefault="0019506F" w:rsidP="0019506F">
      <w:pPr>
        <w:pStyle w:val="NormalWeb"/>
        <w:spacing w:before="120" w:beforeAutospacing="0" w:after="0" w:afterAutospacing="0"/>
      </w:pPr>
      <w:r w:rsidRPr="00A474DF">
        <w:t>Nợ các TK 121, 128, 228 (nếu nhận vốn góp bằng cổ phiếu, trái phiếu, các khoản đầu tư vào doanh nghiệp khác)</w:t>
      </w:r>
    </w:p>
    <w:p w14:paraId="60BFD106" w14:textId="77777777" w:rsidR="0019506F" w:rsidRPr="00A474DF" w:rsidRDefault="0019506F" w:rsidP="0019506F">
      <w:pPr>
        <w:pStyle w:val="NormalWeb"/>
        <w:spacing w:before="120" w:beforeAutospacing="0" w:after="0" w:afterAutospacing="0"/>
      </w:pPr>
      <w:r w:rsidRPr="00A474DF">
        <w:t>Nợ các TK 152, 155, 156 (nếu nhận vốn góp bằng hàng tồn kho)</w:t>
      </w:r>
    </w:p>
    <w:p w14:paraId="39C2C4FF" w14:textId="77777777" w:rsidR="0019506F" w:rsidRPr="00A474DF" w:rsidRDefault="0019506F" w:rsidP="0019506F">
      <w:pPr>
        <w:pStyle w:val="NormalWeb"/>
        <w:spacing w:before="120" w:beforeAutospacing="0" w:after="0" w:afterAutospacing="0"/>
      </w:pPr>
      <w:r w:rsidRPr="00A474DF">
        <w:t>Nợ các TK 211, 213, 217, 241 (nếu nhận vốn góp bằng TSCĐ, BĐSĐT)</w:t>
      </w:r>
    </w:p>
    <w:p w14:paraId="000C411C" w14:textId="77777777" w:rsidR="0019506F" w:rsidRPr="00A474DF" w:rsidRDefault="0019506F" w:rsidP="0019506F">
      <w:pPr>
        <w:pStyle w:val="NormalWeb"/>
        <w:spacing w:before="120" w:beforeAutospacing="0" w:after="0" w:afterAutospacing="0"/>
      </w:pPr>
      <w:r w:rsidRPr="00A474DF">
        <w:t>Nợ các TK 331, 338, 341 (nếu chuyển khoản vay, mượn, nợ phải trả thành vốn góp)</w:t>
      </w:r>
    </w:p>
    <w:p w14:paraId="712A73CF" w14:textId="77777777" w:rsidR="0019506F" w:rsidRPr="00A474DF" w:rsidRDefault="0019506F" w:rsidP="0019506F">
      <w:pPr>
        <w:pStyle w:val="NormalWeb"/>
        <w:spacing w:before="120" w:beforeAutospacing="0" w:after="0" w:afterAutospacing="0"/>
      </w:pPr>
      <w:r w:rsidRPr="00A474DF">
        <w:t>Nợ TK 4112 - Thặng dư vốn (chênh lệch giữa giá trị tài sản, nợ phải trả được chuyển thành vốn góp nhỏ hơn mệnh giá cổ phần đối với công ty cổ phần hoặc giá trị phần vốn góp theo điều lệ đối với loại hình doanh nghiệp khác) (nếu có)</w:t>
      </w:r>
    </w:p>
    <w:p w14:paraId="04A9C597" w14:textId="77777777" w:rsidR="0019506F" w:rsidRPr="00A474DF" w:rsidRDefault="0019506F" w:rsidP="0019506F">
      <w:pPr>
        <w:pStyle w:val="NormalWeb"/>
        <w:spacing w:before="120" w:beforeAutospacing="0" w:after="0" w:afterAutospacing="0"/>
      </w:pPr>
      <w:r w:rsidRPr="00A474DF">
        <w:t>Có TK 4111 - Vốn góp của chủ sở hữu</w:t>
      </w:r>
    </w:p>
    <w:p w14:paraId="000DD6A6" w14:textId="77777777" w:rsidR="0019506F" w:rsidRPr="00A474DF" w:rsidRDefault="0019506F" w:rsidP="0019506F">
      <w:pPr>
        <w:pStyle w:val="NormalWeb"/>
        <w:spacing w:before="120" w:beforeAutospacing="0" w:after="0" w:afterAutospacing="0"/>
      </w:pPr>
      <w:r w:rsidRPr="00A474DF">
        <w:t>Có TK 4112 - Thặng dư vốn (chênh lệch giữa giá trị tài sản, nợ phải trả được chuyển thành vốn góp lớn hơn mệnh giá cổ phần đối với công ty cổ phần hoặc giá trị phần vốn góp theo điều lệ đối với loại hình doanh nghiệp khác) (nếu có).</w:t>
      </w:r>
    </w:p>
    <w:p w14:paraId="2DF058E6" w14:textId="77777777" w:rsidR="0019506F" w:rsidRPr="00A474DF" w:rsidRDefault="0019506F" w:rsidP="0019506F">
      <w:pPr>
        <w:pStyle w:val="NormalWeb"/>
        <w:spacing w:before="120" w:beforeAutospacing="0" w:after="0" w:afterAutospacing="0"/>
      </w:pPr>
      <w:r w:rsidRPr="00A474DF">
        <w:t>3.2. Trường hợp doanh nghiệp khác không phải là công ty cổ phần huy động vốn từ các thành viên góp vốn.</w:t>
      </w:r>
    </w:p>
    <w:p w14:paraId="788F4B0A" w14:textId="77777777" w:rsidR="0019506F" w:rsidRPr="00A474DF" w:rsidRDefault="0019506F" w:rsidP="0019506F">
      <w:pPr>
        <w:pStyle w:val="NormalWeb"/>
        <w:spacing w:before="120" w:beforeAutospacing="0" w:after="0" w:afterAutospacing="0"/>
      </w:pPr>
      <w:r w:rsidRPr="00A474DF">
        <w:t>a) Khi nhận vốn thực góp theo điều lệ của doanh nghiệp, ghi:</w:t>
      </w:r>
    </w:p>
    <w:p w14:paraId="2C3EC428" w14:textId="77777777" w:rsidR="0019506F" w:rsidRPr="00A474DF" w:rsidRDefault="0019506F" w:rsidP="0019506F">
      <w:pPr>
        <w:pStyle w:val="NormalWeb"/>
        <w:spacing w:before="120" w:beforeAutospacing="0" w:after="0" w:afterAutospacing="0"/>
      </w:pPr>
      <w:r w:rsidRPr="00A474DF">
        <w:t>Nợ các TK 111, 112 (giá trị vốn góp thực nhận)</w:t>
      </w:r>
    </w:p>
    <w:p w14:paraId="7EF80061" w14:textId="77777777" w:rsidR="0019506F" w:rsidRPr="00A474DF" w:rsidRDefault="0019506F" w:rsidP="0019506F">
      <w:pPr>
        <w:pStyle w:val="NormalWeb"/>
        <w:spacing w:before="120" w:beforeAutospacing="0" w:after="0" w:afterAutospacing="0"/>
      </w:pPr>
      <w:r w:rsidRPr="00A474DF">
        <w:t>Có TK 4111 - Vốn góp của chủ sở hữu.</w:t>
      </w:r>
    </w:p>
    <w:p w14:paraId="0B337EE1" w14:textId="77777777" w:rsidR="0019506F" w:rsidRPr="00A474DF" w:rsidRDefault="0019506F" w:rsidP="0019506F">
      <w:pPr>
        <w:pStyle w:val="NormalWeb"/>
        <w:spacing w:before="120" w:beforeAutospacing="0" w:after="0" w:afterAutospacing="0"/>
      </w:pPr>
      <w:r w:rsidRPr="00A474DF">
        <w:t>b) Trường hợp doanh nghiệp huy động vốn từ các thành viên góp vốn có chênh lệch giữa giá trị vốn góp thực nhận với giá trị vốn theo Điều lệ của doanh nghiệp, ghi:</w:t>
      </w:r>
    </w:p>
    <w:p w14:paraId="5197381B" w14:textId="77777777" w:rsidR="0019506F" w:rsidRPr="00A474DF" w:rsidRDefault="0019506F" w:rsidP="0019506F">
      <w:pPr>
        <w:pStyle w:val="NormalWeb"/>
        <w:spacing w:before="120" w:beforeAutospacing="0" w:after="0" w:afterAutospacing="0"/>
      </w:pPr>
      <w:r w:rsidRPr="00A474DF">
        <w:t>Nợ các TK 111, 112 (giá trị vốn góp thực nhận)</w:t>
      </w:r>
    </w:p>
    <w:p w14:paraId="315050C1" w14:textId="77777777" w:rsidR="0019506F" w:rsidRPr="00A474DF" w:rsidRDefault="0019506F" w:rsidP="0019506F">
      <w:pPr>
        <w:pStyle w:val="NormalWeb"/>
        <w:spacing w:before="120" w:beforeAutospacing="0" w:after="0" w:afterAutospacing="0"/>
      </w:pPr>
      <w:r w:rsidRPr="00A474DF">
        <w:t>Nợ TK 4112 - Thặng dư vốn (giá trị vốn góp thực nhận nhỏ hơn giá trị vốn theo Điều lệ của doanh nghiệp) (nếu có)</w:t>
      </w:r>
    </w:p>
    <w:p w14:paraId="7136D9FF" w14:textId="77777777" w:rsidR="0019506F" w:rsidRPr="00A474DF" w:rsidRDefault="0019506F" w:rsidP="0019506F">
      <w:pPr>
        <w:pStyle w:val="NormalWeb"/>
        <w:spacing w:before="120" w:beforeAutospacing="0" w:after="0" w:afterAutospacing="0"/>
      </w:pPr>
      <w:r w:rsidRPr="00A474DF">
        <w:t>Có TK 4111 - Vốn góp của chủ sở hữu (giá trị vốn theo Điều lệ của doanh nghiệp)</w:t>
      </w:r>
    </w:p>
    <w:p w14:paraId="6055FC54" w14:textId="77777777" w:rsidR="0019506F" w:rsidRPr="00A474DF" w:rsidRDefault="0019506F" w:rsidP="0019506F">
      <w:pPr>
        <w:pStyle w:val="NormalWeb"/>
        <w:spacing w:before="120" w:beforeAutospacing="0" w:after="0" w:afterAutospacing="0"/>
      </w:pPr>
      <w:r w:rsidRPr="00A474DF">
        <w:t>Có TK 4112 - Thặng dư vốn (giá trị vốn góp thực nhận lớn hơn giá trị vốn theo Điều lệ của doanh nghiệp) (nếu có).</w:t>
      </w:r>
    </w:p>
    <w:p w14:paraId="5DBE038C" w14:textId="77777777" w:rsidR="0019506F" w:rsidRPr="00A474DF" w:rsidRDefault="0019506F" w:rsidP="0019506F">
      <w:pPr>
        <w:pStyle w:val="NormalWeb"/>
        <w:spacing w:before="120" w:beforeAutospacing="0" w:after="0" w:afterAutospacing="0"/>
      </w:pPr>
      <w:r w:rsidRPr="00A474DF">
        <w:t>3.3. Trường hợp công ty cổ phần phát hành cổ phiếu huy động vốn từ các thành viên, cổ đông.</w:t>
      </w:r>
    </w:p>
    <w:p w14:paraId="5D9AF450" w14:textId="77777777" w:rsidR="0019506F" w:rsidRPr="00A474DF" w:rsidRDefault="0019506F" w:rsidP="0019506F">
      <w:pPr>
        <w:pStyle w:val="NormalWeb"/>
        <w:spacing w:before="120" w:beforeAutospacing="0" w:after="0" w:afterAutospacing="0"/>
      </w:pPr>
      <w:r w:rsidRPr="00A474DF">
        <w:t>a) Đối với doanh nghiệp không phải là công ty đại chúng:</w:t>
      </w:r>
    </w:p>
    <w:p w14:paraId="1C9B94D4" w14:textId="77777777" w:rsidR="0019506F" w:rsidRPr="00A474DF" w:rsidRDefault="0019506F" w:rsidP="0019506F">
      <w:pPr>
        <w:pStyle w:val="NormalWeb"/>
        <w:spacing w:before="120" w:beforeAutospacing="0" w:after="0" w:afterAutospacing="0"/>
      </w:pPr>
      <w:r w:rsidRPr="00A474DF">
        <w:t>Nợ các TK 111, 112 (giá phát hành)</w:t>
      </w:r>
    </w:p>
    <w:p w14:paraId="17A954D9" w14:textId="77777777" w:rsidR="0019506F" w:rsidRPr="00A474DF" w:rsidRDefault="0019506F" w:rsidP="0019506F">
      <w:pPr>
        <w:pStyle w:val="NormalWeb"/>
        <w:spacing w:before="120" w:beforeAutospacing="0" w:after="0" w:afterAutospacing="0"/>
      </w:pPr>
      <w:r w:rsidRPr="00A474DF">
        <w:t>Nợ TK 4112 - Thặng dư vốn (giá phát hành nhỏ hơn mệnh giá) (nếu có)</w:t>
      </w:r>
    </w:p>
    <w:p w14:paraId="5628B56A" w14:textId="77777777" w:rsidR="0019506F" w:rsidRPr="00A474DF" w:rsidRDefault="0019506F" w:rsidP="0019506F">
      <w:pPr>
        <w:pStyle w:val="NormalWeb"/>
        <w:spacing w:before="120" w:beforeAutospacing="0" w:after="0" w:afterAutospacing="0"/>
      </w:pPr>
      <w:r w:rsidRPr="00A474DF">
        <w:t>Có TK 4111 - Vốn góp của chủ sở hữu (mệnh giá)</w:t>
      </w:r>
    </w:p>
    <w:p w14:paraId="72C48044" w14:textId="77777777" w:rsidR="0019506F" w:rsidRPr="00A474DF" w:rsidRDefault="0019506F" w:rsidP="0019506F">
      <w:pPr>
        <w:pStyle w:val="NormalWeb"/>
        <w:spacing w:before="120" w:beforeAutospacing="0" w:after="0" w:afterAutospacing="0"/>
      </w:pPr>
      <w:r w:rsidRPr="00A474DF">
        <w:t>Có TK 4112 - Thặng dư vốn (giá phát hành lớn hơn mệnh giá) (nếu có).</w:t>
      </w:r>
    </w:p>
    <w:p w14:paraId="7779ABF5" w14:textId="77777777" w:rsidR="0019506F" w:rsidRPr="00A474DF" w:rsidRDefault="0019506F" w:rsidP="0019506F">
      <w:pPr>
        <w:pStyle w:val="NormalWeb"/>
        <w:spacing w:before="120" w:beforeAutospacing="0" w:after="0" w:afterAutospacing="0"/>
      </w:pPr>
      <w:r w:rsidRPr="00A474DF">
        <w:t>b) Đối với doanh nghiệp là công ty đại chúng:</w:t>
      </w:r>
    </w:p>
    <w:p w14:paraId="11C6CE91" w14:textId="77777777" w:rsidR="0019506F" w:rsidRPr="00A474DF" w:rsidRDefault="0019506F" w:rsidP="0019506F">
      <w:pPr>
        <w:pStyle w:val="NormalWeb"/>
        <w:spacing w:before="120" w:beforeAutospacing="0" w:after="0" w:afterAutospacing="0"/>
      </w:pPr>
      <w:r w:rsidRPr="00A474DF">
        <w:t>- Khi nhận được tiền mua cổ phiếu của cổ đông ở tài khoản phong tỏa của ngân hàng, ghi:</w:t>
      </w:r>
    </w:p>
    <w:p w14:paraId="12EF4E32" w14:textId="77777777" w:rsidR="0019506F" w:rsidRPr="00A474DF" w:rsidRDefault="0019506F" w:rsidP="0019506F">
      <w:pPr>
        <w:pStyle w:val="NormalWeb"/>
        <w:spacing w:before="120" w:beforeAutospacing="0" w:after="0" w:afterAutospacing="0"/>
      </w:pPr>
      <w:r w:rsidRPr="00A474DF">
        <w:t>Nợ TK 112 - Tiền gửi không kỳ hạn (tổng số tiền)</w:t>
      </w:r>
    </w:p>
    <w:p w14:paraId="01978C84" w14:textId="77777777" w:rsidR="0019506F" w:rsidRPr="00A474DF" w:rsidRDefault="0019506F" w:rsidP="0019506F">
      <w:pPr>
        <w:pStyle w:val="NormalWeb"/>
        <w:spacing w:before="120" w:beforeAutospacing="0" w:after="0" w:afterAutospacing="0"/>
      </w:pPr>
      <w:r w:rsidRPr="00A474DF">
        <w:t>Có TK 3388 - Phải trả, phải nộp khác.</w:t>
      </w:r>
    </w:p>
    <w:p w14:paraId="2DF647D8" w14:textId="77777777" w:rsidR="0019506F" w:rsidRPr="00A474DF" w:rsidRDefault="0019506F" w:rsidP="0019506F">
      <w:pPr>
        <w:pStyle w:val="NormalWeb"/>
        <w:spacing w:before="120" w:beforeAutospacing="0" w:after="0" w:afterAutospacing="0"/>
      </w:pPr>
      <w:r w:rsidRPr="00A474DF">
        <w:t>- Khi doanh nghiệp được cấp Giấy chứng nhận đăng ký doanh nghiệp, ghi:</w:t>
      </w:r>
    </w:p>
    <w:p w14:paraId="5C2F0388" w14:textId="77777777" w:rsidR="0019506F" w:rsidRPr="00A474DF" w:rsidRDefault="0019506F" w:rsidP="0019506F">
      <w:pPr>
        <w:pStyle w:val="NormalWeb"/>
        <w:spacing w:before="120" w:beforeAutospacing="0" w:after="0" w:afterAutospacing="0"/>
      </w:pPr>
      <w:r w:rsidRPr="00A474DF">
        <w:t>Nợ TK 3388 - Phải trả, phải nộp khác</w:t>
      </w:r>
    </w:p>
    <w:p w14:paraId="12A76A7D" w14:textId="77777777" w:rsidR="0019506F" w:rsidRPr="00A474DF" w:rsidRDefault="0019506F" w:rsidP="0019506F">
      <w:pPr>
        <w:pStyle w:val="NormalWeb"/>
        <w:spacing w:before="120" w:beforeAutospacing="0" w:after="0" w:afterAutospacing="0"/>
      </w:pPr>
      <w:r w:rsidRPr="00A474DF">
        <w:lastRenderedPageBreak/>
        <w:t>Nợ TK 4112 - Thặng dư vốn (giá phát hành nhỏ hơn mệnh giá) (nếu có)</w:t>
      </w:r>
    </w:p>
    <w:p w14:paraId="3BACF2C2" w14:textId="77777777" w:rsidR="0019506F" w:rsidRPr="00A474DF" w:rsidRDefault="0019506F" w:rsidP="0019506F">
      <w:pPr>
        <w:pStyle w:val="NormalWeb"/>
        <w:spacing w:before="120" w:beforeAutospacing="0" w:after="0" w:afterAutospacing="0"/>
      </w:pPr>
      <w:r w:rsidRPr="00A474DF">
        <w:t>Có TK 4111 - Vốn góp của chủ sở hữu (mệnh giá)</w:t>
      </w:r>
    </w:p>
    <w:p w14:paraId="74E9E2E7" w14:textId="77777777" w:rsidR="0019506F" w:rsidRPr="00A474DF" w:rsidRDefault="0019506F" w:rsidP="0019506F">
      <w:pPr>
        <w:pStyle w:val="NormalWeb"/>
        <w:spacing w:before="120" w:beforeAutospacing="0" w:after="0" w:afterAutospacing="0"/>
      </w:pPr>
      <w:r w:rsidRPr="00A474DF">
        <w:t>Có TK 4112 - Thặng dư vốn (giá phát hành lớn hơn mệnh giá) (nếu có).</w:t>
      </w:r>
    </w:p>
    <w:p w14:paraId="4BB29D5F" w14:textId="77777777" w:rsidR="0019506F" w:rsidRPr="00A474DF" w:rsidRDefault="0019506F" w:rsidP="0019506F">
      <w:pPr>
        <w:pStyle w:val="NormalWeb"/>
        <w:spacing w:before="120" w:beforeAutospacing="0" w:after="0" w:afterAutospacing="0"/>
      </w:pPr>
      <w:r w:rsidRPr="00A474DF">
        <w:t>Đồng thời doanh nghiệp phải trình bày trên thuyết minh báo cáo tài chính đối với trường hợp tại thời điểm kết thúc kỳ kế toán doanh nghiệp đang thực hiện giao dịch hoặc đã kết thúc các giao dịch phát hành cổ phiếu huy động vốn nhưng chưa nhận được Giấy chứng nhận đăng ký doanh nghiệp để ghi tăng vốn góp của chủ sở hữu trong báo cáo tài chính.</w:t>
      </w:r>
    </w:p>
    <w:p w14:paraId="1E4C1D41" w14:textId="77777777" w:rsidR="0019506F" w:rsidRPr="00A474DF" w:rsidRDefault="0019506F" w:rsidP="0019506F">
      <w:pPr>
        <w:pStyle w:val="NormalWeb"/>
        <w:spacing w:before="120" w:beforeAutospacing="0" w:after="0" w:afterAutospacing="0"/>
      </w:pPr>
      <w:r w:rsidRPr="00A474DF">
        <w:t>3.4. Trường hợp doanh nghiệp phát hành cổ phiếu để trả cổ tức hoặc phân phối lợi nhuận cho các chủ sở hữu hoặc dùng các nguồn thuộc vốn chủ sở hữu để tăng thêm hoặc bổ sung vốn điều lệ.</w:t>
      </w:r>
    </w:p>
    <w:p w14:paraId="690B14FC" w14:textId="77777777" w:rsidR="0019506F" w:rsidRPr="00A474DF" w:rsidRDefault="0019506F" w:rsidP="0019506F">
      <w:pPr>
        <w:pStyle w:val="NormalWeb"/>
        <w:spacing w:before="120" w:beforeAutospacing="0" w:after="0" w:afterAutospacing="0"/>
      </w:pPr>
      <w:r w:rsidRPr="00A474DF">
        <w:t>- Tại thời điểm doanh nghiệp phát hành cổ phiếu để trả cổ tức hoặc phân phối lợi nhuận cho các chủ sở hữu hoặc dùng các nguồn thuộc vốn chủ sở hữu để tăng thêm hoặc bổ sung vốn điều lệ, ghi:</w:t>
      </w:r>
    </w:p>
    <w:p w14:paraId="69310799" w14:textId="77777777" w:rsidR="0019506F" w:rsidRPr="00A474DF" w:rsidRDefault="0019506F" w:rsidP="0019506F">
      <w:pPr>
        <w:pStyle w:val="NormalWeb"/>
        <w:spacing w:before="120" w:beforeAutospacing="0" w:after="0" w:afterAutospacing="0"/>
      </w:pPr>
      <w:r w:rsidRPr="00A474DF">
        <w:t>Nợ các TK 414, 418, 421,...</w:t>
      </w:r>
    </w:p>
    <w:p w14:paraId="18FD62AF" w14:textId="77777777" w:rsidR="0019506F" w:rsidRPr="00A474DF" w:rsidRDefault="0019506F" w:rsidP="0019506F">
      <w:pPr>
        <w:pStyle w:val="NormalWeb"/>
        <w:spacing w:before="120" w:beforeAutospacing="0" w:after="0" w:afterAutospacing="0"/>
      </w:pPr>
      <w:r w:rsidRPr="00A474DF">
        <w:t>Có TK 4118- Vốn khác.</w:t>
      </w:r>
    </w:p>
    <w:p w14:paraId="4BBF8ED8" w14:textId="77777777" w:rsidR="0019506F" w:rsidRPr="00A474DF" w:rsidRDefault="0019506F" w:rsidP="0019506F">
      <w:pPr>
        <w:pStyle w:val="NormalWeb"/>
        <w:spacing w:before="120" w:beforeAutospacing="0" w:after="0" w:afterAutospacing="0"/>
      </w:pPr>
      <w:r w:rsidRPr="00A474DF">
        <w:t>- Khi doanh nghiệp được cấp Giấy chứng nhận đăng ký doanh nghiệp, ghi:</w:t>
      </w:r>
    </w:p>
    <w:p w14:paraId="0ED7C1F3" w14:textId="77777777" w:rsidR="0019506F" w:rsidRPr="00A474DF" w:rsidRDefault="0019506F" w:rsidP="0019506F">
      <w:pPr>
        <w:pStyle w:val="NormalWeb"/>
        <w:spacing w:before="120" w:beforeAutospacing="0" w:after="0" w:afterAutospacing="0"/>
      </w:pPr>
      <w:r w:rsidRPr="00A474DF">
        <w:t>Nợ TK 4118 - Vốn khác</w:t>
      </w:r>
    </w:p>
    <w:p w14:paraId="063833B7" w14:textId="77777777" w:rsidR="0019506F" w:rsidRPr="00A474DF" w:rsidRDefault="0019506F" w:rsidP="0019506F">
      <w:pPr>
        <w:pStyle w:val="NormalWeb"/>
        <w:spacing w:before="120" w:beforeAutospacing="0" w:after="0" w:afterAutospacing="0"/>
      </w:pPr>
      <w:r w:rsidRPr="00A474DF">
        <w:t>Có TK 4111 - Vốn góp của chủ sở hữu.</w:t>
      </w:r>
    </w:p>
    <w:p w14:paraId="35249BF1" w14:textId="77777777" w:rsidR="0019506F" w:rsidRPr="00A474DF" w:rsidRDefault="0019506F" w:rsidP="0019506F">
      <w:pPr>
        <w:pStyle w:val="NormalWeb"/>
        <w:spacing w:before="120" w:beforeAutospacing="0" w:after="0" w:afterAutospacing="0"/>
      </w:pPr>
      <w:r w:rsidRPr="00A474DF">
        <w:t>3.5. Tập hợp các chi phí trực tiếp liên quan đến việc phát hành cổ phiếu khi phát sinh, ghi:</w:t>
      </w:r>
    </w:p>
    <w:p w14:paraId="587F49AF" w14:textId="77777777" w:rsidR="0019506F" w:rsidRPr="00A474DF" w:rsidRDefault="0019506F" w:rsidP="0019506F">
      <w:pPr>
        <w:pStyle w:val="NormalWeb"/>
        <w:spacing w:before="120" w:beforeAutospacing="0" w:after="0" w:afterAutospacing="0"/>
      </w:pPr>
      <w:r w:rsidRPr="00A474DF">
        <w:t>Nợ TK 4112 - Thặng dư vốn</w:t>
      </w:r>
    </w:p>
    <w:p w14:paraId="263AB650" w14:textId="77777777" w:rsidR="0019506F" w:rsidRPr="00A474DF" w:rsidRDefault="0019506F" w:rsidP="0019506F">
      <w:pPr>
        <w:pStyle w:val="NormalWeb"/>
        <w:spacing w:before="120" w:beforeAutospacing="0" w:after="0" w:afterAutospacing="0"/>
      </w:pPr>
      <w:r w:rsidRPr="00A474DF">
        <w:t>Có các TK 111, 112.</w:t>
      </w:r>
    </w:p>
    <w:p w14:paraId="3570D894" w14:textId="77777777" w:rsidR="0019506F" w:rsidRPr="00A474DF" w:rsidRDefault="0019506F" w:rsidP="0019506F">
      <w:pPr>
        <w:pStyle w:val="NormalWeb"/>
        <w:spacing w:before="120" w:beforeAutospacing="0" w:after="0" w:afterAutospacing="0"/>
      </w:pPr>
      <w:r w:rsidRPr="00A474DF">
        <w:t>Phần chi phí phát hành cổ phiếu không thành công được ghi nhận vào chi phí tài chính, ghi:</w:t>
      </w:r>
    </w:p>
    <w:p w14:paraId="4531847A" w14:textId="77777777" w:rsidR="0019506F" w:rsidRPr="00A474DF" w:rsidRDefault="0019506F" w:rsidP="0019506F">
      <w:pPr>
        <w:pStyle w:val="NormalWeb"/>
        <w:spacing w:before="120" w:beforeAutospacing="0" w:after="0" w:afterAutospacing="0"/>
      </w:pPr>
      <w:r w:rsidRPr="00A474DF">
        <w:t>Nợ TK 635 - Chi phí tài chính</w:t>
      </w:r>
    </w:p>
    <w:p w14:paraId="17B40694" w14:textId="77777777" w:rsidR="0019506F" w:rsidRPr="00A474DF" w:rsidRDefault="0019506F" w:rsidP="0019506F">
      <w:pPr>
        <w:pStyle w:val="NormalWeb"/>
        <w:spacing w:before="120" w:beforeAutospacing="0" w:after="0" w:afterAutospacing="0"/>
      </w:pPr>
      <w:r w:rsidRPr="00A474DF">
        <w:t>Có TK 4112 - Thặng dư vốn.</w:t>
      </w:r>
    </w:p>
    <w:p w14:paraId="706D0F77" w14:textId="77777777" w:rsidR="0019506F" w:rsidRPr="00A474DF" w:rsidRDefault="0019506F" w:rsidP="0019506F">
      <w:pPr>
        <w:pStyle w:val="NormalWeb"/>
        <w:spacing w:before="120" w:beforeAutospacing="0" w:after="0" w:afterAutospacing="0"/>
      </w:pPr>
      <w:r w:rsidRPr="00A474DF">
        <w:t>3.6. Trường hợp công ty cổ phần phát hành cổ phiếu để đầu tư vào doanh nghiệp khác</w:t>
      </w:r>
    </w:p>
    <w:p w14:paraId="22F72ECF" w14:textId="77777777" w:rsidR="0019506F" w:rsidRPr="00A474DF" w:rsidRDefault="0019506F" w:rsidP="0019506F">
      <w:pPr>
        <w:pStyle w:val="NormalWeb"/>
        <w:spacing w:before="120" w:beforeAutospacing="0" w:after="0" w:afterAutospacing="0"/>
      </w:pPr>
      <w:r w:rsidRPr="00A474DF">
        <w:t>a) Nếu giá phát hành cổ phiếu lớn hơn mệnh giá, ghi:</w:t>
      </w:r>
    </w:p>
    <w:p w14:paraId="7FCB884C" w14:textId="77777777" w:rsidR="0019506F" w:rsidRPr="00A474DF" w:rsidRDefault="0019506F" w:rsidP="0019506F">
      <w:pPr>
        <w:pStyle w:val="NormalWeb"/>
        <w:spacing w:before="120" w:beforeAutospacing="0" w:after="0" w:afterAutospacing="0"/>
      </w:pPr>
      <w:r w:rsidRPr="00A474DF">
        <w:t>Nợ các TK 221, 222, 228</w:t>
      </w:r>
    </w:p>
    <w:p w14:paraId="3E38C84A" w14:textId="77777777" w:rsidR="0019506F" w:rsidRPr="00A474DF" w:rsidRDefault="0019506F" w:rsidP="0019506F">
      <w:pPr>
        <w:pStyle w:val="NormalWeb"/>
        <w:spacing w:before="120" w:beforeAutospacing="0" w:after="0" w:afterAutospacing="0"/>
      </w:pPr>
      <w:r w:rsidRPr="00A474DF">
        <w:t>Có TK 4111 - Vốn góp của chủ sở hữu</w:t>
      </w:r>
    </w:p>
    <w:p w14:paraId="2368A251" w14:textId="77777777" w:rsidR="0019506F" w:rsidRPr="00A474DF" w:rsidRDefault="0019506F" w:rsidP="0019506F">
      <w:pPr>
        <w:pStyle w:val="NormalWeb"/>
        <w:spacing w:before="120" w:beforeAutospacing="0" w:after="0" w:afterAutospacing="0"/>
      </w:pPr>
      <w:r w:rsidRPr="00A474DF">
        <w:t>Có TK 4112 - Thặng dư vốn (nếu có).</w:t>
      </w:r>
    </w:p>
    <w:p w14:paraId="0027B254" w14:textId="77777777" w:rsidR="0019506F" w:rsidRPr="00A474DF" w:rsidRDefault="0019506F" w:rsidP="0019506F">
      <w:pPr>
        <w:pStyle w:val="NormalWeb"/>
        <w:spacing w:before="120" w:beforeAutospacing="0" w:after="0" w:afterAutospacing="0"/>
      </w:pPr>
      <w:r w:rsidRPr="00A474DF">
        <w:t>b) Nếu giá phát hành cổ phiếu nhỏ hơn mệnh giá, ghi:</w:t>
      </w:r>
    </w:p>
    <w:p w14:paraId="0DF0FD23" w14:textId="77777777" w:rsidR="0019506F" w:rsidRPr="00A474DF" w:rsidRDefault="0019506F" w:rsidP="0019506F">
      <w:pPr>
        <w:pStyle w:val="NormalWeb"/>
        <w:spacing w:before="120" w:beforeAutospacing="0" w:after="0" w:afterAutospacing="0"/>
      </w:pPr>
      <w:r w:rsidRPr="00A474DF">
        <w:t>Nợ các TK 221, 222, 228</w:t>
      </w:r>
    </w:p>
    <w:p w14:paraId="712BD92B" w14:textId="77777777" w:rsidR="0019506F" w:rsidRPr="00A474DF" w:rsidRDefault="0019506F" w:rsidP="0019506F">
      <w:pPr>
        <w:pStyle w:val="NormalWeb"/>
        <w:spacing w:before="120" w:beforeAutospacing="0" w:after="0" w:afterAutospacing="0"/>
      </w:pPr>
      <w:r w:rsidRPr="00A474DF">
        <w:t>Nợ TK 4112 - Thặng dư vốn (nếu có)</w:t>
      </w:r>
    </w:p>
    <w:p w14:paraId="3A372A55" w14:textId="77777777" w:rsidR="0019506F" w:rsidRPr="00A474DF" w:rsidRDefault="0019506F" w:rsidP="0019506F">
      <w:pPr>
        <w:pStyle w:val="NormalWeb"/>
        <w:spacing w:before="120" w:beforeAutospacing="0" w:after="0" w:afterAutospacing="0"/>
      </w:pPr>
      <w:r w:rsidRPr="00A474DF">
        <w:t>Có TK 4111 - Vốn góp của chủ sở hữu.</w:t>
      </w:r>
    </w:p>
    <w:p w14:paraId="715FD784" w14:textId="77777777" w:rsidR="0019506F" w:rsidRPr="00A474DF" w:rsidRDefault="0019506F" w:rsidP="0019506F">
      <w:pPr>
        <w:pStyle w:val="NormalWeb"/>
        <w:spacing w:before="120" w:beforeAutospacing="0" w:after="0" w:afterAutospacing="0"/>
      </w:pPr>
      <w:r w:rsidRPr="00A474DF">
        <w:t>3.7. Trường hợp công ty cổ phần được phát hành cổ phiếu thường từ quỹ khen thưởng để tăng vốn đầu tư của chủ sở hữu, ghi:</w:t>
      </w:r>
    </w:p>
    <w:p w14:paraId="04DBDE97" w14:textId="77777777" w:rsidR="0019506F" w:rsidRPr="00A474DF" w:rsidRDefault="0019506F" w:rsidP="0019506F">
      <w:pPr>
        <w:pStyle w:val="NormalWeb"/>
        <w:spacing w:before="120" w:beforeAutospacing="0" w:after="0" w:afterAutospacing="0"/>
      </w:pPr>
      <w:r w:rsidRPr="00A474DF">
        <w:t>Nợ TK 3531 - Quỹ khen thưởng</w:t>
      </w:r>
    </w:p>
    <w:p w14:paraId="01F6EF3F" w14:textId="77777777" w:rsidR="0019506F" w:rsidRPr="00A474DF" w:rsidRDefault="0019506F" w:rsidP="0019506F">
      <w:pPr>
        <w:pStyle w:val="NormalWeb"/>
        <w:spacing w:before="120" w:beforeAutospacing="0" w:after="0" w:afterAutospacing="0"/>
      </w:pPr>
      <w:r w:rsidRPr="00A474DF">
        <w:t>Nợ TK 4112 - Thặng dư vốn (giá phát hành thấp hơn mệnh giá) (nếu có)</w:t>
      </w:r>
    </w:p>
    <w:p w14:paraId="7944F3B0" w14:textId="77777777" w:rsidR="0019506F" w:rsidRPr="00A474DF" w:rsidRDefault="0019506F" w:rsidP="0019506F">
      <w:pPr>
        <w:pStyle w:val="NormalWeb"/>
        <w:spacing w:before="120" w:beforeAutospacing="0" w:after="0" w:afterAutospacing="0"/>
      </w:pPr>
      <w:r w:rsidRPr="00A474DF">
        <w:t>Có TK 4111 - Vốn góp của chủ sở hữu</w:t>
      </w:r>
    </w:p>
    <w:p w14:paraId="6545A2CB" w14:textId="77777777" w:rsidR="0019506F" w:rsidRPr="00A474DF" w:rsidRDefault="0019506F" w:rsidP="0019506F">
      <w:pPr>
        <w:pStyle w:val="NormalWeb"/>
        <w:spacing w:before="120" w:beforeAutospacing="0" w:after="0" w:afterAutospacing="0"/>
      </w:pPr>
      <w:r w:rsidRPr="00A474DF">
        <w:t>Có TK 4112 - Thặng dư vốn (giá phát hành lớn hơn mệnh giá) (nếu có).</w:t>
      </w:r>
    </w:p>
    <w:p w14:paraId="3B834041" w14:textId="77777777" w:rsidR="0019506F" w:rsidRPr="00A474DF" w:rsidRDefault="0019506F" w:rsidP="0019506F">
      <w:pPr>
        <w:pStyle w:val="NormalWeb"/>
        <w:spacing w:before="120" w:beforeAutospacing="0" w:after="0" w:afterAutospacing="0"/>
      </w:pPr>
      <w:r w:rsidRPr="00A474DF">
        <w:t>3.8. Kế toán mua lại cổ phiếu do chính công ty đã phát hành để hủy bỏ theo quy định của pháp luật</w:t>
      </w:r>
    </w:p>
    <w:p w14:paraId="3544D6C7" w14:textId="77777777" w:rsidR="0019506F" w:rsidRPr="00A474DF" w:rsidRDefault="0019506F" w:rsidP="0019506F">
      <w:pPr>
        <w:pStyle w:val="NormalWeb"/>
        <w:spacing w:before="120" w:beforeAutospacing="0" w:after="0" w:afterAutospacing="0"/>
      </w:pPr>
      <w:r w:rsidRPr="00A474DF">
        <w:lastRenderedPageBreak/>
        <w:t>- Khi doanh nghiệp đã hoàn tất các thủ tục mua lại số cổ phiếu do chính công ty đã phát hành theo quy định của pháp luật, ghi:</w:t>
      </w:r>
    </w:p>
    <w:p w14:paraId="2CF06FFA" w14:textId="77777777" w:rsidR="0019506F" w:rsidRPr="00A474DF" w:rsidRDefault="0019506F" w:rsidP="0019506F">
      <w:pPr>
        <w:pStyle w:val="NormalWeb"/>
        <w:spacing w:before="120" w:beforeAutospacing="0" w:after="0" w:afterAutospacing="0"/>
      </w:pPr>
      <w:r w:rsidRPr="00A474DF">
        <w:t>Nợ TK 419 - Cổ phiếu mua lại của chính mình (giá mua lại cổ phiếu) Có các TK 111, 112.</w:t>
      </w:r>
    </w:p>
    <w:p w14:paraId="1F04A1F0" w14:textId="77777777" w:rsidR="0019506F" w:rsidRPr="00A474DF" w:rsidRDefault="0019506F" w:rsidP="0019506F">
      <w:pPr>
        <w:pStyle w:val="NormalWeb"/>
        <w:spacing w:before="120" w:beforeAutospacing="0" w:after="0" w:afterAutospacing="0"/>
      </w:pPr>
      <w:r w:rsidRPr="00A474DF">
        <w:t>- Trong quá trình mua lại cổ phiếu, khi phát sinh chi phí liên quan trực tiếp đến việc mua lại cổ phiếu, ghi:</w:t>
      </w:r>
    </w:p>
    <w:p w14:paraId="0FC53F0B" w14:textId="77777777" w:rsidR="0019506F" w:rsidRPr="00A474DF" w:rsidRDefault="0019506F" w:rsidP="0019506F">
      <w:pPr>
        <w:pStyle w:val="NormalWeb"/>
        <w:spacing w:before="120" w:beforeAutospacing="0" w:after="0" w:afterAutospacing="0"/>
      </w:pPr>
      <w:r w:rsidRPr="00A474DF">
        <w:t>Nợ TK 419 - Cổ phiếu mua lại của chính mình</w:t>
      </w:r>
    </w:p>
    <w:p w14:paraId="1D104E15" w14:textId="77777777" w:rsidR="0019506F" w:rsidRPr="00A474DF" w:rsidRDefault="0019506F" w:rsidP="0019506F">
      <w:pPr>
        <w:pStyle w:val="NormalWeb"/>
        <w:spacing w:before="120" w:beforeAutospacing="0" w:after="0" w:afterAutospacing="0"/>
      </w:pPr>
      <w:r w:rsidRPr="00A474DF">
        <w:t>Có các TK 111, 112.</w:t>
      </w:r>
    </w:p>
    <w:p w14:paraId="1590413D" w14:textId="77777777" w:rsidR="0019506F" w:rsidRPr="00A474DF" w:rsidRDefault="0019506F" w:rsidP="0019506F">
      <w:pPr>
        <w:pStyle w:val="NormalWeb"/>
        <w:spacing w:before="120" w:beforeAutospacing="0" w:after="0" w:afterAutospacing="0"/>
      </w:pPr>
      <w:r w:rsidRPr="00A474DF">
        <w:t>- Khi doanh nghiệp hủy bỏ số cổ phiếu mua lại của chính mình theo quy định của pháp luật, ghi:</w:t>
      </w:r>
    </w:p>
    <w:p w14:paraId="5A23912F" w14:textId="77777777" w:rsidR="0019506F" w:rsidRPr="00A474DF" w:rsidRDefault="0019506F" w:rsidP="0019506F">
      <w:pPr>
        <w:pStyle w:val="NormalWeb"/>
        <w:spacing w:before="120" w:beforeAutospacing="0" w:after="0" w:afterAutospacing="0"/>
      </w:pPr>
      <w:r w:rsidRPr="00A474DF">
        <w:t>Nợ TK 4111 - Vốn góp của chủ sở hữu (mệnh giá cổ phiếu);</w:t>
      </w:r>
    </w:p>
    <w:p w14:paraId="2185919E" w14:textId="77777777" w:rsidR="0019506F" w:rsidRPr="00A474DF" w:rsidRDefault="0019506F" w:rsidP="0019506F">
      <w:pPr>
        <w:pStyle w:val="NormalWeb"/>
        <w:spacing w:before="120" w:beforeAutospacing="0" w:after="0" w:afterAutospacing="0"/>
      </w:pPr>
      <w:r w:rsidRPr="00A474DF">
        <w:t>Nợ TK 4112 - Thặng dư vốn (nếu giá mua lại cao hơn mệnh giá) (nếu có)</w:t>
      </w:r>
    </w:p>
    <w:p w14:paraId="1C301033" w14:textId="77777777" w:rsidR="0019506F" w:rsidRPr="00A474DF" w:rsidRDefault="0019506F" w:rsidP="0019506F">
      <w:pPr>
        <w:pStyle w:val="NormalWeb"/>
        <w:spacing w:before="120" w:beforeAutospacing="0" w:after="0" w:afterAutospacing="0"/>
      </w:pPr>
      <w:r w:rsidRPr="00A474DF">
        <w:t>Có TK 419 - Cổ phiếu mua lại của chính mình (giá thực tế mua lại cổ phiếu)</w:t>
      </w:r>
    </w:p>
    <w:p w14:paraId="7AEA3809" w14:textId="77777777" w:rsidR="0019506F" w:rsidRPr="00A474DF" w:rsidRDefault="0019506F" w:rsidP="0019506F">
      <w:pPr>
        <w:pStyle w:val="NormalWeb"/>
        <w:spacing w:before="120" w:beforeAutospacing="0" w:after="0" w:afterAutospacing="0"/>
      </w:pPr>
      <w:r w:rsidRPr="00A474DF">
        <w:t>Có TK 4112 - Thặng dư vốn (nếu giá mua lại thấp hơn mệnh giá) (nếu có).</w:t>
      </w:r>
    </w:p>
    <w:p w14:paraId="0674A45D" w14:textId="77777777" w:rsidR="0019506F" w:rsidRPr="00A474DF" w:rsidRDefault="0019506F" w:rsidP="0019506F">
      <w:pPr>
        <w:pStyle w:val="NormalWeb"/>
        <w:spacing w:before="120" w:beforeAutospacing="0" w:after="0" w:afterAutospacing="0"/>
      </w:pPr>
      <w:r w:rsidRPr="00A474DF">
        <w:t>3.9. Khi nhận được tài sản hỗ trợ, tài trợ, biếu, tặng mà cơ quan có thẩm quyền yêu cầu ghi tăng vốn đầu tư của chủ sở hữu, ghi:</w:t>
      </w:r>
    </w:p>
    <w:p w14:paraId="43D23743" w14:textId="77777777" w:rsidR="0019506F" w:rsidRPr="00A474DF" w:rsidRDefault="0019506F" w:rsidP="0019506F">
      <w:pPr>
        <w:pStyle w:val="NormalWeb"/>
        <w:spacing w:before="120" w:beforeAutospacing="0" w:after="0" w:afterAutospacing="0"/>
      </w:pPr>
      <w:r w:rsidRPr="00A474DF">
        <w:t>Nợ các TK 111, 112, 153, 211...</w:t>
      </w:r>
    </w:p>
    <w:p w14:paraId="729ED702" w14:textId="77777777" w:rsidR="0019506F" w:rsidRPr="00A474DF" w:rsidRDefault="0019506F" w:rsidP="0019506F">
      <w:pPr>
        <w:pStyle w:val="NormalWeb"/>
        <w:spacing w:before="120" w:beforeAutospacing="0" w:after="0" w:afterAutospacing="0"/>
      </w:pPr>
      <w:r w:rsidRPr="00A474DF">
        <w:t>Có TK 411 - Vốn đầu tư của chủ sở hữu (4118).</w:t>
      </w:r>
    </w:p>
    <w:p w14:paraId="52AB677A" w14:textId="77777777" w:rsidR="0019506F" w:rsidRPr="00A474DF" w:rsidRDefault="0019506F" w:rsidP="0019506F">
      <w:pPr>
        <w:pStyle w:val="NormalWeb"/>
        <w:spacing w:before="120" w:beforeAutospacing="0" w:after="0" w:afterAutospacing="0"/>
      </w:pPr>
      <w:r w:rsidRPr="00A474DF">
        <w:t>Các trường hợp khác mà cơ quan có thẩm quyền không yêu cầu ghi tăng vốn đầu tư của chủ sở hữu thì phản ánh tài sản hỗ trợ, tài trợ, biếu, tặng vào thu nhập khác.</w:t>
      </w:r>
    </w:p>
    <w:p w14:paraId="14ADA7FD" w14:textId="77777777" w:rsidR="0019506F" w:rsidRPr="00A474DF" w:rsidRDefault="0019506F" w:rsidP="0019506F">
      <w:pPr>
        <w:pStyle w:val="NormalWeb"/>
        <w:spacing w:before="120" w:beforeAutospacing="0" w:after="0" w:afterAutospacing="0"/>
      </w:pPr>
      <w:r w:rsidRPr="00A474DF">
        <w:t>3.10. Khi hoàn trả vốn góp cho các chủ sở hữu bằng tiền, ghi:</w:t>
      </w:r>
    </w:p>
    <w:p w14:paraId="65124144" w14:textId="77777777" w:rsidR="0019506F" w:rsidRPr="00A474DF" w:rsidRDefault="0019506F" w:rsidP="0019506F">
      <w:pPr>
        <w:pStyle w:val="NormalWeb"/>
        <w:spacing w:before="120" w:beforeAutospacing="0" w:after="0" w:afterAutospacing="0"/>
      </w:pPr>
      <w:r w:rsidRPr="00A474DF">
        <w:t>Nợ TK 411 - Vốn đầu tư của chủ sở hữu (4111)</w:t>
      </w:r>
    </w:p>
    <w:p w14:paraId="085EBBED" w14:textId="77777777" w:rsidR="0019506F" w:rsidRPr="00A474DF" w:rsidRDefault="0019506F" w:rsidP="0019506F">
      <w:pPr>
        <w:pStyle w:val="NormalWeb"/>
        <w:spacing w:before="120" w:beforeAutospacing="0" w:after="0" w:afterAutospacing="0"/>
      </w:pPr>
      <w:r w:rsidRPr="00A474DF">
        <w:t>Nợ TK 4112 - Thặng dư vốn (nếu có)</w:t>
      </w:r>
    </w:p>
    <w:p w14:paraId="355C2DFE" w14:textId="77777777" w:rsidR="0019506F" w:rsidRPr="00A474DF" w:rsidRDefault="0019506F" w:rsidP="0019506F">
      <w:pPr>
        <w:pStyle w:val="NormalWeb"/>
        <w:spacing w:before="120" w:beforeAutospacing="0" w:after="0" w:afterAutospacing="0"/>
      </w:pPr>
      <w:r w:rsidRPr="00A474DF">
        <w:t>Có các TK 111, 112</w:t>
      </w:r>
    </w:p>
    <w:p w14:paraId="2C5D3A46" w14:textId="77777777" w:rsidR="0019506F" w:rsidRPr="00A474DF" w:rsidRDefault="0019506F" w:rsidP="0019506F">
      <w:pPr>
        <w:pStyle w:val="NormalWeb"/>
        <w:spacing w:before="120" w:beforeAutospacing="0" w:after="0" w:afterAutospacing="0"/>
      </w:pPr>
      <w:r w:rsidRPr="00A474DF">
        <w:t>Có TK 4112 - Thặng dư vốn (nếu có).</w:t>
      </w:r>
    </w:p>
    <w:p w14:paraId="0F915079" w14:textId="77777777" w:rsidR="0019506F" w:rsidRPr="00A474DF" w:rsidRDefault="0019506F" w:rsidP="0019506F">
      <w:pPr>
        <w:pStyle w:val="NormalWeb"/>
        <w:spacing w:before="120" w:beforeAutospacing="0" w:after="0" w:afterAutospacing="0"/>
      </w:pPr>
      <w:r w:rsidRPr="00A474DF">
        <w:t>3.11. Trường hợp doanh nghiệp trả lại vốn góp bằng tài sản phi tiền tệ (như hàng tồn kho, TSCĐ,...) thì việc xác định giá trị vốn góp trả lại cho chủ sở hữu căn cứ theo giá trị hợp lý của tài sản phi tiền tệ hoặc giá thỏa thuận do các bên thống nhất đánh giá, ghi:</w:t>
      </w:r>
    </w:p>
    <w:p w14:paraId="54C8D88B" w14:textId="77777777" w:rsidR="0019506F" w:rsidRPr="00A474DF" w:rsidRDefault="0019506F" w:rsidP="0019506F">
      <w:pPr>
        <w:pStyle w:val="NormalWeb"/>
        <w:spacing w:before="120" w:beforeAutospacing="0" w:after="0" w:afterAutospacing="0"/>
      </w:pPr>
      <w:r w:rsidRPr="00A474DF">
        <w:t>Nợ TK 411 - Vốn đầu tư của chủ sở hữu (4111)</w:t>
      </w:r>
    </w:p>
    <w:p w14:paraId="38283B3E" w14:textId="77777777" w:rsidR="0019506F" w:rsidRPr="00A474DF" w:rsidRDefault="0019506F" w:rsidP="0019506F">
      <w:pPr>
        <w:pStyle w:val="NormalWeb"/>
        <w:spacing w:before="120" w:beforeAutospacing="0" w:after="0" w:afterAutospacing="0"/>
      </w:pPr>
      <w:r w:rsidRPr="00A474DF">
        <w:t>Nợ TK 214 - Hao mòn TSCĐ (giá trị hao mòn lũy kế)</w:t>
      </w:r>
    </w:p>
    <w:p w14:paraId="7A757ED4" w14:textId="77777777" w:rsidR="0019506F" w:rsidRPr="00A474DF" w:rsidRDefault="0019506F" w:rsidP="0019506F">
      <w:pPr>
        <w:pStyle w:val="NormalWeb"/>
        <w:spacing w:before="120" w:beforeAutospacing="0" w:after="0" w:afterAutospacing="0"/>
      </w:pPr>
      <w:r w:rsidRPr="00A474DF">
        <w:t>Nợ TK 811 - Chi phí khác (nếu giá trị phần vốn góp trả lại cho chủ sở hữu được đánh giá nhỏ hơn giá trị ghi sổ của tài sản phi tiền tệ)</w:t>
      </w:r>
    </w:p>
    <w:p w14:paraId="088F8BE5" w14:textId="77777777" w:rsidR="0019506F" w:rsidRPr="00A474DF" w:rsidRDefault="0019506F" w:rsidP="0019506F">
      <w:pPr>
        <w:pStyle w:val="NormalWeb"/>
        <w:spacing w:before="120" w:beforeAutospacing="0" w:after="0" w:afterAutospacing="0"/>
      </w:pPr>
      <w:r w:rsidRPr="00A474DF">
        <w:t>Có các TK 152, 155, 156, 211, 213,...(giá trị ghi sổ)</w:t>
      </w:r>
    </w:p>
    <w:p w14:paraId="05F693DB" w14:textId="77777777" w:rsidR="0019506F" w:rsidRPr="00A474DF" w:rsidRDefault="0019506F" w:rsidP="0019506F">
      <w:pPr>
        <w:pStyle w:val="NormalWeb"/>
        <w:spacing w:before="120" w:beforeAutospacing="0" w:after="0" w:afterAutospacing="0"/>
      </w:pPr>
      <w:r w:rsidRPr="00A474DF">
        <w:t>Có TK 711 - Thu nhập khác (nếu giá trị phần vốn góp trả lại cho chủ sở hữu được đánh giá lớn hơn giá trị ghi sổ của tài sản phi tiền tệ).</w:t>
      </w:r>
    </w:p>
    <w:p w14:paraId="5F92ECDB" w14:textId="77777777" w:rsidR="0019506F" w:rsidRPr="00A474DF" w:rsidRDefault="0019506F" w:rsidP="0019506F">
      <w:pPr>
        <w:pStyle w:val="NormalWeb"/>
        <w:spacing w:before="120" w:beforeAutospacing="0" w:after="0" w:afterAutospacing="0"/>
      </w:pPr>
      <w:r w:rsidRPr="00A474DF">
        <w:t>3.12. Kế toán quyền chọn chuyển đổi trái phiếu</w:t>
      </w:r>
    </w:p>
    <w:p w14:paraId="22958585" w14:textId="77777777" w:rsidR="0019506F" w:rsidRPr="00A474DF" w:rsidRDefault="0019506F" w:rsidP="0019506F">
      <w:pPr>
        <w:pStyle w:val="NormalWeb"/>
        <w:spacing w:before="120" w:beforeAutospacing="0" w:after="0" w:afterAutospacing="0"/>
      </w:pPr>
      <w:r w:rsidRPr="00A474DF">
        <w:t>- Tại thời điểm phát hành trái phiếu có quyền chuyển đổi thành cổ phiếu, doanh nghiệp xác định giá trị phần nợ gốc và quyền chọn cổ phiếu của trái phiếu chuyển đổi bằng cách chiết khấu giá trị danh nghĩa của khoản thanh toán trong tương lai về giá trị hiện tại, ghi:</w:t>
      </w:r>
    </w:p>
    <w:p w14:paraId="5D3011BC" w14:textId="77777777" w:rsidR="0019506F" w:rsidRPr="00A474DF" w:rsidRDefault="0019506F" w:rsidP="0019506F">
      <w:pPr>
        <w:pStyle w:val="NormalWeb"/>
        <w:spacing w:before="120" w:beforeAutospacing="0" w:after="0" w:afterAutospacing="0"/>
      </w:pPr>
      <w:r w:rsidRPr="00A474DF">
        <w:t>Nợ các TK 111, 112 (tổng số thu từ phát hành trái phiếu chuyển đổi)</w:t>
      </w:r>
    </w:p>
    <w:p w14:paraId="18255202" w14:textId="77777777" w:rsidR="0019506F" w:rsidRPr="00A474DF" w:rsidRDefault="0019506F" w:rsidP="0019506F">
      <w:pPr>
        <w:pStyle w:val="NormalWeb"/>
        <w:spacing w:before="120" w:beforeAutospacing="0" w:after="0" w:afterAutospacing="0"/>
      </w:pPr>
      <w:r w:rsidRPr="00A474DF">
        <w:t>Có TK 3432 - Trái phiếu chuyển đổi (phần nợ gốc)</w:t>
      </w:r>
    </w:p>
    <w:p w14:paraId="6AC7E21A" w14:textId="77777777" w:rsidR="0019506F" w:rsidRPr="00A474DF" w:rsidRDefault="0019506F" w:rsidP="0019506F">
      <w:pPr>
        <w:pStyle w:val="NormalWeb"/>
        <w:spacing w:before="120" w:beforeAutospacing="0" w:after="0" w:afterAutospacing="0"/>
      </w:pPr>
      <w:r w:rsidRPr="00A474DF">
        <w:t>Có TK 4113 - Quyền chọn chuyển đổi trái phiếu (chênh lệch giữa số tiền thu được và nợ gốc trái phiếu chuyển đổi).</w:t>
      </w:r>
    </w:p>
    <w:p w14:paraId="1139F550" w14:textId="77777777" w:rsidR="0019506F" w:rsidRPr="00A474DF" w:rsidRDefault="0019506F" w:rsidP="0019506F">
      <w:pPr>
        <w:pStyle w:val="NormalWeb"/>
        <w:spacing w:before="120" w:beforeAutospacing="0" w:after="0" w:afterAutospacing="0"/>
      </w:pPr>
      <w:r w:rsidRPr="00A474DF">
        <w:lastRenderedPageBreak/>
        <w:t>- Khi đáo hạn trái phiếu:</w:t>
      </w:r>
    </w:p>
    <w:p w14:paraId="7784A6E5" w14:textId="77777777" w:rsidR="0019506F" w:rsidRPr="00A474DF" w:rsidRDefault="0019506F" w:rsidP="0019506F">
      <w:pPr>
        <w:pStyle w:val="NormalWeb"/>
        <w:spacing w:before="120" w:beforeAutospacing="0" w:after="0" w:afterAutospacing="0"/>
      </w:pPr>
      <w:r w:rsidRPr="00A474DF">
        <w:t>+ Trường hợp người nắm giữ trái phiếu không thực hiện quyền chọn chuyển đổi trái phiếu thành cổ phiếu, doanh nghiệp hoàn trả gốc trái phiếu, ghi:</w:t>
      </w:r>
    </w:p>
    <w:p w14:paraId="37039F2B" w14:textId="77777777" w:rsidR="0019506F" w:rsidRPr="00A474DF" w:rsidRDefault="0019506F" w:rsidP="0019506F">
      <w:pPr>
        <w:pStyle w:val="NormalWeb"/>
        <w:spacing w:before="120" w:beforeAutospacing="0" w:after="0" w:afterAutospacing="0"/>
      </w:pPr>
      <w:r w:rsidRPr="00A474DF">
        <w:t>Nợ TK 3432 - Trái phiếu chuyển đổi</w:t>
      </w:r>
    </w:p>
    <w:p w14:paraId="20FE17C1" w14:textId="77777777" w:rsidR="0019506F" w:rsidRPr="00A474DF" w:rsidRDefault="0019506F" w:rsidP="0019506F">
      <w:pPr>
        <w:pStyle w:val="NormalWeb"/>
        <w:spacing w:before="120" w:beforeAutospacing="0" w:after="0" w:afterAutospacing="0"/>
      </w:pPr>
      <w:r w:rsidRPr="00A474DF">
        <w:t>Có các TK 111, 112,...</w:t>
      </w:r>
    </w:p>
    <w:p w14:paraId="4EE20681" w14:textId="77777777" w:rsidR="0019506F" w:rsidRPr="00A474DF" w:rsidRDefault="0019506F" w:rsidP="0019506F">
      <w:pPr>
        <w:pStyle w:val="NormalWeb"/>
        <w:spacing w:before="120" w:beforeAutospacing="0" w:after="0" w:afterAutospacing="0"/>
      </w:pPr>
      <w:r w:rsidRPr="00A474DF">
        <w:t>+ Trường hợp người nắm giữ trái phiếu thực hiện quyền chọn chuyển đổi trái phiếu thành cổ phiếu, doanh nghiệp ghi giảm phần nợ gốc của trái phiếu chuyển đổi và ghi tăng vốn đầu tư của chủ sở hữu, ghi:</w:t>
      </w:r>
    </w:p>
    <w:p w14:paraId="50204FF7" w14:textId="77777777" w:rsidR="0019506F" w:rsidRPr="00A474DF" w:rsidRDefault="0019506F" w:rsidP="0019506F">
      <w:pPr>
        <w:pStyle w:val="NormalWeb"/>
        <w:spacing w:before="120" w:beforeAutospacing="0" w:after="0" w:afterAutospacing="0"/>
      </w:pPr>
      <w:r w:rsidRPr="00A474DF">
        <w:t>Nợ TK 3432 - Trái phiếu chuyển đổi</w:t>
      </w:r>
    </w:p>
    <w:p w14:paraId="02A88D0D" w14:textId="77777777" w:rsidR="0019506F" w:rsidRPr="00A474DF" w:rsidRDefault="0019506F" w:rsidP="0019506F">
      <w:pPr>
        <w:pStyle w:val="NormalWeb"/>
        <w:spacing w:before="120" w:beforeAutospacing="0" w:after="0" w:afterAutospacing="0"/>
      </w:pPr>
      <w:r w:rsidRPr="00A474DF">
        <w:t>Có TK 4111 - Vốn góp của chủ sở hữu (theo mệnh giá)</w:t>
      </w:r>
    </w:p>
    <w:p w14:paraId="1737E8CB" w14:textId="77777777" w:rsidR="0019506F" w:rsidRPr="00A474DF" w:rsidRDefault="0019506F" w:rsidP="0019506F">
      <w:pPr>
        <w:pStyle w:val="NormalWeb"/>
        <w:spacing w:before="120" w:beforeAutospacing="0" w:after="0" w:afterAutospacing="0"/>
      </w:pPr>
      <w:r w:rsidRPr="00A474DF">
        <w:t>Có TK 4112 - Thặng dư vốn (phần chênh lệch giữa giá trị cổ phiếu phát hành thêm tính theo mệnh giá và giá trị nợ gốc trái phiếu chuyển đổi) (nếu có).</w:t>
      </w:r>
    </w:p>
    <w:p w14:paraId="56EA68A6" w14:textId="77777777" w:rsidR="0019506F" w:rsidRPr="00A474DF" w:rsidRDefault="0019506F" w:rsidP="0019506F">
      <w:pPr>
        <w:pStyle w:val="NormalWeb"/>
        <w:spacing w:before="120" w:beforeAutospacing="0" w:after="0" w:afterAutospacing="0"/>
      </w:pPr>
      <w:r w:rsidRPr="00A474DF">
        <w:t>+ Đồng thời, doanh nghiệp kết chuyển giá trị quyền chọn chuyển đổi trái phiếu vào thặng dư vốn (kể cả trường hợp trái chủ không thực hiện quyền chọn), ghi:</w:t>
      </w:r>
    </w:p>
    <w:p w14:paraId="79BD7BEC" w14:textId="77777777" w:rsidR="0019506F" w:rsidRPr="00A474DF" w:rsidRDefault="0019506F" w:rsidP="0019506F">
      <w:pPr>
        <w:pStyle w:val="NormalWeb"/>
        <w:spacing w:before="120" w:beforeAutospacing="0" w:after="0" w:afterAutospacing="0"/>
      </w:pPr>
      <w:r w:rsidRPr="00A474DF">
        <w:t>Nợ TK 4113 - Quyền chọn chuyển đổi trái phiếu</w:t>
      </w:r>
    </w:p>
    <w:p w14:paraId="754801D8" w14:textId="77777777" w:rsidR="0019506F" w:rsidRDefault="0019506F" w:rsidP="0019506F">
      <w:pPr>
        <w:pStyle w:val="NormalWeb"/>
        <w:spacing w:before="120" w:beforeAutospacing="0" w:after="0" w:afterAutospacing="0"/>
      </w:pPr>
      <w:r w:rsidRPr="00A474DF">
        <w:t>Có TK 4112 - Thặng dư vốn.</w:t>
      </w:r>
    </w:p>
    <w:p w14:paraId="667BB813" w14:textId="77777777" w:rsidR="0019506F" w:rsidRPr="00A474DF" w:rsidRDefault="0019506F" w:rsidP="0019506F">
      <w:pPr>
        <w:pStyle w:val="NormalWeb"/>
        <w:spacing w:before="120" w:beforeAutospacing="0" w:after="0" w:afterAutospacing="0"/>
      </w:pPr>
    </w:p>
    <w:p w14:paraId="33518D71" w14:textId="77777777" w:rsidR="0019506F" w:rsidRPr="00A474DF" w:rsidRDefault="0019506F" w:rsidP="0019506F">
      <w:pPr>
        <w:pStyle w:val="NormalWeb"/>
        <w:spacing w:before="120" w:beforeAutospacing="0" w:after="0" w:afterAutospacing="0"/>
        <w:jc w:val="center"/>
        <w:rPr>
          <w:b/>
        </w:rPr>
      </w:pPr>
      <w:r w:rsidRPr="00A474DF">
        <w:rPr>
          <w:b/>
        </w:rPr>
        <w:t>TÀI KHOẢN 412 - CHÊNH LỆCH ĐÁNH GIÁ LẠI TÀI SẢN</w:t>
      </w:r>
    </w:p>
    <w:p w14:paraId="5AABE80A"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0FF1A61F" w14:textId="77777777" w:rsidR="0019506F" w:rsidRPr="00A474DF" w:rsidRDefault="0019506F" w:rsidP="0019506F">
      <w:pPr>
        <w:pStyle w:val="NormalWeb"/>
        <w:spacing w:before="120" w:beforeAutospacing="0" w:after="0" w:afterAutospacing="0"/>
      </w:pPr>
      <w:r w:rsidRPr="00A474DF">
        <w:t>a) Tài khoản này dùng để phản ánh số chênh lệch do đánh giá lại tài sản hiện có và tình hình xử lý số chênh lệch đó ở doanh nghiệp. Tài sản được đánh giá lại có thể là TSCĐ, BĐSĐT, công cụ, dụng cụ, sản phẩm, hàng hóa, sản phẩm dở dang...</w:t>
      </w:r>
    </w:p>
    <w:p w14:paraId="447EA89C" w14:textId="77777777" w:rsidR="0019506F" w:rsidRPr="00A474DF" w:rsidRDefault="0019506F" w:rsidP="0019506F">
      <w:pPr>
        <w:pStyle w:val="NormalWeb"/>
        <w:spacing w:before="120" w:beforeAutospacing="0" w:after="0" w:afterAutospacing="0"/>
      </w:pPr>
      <w:r w:rsidRPr="00A474DF">
        <w:t>b) Chênh lệch đánh giá lại tài sản được phản ánh vào tài khoản này trong các trường hợp sau:</w:t>
      </w:r>
    </w:p>
    <w:p w14:paraId="4A174F19" w14:textId="77777777" w:rsidR="0019506F" w:rsidRPr="00A474DF" w:rsidRDefault="0019506F" w:rsidP="0019506F">
      <w:pPr>
        <w:pStyle w:val="NormalWeb"/>
        <w:spacing w:before="120" w:beforeAutospacing="0" w:after="0" w:afterAutospacing="0"/>
      </w:pPr>
      <w:r w:rsidRPr="00A474DF">
        <w:t>- Khi có quyết định của Nhà nước về đánh giá lại tài sản;</w:t>
      </w:r>
    </w:p>
    <w:p w14:paraId="7B425788" w14:textId="77777777" w:rsidR="0019506F" w:rsidRPr="00A474DF" w:rsidRDefault="0019506F" w:rsidP="0019506F">
      <w:pPr>
        <w:pStyle w:val="NormalWeb"/>
        <w:spacing w:before="120" w:beforeAutospacing="0" w:after="0" w:afterAutospacing="0"/>
      </w:pPr>
      <w:r w:rsidRPr="00A474DF">
        <w:t>- Các trường hợp khác theo quy định của pháp luật.</w:t>
      </w:r>
    </w:p>
    <w:p w14:paraId="3B24FA5D" w14:textId="77777777" w:rsidR="0019506F" w:rsidRPr="00A474DF" w:rsidRDefault="0019506F" w:rsidP="0019506F">
      <w:pPr>
        <w:pStyle w:val="NormalWeb"/>
        <w:spacing w:before="120" w:beforeAutospacing="0" w:after="0" w:afterAutospacing="0"/>
      </w:pPr>
      <w:r w:rsidRPr="00A474DF">
        <w:t>c) Tài khoản này không phản ánh số chênh lệch đánh giá lại khi đưa tài sản đi góp vốn đầu tư vào đơn vị khác, khi tổ chức lại doanh nghiệp (nếu có) theo quy định của pháp luật doanh nghiệp. Khoản chênh lệch đánh giá lại trong các trường hợp khi đưa tài sản đi góp vốn vào đơn vị khác hoặc khi tổ chức lại doanh nghiệp (nếu có) được phản ánh vào Tài khoản 711 - Thu nhập khác (nếu lãi) hoặc Tài khoản 811 - Chi phí khác (nếu lỗ).</w:t>
      </w:r>
    </w:p>
    <w:p w14:paraId="14A5824D" w14:textId="77777777" w:rsidR="0019506F" w:rsidRPr="00A474DF" w:rsidRDefault="0019506F" w:rsidP="0019506F">
      <w:pPr>
        <w:pStyle w:val="NormalWeb"/>
        <w:spacing w:before="120" w:beforeAutospacing="0" w:after="0" w:afterAutospacing="0"/>
      </w:pPr>
      <w:r w:rsidRPr="00A474DF">
        <w:t>d) Giá trị tài sản được xác định lại theo quy định của pháp luật liên quan.</w:t>
      </w:r>
    </w:p>
    <w:p w14:paraId="2C848683" w14:textId="77777777" w:rsidR="0019506F" w:rsidRPr="00A474DF" w:rsidRDefault="0019506F" w:rsidP="0019506F">
      <w:pPr>
        <w:pStyle w:val="NormalWeb"/>
        <w:spacing w:before="120" w:beforeAutospacing="0" w:after="0" w:afterAutospacing="0"/>
      </w:pPr>
      <w:r w:rsidRPr="00A474DF">
        <w:t>đ) Số chênh lệch giá do đánh giá lại tài sản được hạch toán và xử lý theo pháp luật hiện hành.</w:t>
      </w:r>
    </w:p>
    <w:p w14:paraId="73290E74"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412 - Chênh lệch đánh giá lại tài sản</w:t>
      </w:r>
    </w:p>
    <w:p w14:paraId="091C6132" w14:textId="77777777" w:rsidR="0019506F" w:rsidRPr="00A474DF" w:rsidRDefault="0019506F" w:rsidP="0019506F">
      <w:pPr>
        <w:pStyle w:val="NormalWeb"/>
        <w:spacing w:before="120" w:beforeAutospacing="0" w:after="0" w:afterAutospacing="0"/>
        <w:rPr>
          <w:b/>
        </w:rPr>
      </w:pPr>
      <w:r w:rsidRPr="00A474DF">
        <w:rPr>
          <w:b/>
        </w:rPr>
        <w:t>Bên Nợ:</w:t>
      </w:r>
    </w:p>
    <w:p w14:paraId="20C961C1" w14:textId="77777777" w:rsidR="0019506F" w:rsidRPr="00A474DF" w:rsidRDefault="0019506F" w:rsidP="0019506F">
      <w:pPr>
        <w:pStyle w:val="NormalWeb"/>
        <w:spacing w:before="120" w:beforeAutospacing="0" w:after="0" w:afterAutospacing="0"/>
      </w:pPr>
      <w:r w:rsidRPr="00A474DF">
        <w:t>- Số chênh lệch giảm do đánh giá lại tài sản;</w:t>
      </w:r>
    </w:p>
    <w:p w14:paraId="68B7F17E" w14:textId="77777777" w:rsidR="0019506F" w:rsidRPr="00A474DF" w:rsidRDefault="0019506F" w:rsidP="0019506F">
      <w:pPr>
        <w:pStyle w:val="NormalWeb"/>
        <w:spacing w:before="120" w:beforeAutospacing="0" w:after="0" w:afterAutospacing="0"/>
      </w:pPr>
      <w:r w:rsidRPr="00A474DF">
        <w:t>- Xử lý số chênh lệch tăng do đánh giá lại tài sản.</w:t>
      </w:r>
    </w:p>
    <w:p w14:paraId="73B85A71" w14:textId="77777777" w:rsidR="0019506F" w:rsidRPr="00A474DF" w:rsidRDefault="0019506F" w:rsidP="0019506F">
      <w:pPr>
        <w:pStyle w:val="NormalWeb"/>
        <w:spacing w:before="120" w:beforeAutospacing="0" w:after="0" w:afterAutospacing="0"/>
        <w:rPr>
          <w:b/>
        </w:rPr>
      </w:pPr>
      <w:r w:rsidRPr="00A474DF">
        <w:rPr>
          <w:b/>
        </w:rPr>
        <w:t>Bên Có:</w:t>
      </w:r>
    </w:p>
    <w:p w14:paraId="0272A1EE" w14:textId="77777777" w:rsidR="0019506F" w:rsidRPr="00A474DF" w:rsidRDefault="0019506F" w:rsidP="0019506F">
      <w:pPr>
        <w:pStyle w:val="NormalWeb"/>
        <w:spacing w:before="120" w:beforeAutospacing="0" w:after="0" w:afterAutospacing="0"/>
      </w:pPr>
      <w:r w:rsidRPr="00A474DF">
        <w:t>- Số chênh lệch tăng do đánh giá lại tài sản;</w:t>
      </w:r>
    </w:p>
    <w:p w14:paraId="02BAEB20" w14:textId="77777777" w:rsidR="0019506F" w:rsidRPr="00A474DF" w:rsidRDefault="0019506F" w:rsidP="0019506F">
      <w:pPr>
        <w:pStyle w:val="NormalWeb"/>
        <w:spacing w:before="120" w:beforeAutospacing="0" w:after="0" w:afterAutospacing="0"/>
      </w:pPr>
      <w:r w:rsidRPr="00A474DF">
        <w:t>- Xử lý số chênh lệch giảm do đánh giá lại tài sản.</w:t>
      </w:r>
    </w:p>
    <w:p w14:paraId="57DADEED" w14:textId="77777777" w:rsidR="0019506F" w:rsidRPr="00A474DF" w:rsidRDefault="0019506F" w:rsidP="0019506F">
      <w:pPr>
        <w:pStyle w:val="NormalWeb"/>
        <w:spacing w:before="120" w:beforeAutospacing="0" w:after="0" w:afterAutospacing="0"/>
      </w:pPr>
      <w:r w:rsidRPr="00A474DF">
        <w:t>Tài khoản 412 - Chênh lệch đánh giá lại tài sản, có thể có số dư bên Nợ hoặc số dư bên Có:</w:t>
      </w:r>
    </w:p>
    <w:p w14:paraId="02A712B2" w14:textId="77777777" w:rsidR="0019506F" w:rsidRPr="00A474DF" w:rsidRDefault="0019506F" w:rsidP="0019506F">
      <w:pPr>
        <w:pStyle w:val="NormalWeb"/>
        <w:spacing w:before="120" w:beforeAutospacing="0" w:after="0" w:afterAutospacing="0"/>
        <w:rPr>
          <w:b/>
        </w:rPr>
      </w:pPr>
      <w:r w:rsidRPr="00A474DF">
        <w:rPr>
          <w:b/>
        </w:rPr>
        <w:t>Số dư bên Nợ:</w:t>
      </w:r>
    </w:p>
    <w:p w14:paraId="5E84F860" w14:textId="77777777" w:rsidR="0019506F" w:rsidRPr="00A474DF" w:rsidRDefault="0019506F" w:rsidP="0019506F">
      <w:pPr>
        <w:pStyle w:val="NormalWeb"/>
        <w:spacing w:before="120" w:beforeAutospacing="0" w:after="0" w:afterAutospacing="0"/>
      </w:pPr>
      <w:r w:rsidRPr="00A474DF">
        <w:lastRenderedPageBreak/>
        <w:t>Số chênh lệch giảm do đánh giá lại tài sản chưa được xử lý tại thời điểm kết thúc kỳ kế toán.</w:t>
      </w:r>
    </w:p>
    <w:p w14:paraId="2E39602F" w14:textId="77777777" w:rsidR="0019506F" w:rsidRPr="00A474DF" w:rsidRDefault="0019506F" w:rsidP="0019506F">
      <w:pPr>
        <w:pStyle w:val="NormalWeb"/>
        <w:spacing w:before="120" w:beforeAutospacing="0" w:after="0" w:afterAutospacing="0"/>
        <w:rPr>
          <w:b/>
        </w:rPr>
      </w:pPr>
      <w:r w:rsidRPr="00A474DF">
        <w:rPr>
          <w:b/>
        </w:rPr>
        <w:t>Số dư bên Có:</w:t>
      </w:r>
    </w:p>
    <w:p w14:paraId="6A2BA55E" w14:textId="77777777" w:rsidR="0019506F" w:rsidRPr="00A474DF" w:rsidRDefault="0019506F" w:rsidP="0019506F">
      <w:pPr>
        <w:pStyle w:val="NormalWeb"/>
        <w:spacing w:before="120" w:beforeAutospacing="0" w:after="0" w:afterAutospacing="0"/>
      </w:pPr>
      <w:r w:rsidRPr="00A474DF">
        <w:t>Số chênh lệch tăng do đánh giá lại tài sản chưa được xử lý tại thời điểm kết thúc kỳ kế toán.</w:t>
      </w:r>
    </w:p>
    <w:p w14:paraId="2773ED21"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255CC6A2" w14:textId="77777777" w:rsidR="0019506F" w:rsidRPr="00A474DF" w:rsidRDefault="0019506F" w:rsidP="0019506F">
      <w:pPr>
        <w:pStyle w:val="NormalWeb"/>
        <w:spacing w:before="120" w:beforeAutospacing="0" w:after="0" w:afterAutospacing="0"/>
      </w:pPr>
      <w:r w:rsidRPr="00A474DF">
        <w:t>a) Khi có quyết định của Nhà nước về đánh giá lại TSCĐ, BĐSĐT, vật tư, hàng hóa,...</w:t>
      </w:r>
    </w:p>
    <w:p w14:paraId="733CFECE" w14:textId="77777777" w:rsidR="0019506F" w:rsidRPr="00A474DF" w:rsidRDefault="0019506F" w:rsidP="0019506F">
      <w:pPr>
        <w:pStyle w:val="NormalWeb"/>
        <w:spacing w:before="120" w:beforeAutospacing="0" w:after="0" w:afterAutospacing="0"/>
      </w:pPr>
      <w:r w:rsidRPr="00A474DF">
        <w:t>- Đánh giá lại vật tư, hàng hóa:</w:t>
      </w:r>
    </w:p>
    <w:p w14:paraId="06080965" w14:textId="77777777" w:rsidR="0019506F" w:rsidRPr="00A474DF" w:rsidRDefault="0019506F" w:rsidP="0019506F">
      <w:pPr>
        <w:pStyle w:val="NormalWeb"/>
        <w:spacing w:before="120" w:beforeAutospacing="0" w:after="0" w:afterAutospacing="0"/>
      </w:pPr>
      <w:r w:rsidRPr="00A474DF">
        <w:t>+ Nếu giá đánh giá lại cao hơn trị giá đã ghi sổ kế toán thì số chênh lệch giá tăng, ghi:</w:t>
      </w:r>
    </w:p>
    <w:p w14:paraId="7D5D122C" w14:textId="77777777" w:rsidR="0019506F" w:rsidRPr="00A474DF" w:rsidRDefault="0019506F" w:rsidP="0019506F">
      <w:pPr>
        <w:pStyle w:val="NormalWeb"/>
        <w:spacing w:before="120" w:beforeAutospacing="0" w:after="0" w:afterAutospacing="0"/>
      </w:pPr>
      <w:r w:rsidRPr="00A474DF">
        <w:t>Nợ các TK 152, 153, 155, 156</w:t>
      </w:r>
    </w:p>
    <w:p w14:paraId="768F21CF" w14:textId="77777777" w:rsidR="0019506F" w:rsidRPr="00A474DF" w:rsidRDefault="0019506F" w:rsidP="0019506F">
      <w:pPr>
        <w:pStyle w:val="NormalWeb"/>
        <w:spacing w:before="120" w:beforeAutospacing="0" w:after="0" w:afterAutospacing="0"/>
      </w:pPr>
      <w:r w:rsidRPr="00A474DF">
        <w:t>Có TK 412 - Chênh lệch đánh giá lại tài sản.</w:t>
      </w:r>
    </w:p>
    <w:p w14:paraId="6C10FDE7" w14:textId="77777777" w:rsidR="0019506F" w:rsidRPr="00A474DF" w:rsidRDefault="0019506F" w:rsidP="0019506F">
      <w:pPr>
        <w:pStyle w:val="NormalWeb"/>
        <w:spacing w:before="120" w:beforeAutospacing="0" w:after="0" w:afterAutospacing="0"/>
      </w:pPr>
      <w:r w:rsidRPr="00A474DF">
        <w:t>+ Nếu giá đánh giá lại thấp hơn trị giá đã ghi sổ kế toán thì số chênh lệch giá giảm, ghi:</w:t>
      </w:r>
    </w:p>
    <w:p w14:paraId="62E982EC" w14:textId="77777777" w:rsidR="0019506F" w:rsidRPr="00A474DF" w:rsidRDefault="0019506F" w:rsidP="0019506F">
      <w:pPr>
        <w:pStyle w:val="NormalWeb"/>
        <w:spacing w:before="120" w:beforeAutospacing="0" w:after="0" w:afterAutospacing="0"/>
      </w:pPr>
      <w:r w:rsidRPr="00A474DF">
        <w:t>Nợ TK 412 - Chênh lệch đánh giá lại tài sản</w:t>
      </w:r>
    </w:p>
    <w:p w14:paraId="33508940" w14:textId="77777777" w:rsidR="0019506F" w:rsidRPr="00A474DF" w:rsidRDefault="0019506F" w:rsidP="0019506F">
      <w:pPr>
        <w:pStyle w:val="NormalWeb"/>
        <w:spacing w:before="120" w:beforeAutospacing="0" w:after="0" w:afterAutospacing="0"/>
      </w:pPr>
      <w:r w:rsidRPr="00A474DF">
        <w:t>Có các TK 152, 153, 155, 156.</w:t>
      </w:r>
    </w:p>
    <w:p w14:paraId="33AE3D35" w14:textId="77777777" w:rsidR="0019506F" w:rsidRPr="00A474DF" w:rsidRDefault="0019506F" w:rsidP="0019506F">
      <w:pPr>
        <w:pStyle w:val="NormalWeb"/>
        <w:spacing w:before="120" w:beforeAutospacing="0" w:after="0" w:afterAutospacing="0"/>
      </w:pPr>
      <w:r w:rsidRPr="00A474DF">
        <w:t>- Đánh giá lại TSCĐ và BĐSĐT: Căn cứ vào bảng tổng hợp kết quả kiểm kê và đánh giá lại TSCĐ, BĐSĐT:</w:t>
      </w:r>
    </w:p>
    <w:p w14:paraId="3E6EF5BE" w14:textId="77777777" w:rsidR="0019506F" w:rsidRPr="00A474DF" w:rsidRDefault="0019506F" w:rsidP="0019506F">
      <w:pPr>
        <w:pStyle w:val="NormalWeb"/>
        <w:spacing w:before="120" w:beforeAutospacing="0" w:after="0" w:afterAutospacing="0"/>
      </w:pPr>
      <w:r w:rsidRPr="00A474DF">
        <w:t>+ Phần nguyên giá, giá trị còn lại, giá trị hao mòn điều chỉnh tăng, ghi:</w:t>
      </w:r>
    </w:p>
    <w:p w14:paraId="41D64B8C" w14:textId="77777777" w:rsidR="0019506F" w:rsidRPr="00A474DF" w:rsidRDefault="0019506F" w:rsidP="0019506F">
      <w:pPr>
        <w:pStyle w:val="NormalWeb"/>
        <w:spacing w:before="120" w:beforeAutospacing="0" w:after="0" w:afterAutospacing="0"/>
      </w:pPr>
      <w:r w:rsidRPr="00A474DF">
        <w:t>Nợ các TK 211, 213, 217 (phần nguyên giá điều chỉnh tăng)</w:t>
      </w:r>
    </w:p>
    <w:p w14:paraId="551D0550" w14:textId="77777777" w:rsidR="0019506F" w:rsidRPr="00A474DF" w:rsidRDefault="0019506F" w:rsidP="0019506F">
      <w:pPr>
        <w:pStyle w:val="NormalWeb"/>
        <w:spacing w:before="120" w:beforeAutospacing="0" w:after="0" w:afterAutospacing="0"/>
      </w:pPr>
      <w:r w:rsidRPr="00A474DF">
        <w:t>Có TK 214 - Hao mòn TSCĐ (phần giá trị hao mòn điều chỉnh tăng)</w:t>
      </w:r>
    </w:p>
    <w:p w14:paraId="5561A487" w14:textId="77777777" w:rsidR="0019506F" w:rsidRPr="00A474DF" w:rsidRDefault="0019506F" w:rsidP="0019506F">
      <w:pPr>
        <w:pStyle w:val="NormalWeb"/>
        <w:spacing w:before="120" w:beforeAutospacing="0" w:after="0" w:afterAutospacing="0"/>
      </w:pPr>
      <w:r w:rsidRPr="00A474DF">
        <w:t>Có TK 412 - Chênh lệch đánh giá lại tài sản (giá trị còn lại điều chỉnh tăng).</w:t>
      </w:r>
    </w:p>
    <w:p w14:paraId="1DF1C069" w14:textId="77777777" w:rsidR="0019506F" w:rsidRPr="00A474DF" w:rsidRDefault="0019506F" w:rsidP="0019506F">
      <w:pPr>
        <w:pStyle w:val="NormalWeb"/>
        <w:spacing w:before="120" w:beforeAutospacing="0" w:after="0" w:afterAutospacing="0"/>
      </w:pPr>
      <w:r w:rsidRPr="00A474DF">
        <w:t>+ Phần nguyên giá, giá trị còn lại, giá trị hao mòn điều chỉnh giảm, ghi:</w:t>
      </w:r>
    </w:p>
    <w:p w14:paraId="5E6F4F2A" w14:textId="77777777" w:rsidR="0019506F" w:rsidRPr="00A474DF" w:rsidRDefault="0019506F" w:rsidP="0019506F">
      <w:pPr>
        <w:pStyle w:val="NormalWeb"/>
        <w:spacing w:before="120" w:beforeAutospacing="0" w:after="0" w:afterAutospacing="0"/>
      </w:pPr>
      <w:r w:rsidRPr="00A474DF">
        <w:t>Nợ TK 412 - Chênh lệch đánh giá lại tài sản (giá trị còn lại điều chỉnh giảm)</w:t>
      </w:r>
    </w:p>
    <w:p w14:paraId="6F3CE1FC" w14:textId="77777777" w:rsidR="0019506F" w:rsidRPr="00A474DF" w:rsidRDefault="0019506F" w:rsidP="0019506F">
      <w:pPr>
        <w:pStyle w:val="NormalWeb"/>
        <w:spacing w:before="120" w:beforeAutospacing="0" w:after="0" w:afterAutospacing="0"/>
      </w:pPr>
      <w:r w:rsidRPr="00A474DF">
        <w:t xml:space="preserve">Nợ TK 214 - Hao mòn TSCĐ (phần giá trị hao mòn điều chỉnh giảm) </w:t>
      </w:r>
    </w:p>
    <w:p w14:paraId="0DB677B0" w14:textId="77777777" w:rsidR="0019506F" w:rsidRPr="00A474DF" w:rsidRDefault="0019506F" w:rsidP="0019506F">
      <w:pPr>
        <w:pStyle w:val="NormalWeb"/>
        <w:spacing w:before="120" w:beforeAutospacing="0" w:after="0" w:afterAutospacing="0"/>
      </w:pPr>
      <w:r w:rsidRPr="00A474DF">
        <w:t>Có các TK 211, 213, 217 (phần nguyên giá điều chỉnh giảm)</w:t>
      </w:r>
    </w:p>
    <w:p w14:paraId="2C1A4739" w14:textId="77777777" w:rsidR="0019506F" w:rsidRPr="00A474DF" w:rsidRDefault="0019506F" w:rsidP="0019506F">
      <w:pPr>
        <w:pStyle w:val="NormalWeb"/>
        <w:spacing w:before="120" w:beforeAutospacing="0" w:after="0" w:afterAutospacing="0"/>
      </w:pPr>
      <w:r w:rsidRPr="00A474DF">
        <w:t>b) Tại thời điểm kết thúc kỳ kế toán, việc xử lý chênh lệch đánh giá lại tài sản căn cứ vào quyết định của cơ quan có thẩm quyền, ghi:</w:t>
      </w:r>
    </w:p>
    <w:p w14:paraId="072B1699" w14:textId="77777777" w:rsidR="0019506F" w:rsidRPr="00A474DF" w:rsidRDefault="0019506F" w:rsidP="0019506F">
      <w:pPr>
        <w:pStyle w:val="NormalWeb"/>
        <w:spacing w:before="120" w:beforeAutospacing="0" w:after="0" w:afterAutospacing="0"/>
      </w:pPr>
      <w:r w:rsidRPr="00A474DF">
        <w:t>Nợ TK 412 - Chênh lệch đánh giá lại tài sản</w:t>
      </w:r>
    </w:p>
    <w:p w14:paraId="1B0EAA99" w14:textId="77777777" w:rsidR="0019506F" w:rsidRPr="00A474DF" w:rsidRDefault="0019506F" w:rsidP="0019506F">
      <w:pPr>
        <w:pStyle w:val="NormalWeb"/>
        <w:spacing w:before="120" w:beforeAutospacing="0" w:after="0" w:afterAutospacing="0"/>
      </w:pPr>
      <w:r w:rsidRPr="00A474DF">
        <w:t>Có TK liên quan</w:t>
      </w:r>
    </w:p>
    <w:p w14:paraId="1CB38035" w14:textId="77777777" w:rsidR="0019506F" w:rsidRPr="00A474DF" w:rsidRDefault="0019506F" w:rsidP="0019506F">
      <w:pPr>
        <w:pStyle w:val="NormalWeb"/>
        <w:spacing w:before="120" w:beforeAutospacing="0" w:after="0" w:afterAutospacing="0"/>
      </w:pPr>
      <w:r w:rsidRPr="00A474DF">
        <w:t>Hoặc</w:t>
      </w:r>
    </w:p>
    <w:p w14:paraId="2D4A35D1" w14:textId="77777777" w:rsidR="0019506F" w:rsidRPr="00A474DF" w:rsidRDefault="0019506F" w:rsidP="0019506F">
      <w:pPr>
        <w:pStyle w:val="NormalWeb"/>
        <w:spacing w:before="120" w:beforeAutospacing="0" w:after="0" w:afterAutospacing="0"/>
      </w:pPr>
      <w:r w:rsidRPr="00A474DF">
        <w:t>Nợ TK liên quan</w:t>
      </w:r>
    </w:p>
    <w:p w14:paraId="12FF4E1F" w14:textId="77777777" w:rsidR="0019506F" w:rsidRDefault="0019506F" w:rsidP="0019506F">
      <w:pPr>
        <w:pStyle w:val="NormalWeb"/>
        <w:spacing w:before="120" w:beforeAutospacing="0" w:after="0" w:afterAutospacing="0"/>
      </w:pPr>
      <w:r w:rsidRPr="00A474DF">
        <w:t>Có TK 412 - Chênh lệch đánh giá lại tài sản.</w:t>
      </w:r>
    </w:p>
    <w:p w14:paraId="6764C1C4" w14:textId="77777777" w:rsidR="0019506F" w:rsidRPr="00A474DF" w:rsidRDefault="0019506F" w:rsidP="0019506F">
      <w:pPr>
        <w:pStyle w:val="NormalWeb"/>
        <w:spacing w:before="120" w:beforeAutospacing="0" w:after="0" w:afterAutospacing="0"/>
      </w:pPr>
    </w:p>
    <w:p w14:paraId="1F6A797C" w14:textId="77777777" w:rsidR="0019506F" w:rsidRPr="00A474DF" w:rsidRDefault="0019506F" w:rsidP="0019506F">
      <w:pPr>
        <w:pStyle w:val="NormalWeb"/>
        <w:spacing w:before="120" w:beforeAutospacing="0" w:after="0" w:afterAutospacing="0"/>
        <w:jc w:val="center"/>
        <w:rPr>
          <w:b/>
        </w:rPr>
      </w:pPr>
      <w:r w:rsidRPr="00A474DF">
        <w:rPr>
          <w:b/>
        </w:rPr>
        <w:t>TÀI KHOẢN 413 - CHÊNH LỆCH TỶ GIÁ HỐI ĐOÁI</w:t>
      </w:r>
    </w:p>
    <w:p w14:paraId="52C3587F" w14:textId="77777777" w:rsidR="0019506F" w:rsidRPr="00A474DF" w:rsidRDefault="0019506F" w:rsidP="0019506F">
      <w:pPr>
        <w:pStyle w:val="NormalWeb"/>
        <w:spacing w:before="120" w:beforeAutospacing="0" w:after="0" w:afterAutospacing="0"/>
        <w:rPr>
          <w:b/>
        </w:rPr>
      </w:pPr>
      <w:r w:rsidRPr="00A474DF">
        <w:rPr>
          <w:b/>
        </w:rPr>
        <w:t>1. Quy định chung về tỷ giá hối đoái và chênh lệch tỷ giá hối đoái</w:t>
      </w:r>
    </w:p>
    <w:p w14:paraId="2B26E0CC" w14:textId="77777777" w:rsidR="0019506F" w:rsidRPr="00A474DF" w:rsidRDefault="0019506F" w:rsidP="0019506F">
      <w:pPr>
        <w:pStyle w:val="NormalWeb"/>
        <w:spacing w:before="120" w:beforeAutospacing="0" w:after="0" w:afterAutospacing="0"/>
      </w:pPr>
      <w:r w:rsidRPr="00A474DF">
        <w:t>1.1. Chênh lệch tỷ giá hối đoái là chênh lệch phát sinh từ việc trao đổi thực tế hoặc quy đổi cùng một số lượng ngoại tệ sang đơn vị tiền tệ trong kế toán theo tỷ giá hối đoái khác nhau. Chênh lệch tỷ giá hối đoái chủ yếu phát sinh trong các trường hợp sau đây:</w:t>
      </w:r>
    </w:p>
    <w:p w14:paraId="0D8AB1BA" w14:textId="77777777" w:rsidR="0019506F" w:rsidRPr="00A474DF" w:rsidRDefault="0019506F" w:rsidP="0019506F">
      <w:pPr>
        <w:pStyle w:val="NormalWeb"/>
        <w:spacing w:before="120" w:beforeAutospacing="0" w:after="0" w:afterAutospacing="0"/>
      </w:pPr>
      <w:r w:rsidRPr="00A474DF">
        <w:t>- Các nghiệp vụ kinh tế phát sinh trong kỳ liên quan đến mua bán, trao đổi, thanh toán bằng ngoại tệ;</w:t>
      </w:r>
    </w:p>
    <w:p w14:paraId="1CD0E837" w14:textId="77777777" w:rsidR="0019506F" w:rsidRPr="00A474DF" w:rsidRDefault="0019506F" w:rsidP="0019506F">
      <w:pPr>
        <w:pStyle w:val="NormalWeb"/>
        <w:spacing w:before="120" w:beforeAutospacing="0" w:after="0" w:afterAutospacing="0"/>
      </w:pPr>
      <w:r w:rsidRPr="00A474DF">
        <w:t>- Đánh giá lại các khoản mục tiền tệ có gốc ngoại tệ tại thời điểm kết thúc kỳ kế toán;</w:t>
      </w:r>
    </w:p>
    <w:p w14:paraId="15694FF0" w14:textId="77777777" w:rsidR="0019506F" w:rsidRPr="00A474DF" w:rsidRDefault="0019506F" w:rsidP="0019506F">
      <w:pPr>
        <w:pStyle w:val="NormalWeb"/>
        <w:spacing w:before="120" w:beforeAutospacing="0" w:after="0" w:afterAutospacing="0"/>
      </w:pPr>
      <w:r w:rsidRPr="00A474DF">
        <w:t>- Chuyển đổi Báo cáo tài chính được lập bằng ngoại tệ sang Đồng Việt Nam.</w:t>
      </w:r>
    </w:p>
    <w:p w14:paraId="042C6862" w14:textId="77777777" w:rsidR="0019506F" w:rsidRPr="00A474DF" w:rsidRDefault="0019506F" w:rsidP="0019506F">
      <w:pPr>
        <w:pStyle w:val="NormalWeb"/>
        <w:spacing w:before="120" w:beforeAutospacing="0" w:after="0" w:afterAutospacing="0"/>
      </w:pPr>
      <w:r w:rsidRPr="00A474DF">
        <w:lastRenderedPageBreak/>
        <w:t>1.2. Các loại tỷ giá hối đoái (sau đây gọi tắt là tỷ giá) sử dụng trong kế toán</w:t>
      </w:r>
    </w:p>
    <w:p w14:paraId="36AD21F0" w14:textId="77777777" w:rsidR="0019506F" w:rsidRPr="00A474DF" w:rsidRDefault="0019506F" w:rsidP="0019506F">
      <w:pPr>
        <w:pStyle w:val="NormalWeb"/>
        <w:spacing w:before="120" w:beforeAutospacing="0" w:after="0" w:afterAutospacing="0"/>
      </w:pPr>
      <w:r w:rsidRPr="00A474DF">
        <w:t>Doanh nghiệp có nghiệp vụ kinh tế phát sinh bằng ngoại tệ phải thực hiện ghi sổ kế toán và lập Báo cáo tài chính theo một đơn vị tiền tệ thống nhất là Đồng Việt Nam hoặc đơn vị tiền tệ trong kế toán. Việc quy đổi ngoại tệ ra đồng Việt Nam hoặc đơn vị tiền tệ trong kế toán phải căn cứ vào tỷ giá giao dịch thực tế hoặc tỷ giá ghi sổ tùy theo nội dung và bản chất của nghiệp vụ kinh tế phát sinh và nguyên tắc áp dụng tỷ giá hối đoái hướng dẫn tại Thông tư này.</w:t>
      </w:r>
    </w:p>
    <w:p w14:paraId="2AFBBFB8" w14:textId="77777777" w:rsidR="0019506F" w:rsidRPr="00A474DF" w:rsidRDefault="0019506F" w:rsidP="0019506F">
      <w:pPr>
        <w:pStyle w:val="NormalWeb"/>
        <w:spacing w:before="120" w:beforeAutospacing="0" w:after="0" w:afterAutospacing="0"/>
      </w:pPr>
      <w:r w:rsidRPr="00A474DF">
        <w:t>Khi doanh nghiệp xác định nghĩa vụ thuế liên quan đến các giao dịch bằng ngoại tệ (kê khai, quyết toán và nộp thuế), doanh nghiệp thực hiện theo các quy định của pháp luật về thuế.</w:t>
      </w:r>
    </w:p>
    <w:p w14:paraId="16F6ACEB" w14:textId="77777777" w:rsidR="0019506F" w:rsidRPr="00A474DF" w:rsidRDefault="0019506F" w:rsidP="0019506F">
      <w:pPr>
        <w:pStyle w:val="NormalWeb"/>
        <w:spacing w:before="120" w:beforeAutospacing="0" w:after="0" w:afterAutospacing="0"/>
      </w:pPr>
      <w:r w:rsidRPr="00A474DF">
        <w:t>1.2.1. Tỷ giá giao dịch thực tế</w:t>
      </w:r>
    </w:p>
    <w:p w14:paraId="10547A42" w14:textId="77777777" w:rsidR="0019506F" w:rsidRPr="00A474DF" w:rsidRDefault="0019506F" w:rsidP="0019506F">
      <w:pPr>
        <w:pStyle w:val="NormalWeb"/>
        <w:spacing w:before="120" w:beforeAutospacing="0" w:after="0" w:afterAutospacing="0"/>
      </w:pPr>
      <w:r w:rsidRPr="00A474DF">
        <w:t>Tùy theo đặc điểm và yêu cầu quản lý của đơn vị, các doanh nghiệp được lựa chọn tỷ giá giao dịch thực tế tại ngày giao dịch là tỷ giá mua bán chuyển khoản trung bình của ngân hàng thương mại nơi doanh nghiệp thường xuyên có giao dịch hoặc tỷ giá xấp xỉ với tỷ giá mua bán chuyển khoản trung bình tại ngày giao dịch của ngân hàng thương mại nơi doanh nghiệp thường xuyên có giao dịch (sau đây gọi tắt là tỷ giá xấp xỉ). Tỷ giá xấp xỉ phải đảm bảo chênh lệch không vượt quá +/-1% so với tỷ giá mua bán chuyển khoản trung bình tại ngày giao dịch. Ví dụ tỷ giá xấp xỉ có thể là tỷ giá mua bán chuyển khoản trung bình được xác định hàng ngày hoặc hàng tuần hoặc hàng tháng trên cơ sở trung bình cộng giữa tỷ giá mua chuyển khoản và tỷ giá bán chuyển khoản hàng ngày của ngân hàng thương mại. Việc sử dụng tỷ giá xấp xỉ phải đảm bảo không làm ảnh hưởng trọng yếu đến tình hình tài chính và kết quả hoạt động sản xuất kinh doanh trong kỳ kế toán của doanh nghiệp.</w:t>
      </w:r>
    </w:p>
    <w:p w14:paraId="13E2E303" w14:textId="77777777" w:rsidR="0019506F" w:rsidRPr="00A474DF" w:rsidRDefault="0019506F" w:rsidP="0019506F">
      <w:pPr>
        <w:pStyle w:val="NormalWeb"/>
        <w:spacing w:before="120" w:beforeAutospacing="0" w:after="0" w:afterAutospacing="0"/>
      </w:pPr>
      <w:r w:rsidRPr="00A474DF">
        <w:t>Trường hợp ngân hàng thương mại nơi doanh nghiệp thường xuyên có giao dịch không công bố tỷ giá của loại ngoại tệ mà doanh nghiệp phát sinh thì doanh nghiệp được lựa chọn một loại tiền tệ trung gian để quy đổi sang đơn vị tiền tệ trong kế toán của đơn vị nhưng phải áp dụng nhất quán theo quy định của chuẩn mực kế toán Việt Nam. Doanh nghiệp phải trình bày trên Thuyết minh Báo cáo tài chính về căn cứ lựa chọn loại tiền tệ trung gian đó và cách thức quy đổi loại ngoại tệ phát sinh giao dịch sang đơn vị tiền tệ trong kế toán của doanh nghiệp.</w:t>
      </w:r>
    </w:p>
    <w:p w14:paraId="022BA3F0" w14:textId="77777777" w:rsidR="0019506F" w:rsidRPr="00A474DF" w:rsidRDefault="0019506F" w:rsidP="0019506F">
      <w:pPr>
        <w:pStyle w:val="NormalWeb"/>
        <w:spacing w:before="120" w:beforeAutospacing="0" w:after="0" w:afterAutospacing="0"/>
      </w:pPr>
      <w:r w:rsidRPr="00A474DF">
        <w:t>1.2.2. Tỷ giá ghi sổ</w:t>
      </w:r>
    </w:p>
    <w:p w14:paraId="5F3CEA5A" w14:textId="77777777" w:rsidR="0019506F" w:rsidRPr="00A474DF" w:rsidRDefault="0019506F" w:rsidP="0019506F">
      <w:pPr>
        <w:pStyle w:val="NormalWeb"/>
        <w:spacing w:before="120" w:beforeAutospacing="0" w:after="0" w:afterAutospacing="0"/>
      </w:pPr>
      <w:r w:rsidRPr="00A474DF">
        <w:t>Tỷ giá ghi sổ bao gồm tỷ giá ghi sổ thực tế đích danh hoặc tỷ giá ghi sổ bình quân gia quyền. Việc áp dụng tỷ giá ghi sổ thực tế đích danh hay tỷ giá ghi sổ bình quân gia quyền tùy theo đặc điểm và yêu cầu quản lý các khoản mục tiền tệ có gốc ngoại tệ của doanh nghiệp.</w:t>
      </w:r>
    </w:p>
    <w:p w14:paraId="3EF7796E" w14:textId="77777777" w:rsidR="0019506F" w:rsidRPr="00A474DF" w:rsidRDefault="0019506F" w:rsidP="0019506F">
      <w:pPr>
        <w:pStyle w:val="NormalWeb"/>
        <w:spacing w:before="120" w:beforeAutospacing="0" w:after="0" w:afterAutospacing="0"/>
      </w:pPr>
      <w:r w:rsidRPr="00A474DF">
        <w:t>a) Tỷ giá ghi sổ thực tế đích danh là tỷ giá được xác định khí thu hồi khoản nợ phải thu, các tài sản khác hoặc khi thanh toán khoản nợ phải trả bằng ngoại tệ, được xác định theo tỷ giá giao dịch thực tế cụ thể tại từng thời điểm đã phát sinh giao dịch (nếu chưa phát sinh việc đánh giá lại) hoặc tỷ giá đã được đánh giá lại cuối kỳ trước của từng đối tượng (nếu đã phát sinh việc đánh giá lại).</w:t>
      </w:r>
    </w:p>
    <w:p w14:paraId="36FA4FAC" w14:textId="77777777" w:rsidR="0019506F" w:rsidRPr="00A474DF" w:rsidRDefault="0019506F" w:rsidP="0019506F">
      <w:pPr>
        <w:pStyle w:val="NormalWeb"/>
        <w:spacing w:before="120" w:beforeAutospacing="0" w:after="0" w:afterAutospacing="0"/>
      </w:pPr>
      <w:r w:rsidRPr="00A474DF">
        <w:t>b) Tỷ giá ghi sổ bình quân gia quyền là tỷ giá được xác định trên cơ sở trung bình giữa giá trị đã được quy đổi ra đơn vị tiền tệ trong kế toán theo tỷ giá giao dịch thực tế phát sinh đối với bên Nợ các tài khoản tiền, nợ phải thu, tài sản khác hoặc bên Có các tài khoản nợ phải trả chia cho số lượng nguyên tệ tồn đầu kỳ và số lượng nguyên tệ phát sinh tăng trong kỳ của từng đối tượng. Tỷ giá ghi sổ bình quân gia quyền có thể được xác định tại thời điểm cuối kỳ hoặc từng thời điểm thanh toán.</w:t>
      </w:r>
    </w:p>
    <w:p w14:paraId="3BCF43BD" w14:textId="77777777" w:rsidR="0019506F" w:rsidRPr="00A474DF" w:rsidRDefault="0019506F" w:rsidP="0019506F">
      <w:pPr>
        <w:pStyle w:val="NormalWeb"/>
        <w:spacing w:before="120" w:beforeAutospacing="0" w:after="0" w:afterAutospacing="0"/>
      </w:pPr>
      <w:r w:rsidRPr="00A474DF">
        <w:t>Doanh nghiệp đồng thời phải theo dõi trên sổ kế toán chi tiết về số lượng nguyên tệ và giá trị đã được quy đổi ra đơn vị tiền tệ trong kế toán của các tài khoản là tiền mặt, tiền gửi không kỳ hạn, tiền đang chuyển, các khoản phải thu, các khoản phải trả và các tài khoản khác là khoản mục tiền tệ có gốc ngoại tệ để làm căn cứ xác định tỷ giá ghi sổ cho từng khoản mục tiền tệ có gốc ngoại tệ. Doanh nghiệp phải tính riêng tỷ giá ghi sổ cho từng loại tiền, tài sản của doanh nghiệp (tiền mặt, tiền gửi không kỳ hạn,...) hoặc từng đối tượng công nợ (Khách hàng X, người bán Y,...) và từng loại nguyên tệ (USD, EUR, JPY,...).</w:t>
      </w:r>
    </w:p>
    <w:p w14:paraId="196683BA" w14:textId="77777777" w:rsidR="0019506F" w:rsidRPr="00A474DF" w:rsidRDefault="0019506F" w:rsidP="0019506F">
      <w:pPr>
        <w:pStyle w:val="NormalWeb"/>
        <w:spacing w:before="120" w:beforeAutospacing="0" w:after="0" w:afterAutospacing="0"/>
      </w:pPr>
      <w:r w:rsidRPr="00A474DF">
        <w:t>1.3. Các khoản mục tiền tệ có gốc ngoại tệ</w:t>
      </w:r>
    </w:p>
    <w:p w14:paraId="0CD836CA" w14:textId="77777777" w:rsidR="0019506F" w:rsidRPr="00A474DF" w:rsidRDefault="0019506F" w:rsidP="0019506F">
      <w:pPr>
        <w:pStyle w:val="NormalWeb"/>
        <w:spacing w:before="120" w:beforeAutospacing="0" w:after="0" w:afterAutospacing="0"/>
      </w:pPr>
      <w:r w:rsidRPr="00A474DF">
        <w:t>Các khoản mục tiền tệ có gốc ngoại tệ là các tài sản được thu hồi bằng ngoại tệ hoặc các khoản nợ phải trả bằng ngoại tệ. Các khoản mục tiền tệ có gốc ngoại tệ có thể bao gồm:</w:t>
      </w:r>
    </w:p>
    <w:p w14:paraId="5DBA8A0B" w14:textId="77777777" w:rsidR="0019506F" w:rsidRPr="00A474DF" w:rsidRDefault="0019506F" w:rsidP="0019506F">
      <w:pPr>
        <w:pStyle w:val="NormalWeb"/>
        <w:spacing w:before="120" w:beforeAutospacing="0" w:after="0" w:afterAutospacing="0"/>
      </w:pPr>
      <w:r w:rsidRPr="00A474DF">
        <w:lastRenderedPageBreak/>
        <w:t>a) Tiền mặt, tiền gửi không kỳ hạn, tiền đang chuyển, tiền gửi có kỳ hạn bằng ngoại tệ và các khoản đầu tư tài chính khác thu hồi bằng ngoại tệ;</w:t>
      </w:r>
    </w:p>
    <w:p w14:paraId="584EBDB5" w14:textId="77777777" w:rsidR="0019506F" w:rsidRPr="00A474DF" w:rsidRDefault="0019506F" w:rsidP="0019506F">
      <w:pPr>
        <w:pStyle w:val="NormalWeb"/>
        <w:spacing w:before="120" w:beforeAutospacing="0" w:after="0" w:afterAutospacing="0"/>
      </w:pPr>
      <w:r w:rsidRPr="00A474DF">
        <w:t>b) Các khoản nợ phải thu, nợ phải trả có gốc ngoại tệ, ngoại trừ:</w:t>
      </w:r>
    </w:p>
    <w:p w14:paraId="5FD0B04E" w14:textId="77777777" w:rsidR="0019506F" w:rsidRPr="00A474DF" w:rsidRDefault="0019506F" w:rsidP="0019506F">
      <w:pPr>
        <w:pStyle w:val="NormalWeb"/>
        <w:spacing w:before="120" w:beforeAutospacing="0" w:after="0" w:afterAutospacing="0"/>
      </w:pPr>
      <w:r w:rsidRPr="00A474DF">
        <w:t>- Các khoản trả trước cho người bán và các khoản chi phí chờ phân bổ bằng ngoại tệ. Trường hợp tại thời điểm kết thúc kỳ kế toán có bằng chứng chắc chắn về việc người bán không thể cung cấp hàng hóa, dịch vụ và doanh nghiệp sẽ phải nhận lại các khoản trả trước bằng ngoại tệ thì các khoản này được coi là các khoản mục tiền tệ có gốc ngoại tệ.</w:t>
      </w:r>
    </w:p>
    <w:p w14:paraId="64087B39" w14:textId="77777777" w:rsidR="0019506F" w:rsidRPr="00A474DF" w:rsidRDefault="0019506F" w:rsidP="0019506F">
      <w:pPr>
        <w:pStyle w:val="NormalWeb"/>
        <w:spacing w:before="120" w:beforeAutospacing="0" w:after="0" w:afterAutospacing="0"/>
      </w:pPr>
      <w:r w:rsidRPr="00A474DF">
        <w:t>- Các khoản người mua trả tiền trước và các khoản doanh thu nhận trước bằng ngoại tệ. Trường hợp tại thời điểm kết thúc kỳ kế toán có bằng chứng chắc chắn về việc doanh nghiệp không thể cung cấp hàng hóa, dịch vụ và sẽ phải trả lại các khoản nhận trước bằng ngoại tệ cho người mua thì các khoản này được coi là các khoản mục tiền tệ có gốc ngoại tệ.</w:t>
      </w:r>
    </w:p>
    <w:p w14:paraId="346C2036" w14:textId="77777777" w:rsidR="0019506F" w:rsidRPr="00A474DF" w:rsidRDefault="0019506F" w:rsidP="0019506F">
      <w:pPr>
        <w:pStyle w:val="NormalWeb"/>
        <w:spacing w:before="120" w:beforeAutospacing="0" w:after="0" w:afterAutospacing="0"/>
      </w:pPr>
      <w:r w:rsidRPr="00A474DF">
        <w:t>c) Các khoản cho vay, cho mượn, đi vay, đi mượn dưới mọi hình thức được quyền thu hồi hoặc có nghĩa vụ hoàn trả bằng ngoại tệ.</w:t>
      </w:r>
    </w:p>
    <w:p w14:paraId="331C7DAD" w14:textId="77777777" w:rsidR="0019506F" w:rsidRPr="00A474DF" w:rsidRDefault="0019506F" w:rsidP="0019506F">
      <w:pPr>
        <w:pStyle w:val="NormalWeb"/>
        <w:spacing w:before="120" w:beforeAutospacing="0" w:after="0" w:afterAutospacing="0"/>
      </w:pPr>
      <w:r w:rsidRPr="00A474DF">
        <w:t>d) Các khoản đặt cọc, ký quỹ, ký cược được quyền nhận lại bằng ngoại tệ; Các khoản nhận ký quỹ, ký cược phải hoàn trả bằng ngoại tệ.</w:t>
      </w:r>
    </w:p>
    <w:p w14:paraId="670E2951" w14:textId="77777777" w:rsidR="0019506F" w:rsidRPr="00A474DF" w:rsidRDefault="0019506F" w:rsidP="0019506F">
      <w:pPr>
        <w:pStyle w:val="NormalWeb"/>
        <w:spacing w:before="120" w:beforeAutospacing="0" w:after="0" w:afterAutospacing="0"/>
      </w:pPr>
      <w:r w:rsidRPr="00A474DF">
        <w:t>1.4. Nguyên tắc áp dụng tỷ giá hối đoái để ghi sổ kế toán cho các giao dịch kinh tế phát sinh trong kỳ bằng ngoại tệ</w:t>
      </w:r>
    </w:p>
    <w:p w14:paraId="2553EF9B" w14:textId="77777777" w:rsidR="0019506F" w:rsidRPr="00A474DF" w:rsidRDefault="0019506F" w:rsidP="0019506F">
      <w:pPr>
        <w:pStyle w:val="NormalWeb"/>
        <w:spacing w:before="120" w:beforeAutospacing="0" w:after="0" w:afterAutospacing="0"/>
      </w:pPr>
      <w:r w:rsidRPr="00A474DF">
        <w:t>1.4.1. Khi mua, bán ngoại tệ (hợp đồng mua bán ngoại tệ giao ngay, hợp đồng kỳ hạn, hợp đồng tương lai, hợp đồng quyền chọn, hợp đồng hoán đổi); Là tỷ giá ký kết trong hợp đồng mua, bán ngoại tệ giữa doanh nghiệp và ngân hàng thương mại;</w:t>
      </w:r>
    </w:p>
    <w:p w14:paraId="201BC55B" w14:textId="77777777" w:rsidR="0019506F" w:rsidRPr="00A474DF" w:rsidRDefault="0019506F" w:rsidP="0019506F">
      <w:pPr>
        <w:pStyle w:val="NormalWeb"/>
        <w:spacing w:before="120" w:beforeAutospacing="0" w:after="0" w:afterAutospacing="0"/>
      </w:pPr>
      <w:r w:rsidRPr="00A474DF">
        <w:t>1.4.2. Áp dụng tỷ giá giao dịch thực tế</w:t>
      </w:r>
    </w:p>
    <w:p w14:paraId="646F08CD" w14:textId="77777777" w:rsidR="0019506F" w:rsidRPr="00A474DF" w:rsidRDefault="0019506F" w:rsidP="0019506F">
      <w:pPr>
        <w:pStyle w:val="NormalWeb"/>
        <w:spacing w:before="120" w:beforeAutospacing="0" w:after="0" w:afterAutospacing="0"/>
      </w:pPr>
      <w:r w:rsidRPr="00A474DF">
        <w:t>a) Trường hợp doanh nghiệp có các nghiệp vụ kinh tế phát sinh bằng ngoại tệ nhưng trong hợp đồng không quy định tỷ giá hối đoái cụ thể, doanh nghiệp sử dụng tỷ giá giao dịch thực tế quy định tại khoản 1.2.1 của tài khoản này để ghi sổ kế toán các nghiệp vụ kinh tế phát sinh trong kỳ cho từng trường hợp như sau:</w:t>
      </w:r>
    </w:p>
    <w:p w14:paraId="12B18B06" w14:textId="77777777" w:rsidR="0019506F" w:rsidRPr="00A474DF" w:rsidRDefault="0019506F" w:rsidP="0019506F">
      <w:pPr>
        <w:pStyle w:val="NormalWeb"/>
        <w:spacing w:before="120" w:beforeAutospacing="0" w:after="0" w:afterAutospacing="0"/>
      </w:pPr>
      <w:r w:rsidRPr="00A474DF">
        <w:t>- Các tài khoản phản ánh doanh thu, thu nhập khác. Riêng trường hợp bán hàng hóa, cung cấp dịch vụ hoặc thu nhập có liên quan đến doanh thu nhận trước hoặc giao dịch nhận trước tiền của người mua thì doanh thu, thu nhập tương ứng với số tiền nhận trước được áp dụng tỷ giá giao dịch thực tế tại thời điểm nhận trước của người mua (không áp dụng theo tỷ giá giao dịch thực tế tại thời điểm ghi nhận doanh thu, thu nhập).</w:t>
      </w:r>
    </w:p>
    <w:p w14:paraId="402F23E5" w14:textId="77777777" w:rsidR="0019506F" w:rsidRPr="00A474DF" w:rsidRDefault="0019506F" w:rsidP="0019506F">
      <w:pPr>
        <w:pStyle w:val="NormalWeb"/>
        <w:spacing w:before="120" w:beforeAutospacing="0" w:after="0" w:afterAutospacing="0"/>
      </w:pPr>
      <w:r w:rsidRPr="00A474DF">
        <w:t>- Các tài khoản phản ánh chi phí sản xuất, kinh doanh, chi phí khác. Riêng trường hợp phân bổ khoản chi phí chờ phân bổ vào chi phí sản xuất, kinh doanh trong kỳ thì chi phí được ghi nhận theo tỷ giá giao dịch thực tế tại thời điểm trả trước (không áp dụng theo tỷ giá giao dịch thực tế tại thời điểm phân bổ chi phí).</w:t>
      </w:r>
    </w:p>
    <w:p w14:paraId="6B80E34D" w14:textId="77777777" w:rsidR="0019506F" w:rsidRPr="00A474DF" w:rsidRDefault="0019506F" w:rsidP="0019506F">
      <w:pPr>
        <w:pStyle w:val="NormalWeb"/>
        <w:spacing w:before="120" w:beforeAutospacing="0" w:after="0" w:afterAutospacing="0"/>
      </w:pPr>
      <w:r w:rsidRPr="00A474DF">
        <w:t>- Các tài khoản phản ánh tài sản. Riêng trường hợp tài sản được mua có liên quan đến giao dịch trả trước cho người bán thì giá trị tài sản tương ứng với số tiền trả trước được áp dụng tỷ giá giao dịch thực tế tại thời điểm trả trước cho người bán (không áp dụng theo tỷ giá giao dịch thực tế tại thời điểm ghi nhận tài sản).</w:t>
      </w:r>
    </w:p>
    <w:p w14:paraId="4A9CFC61" w14:textId="77777777" w:rsidR="0019506F" w:rsidRPr="00A474DF" w:rsidRDefault="0019506F" w:rsidP="0019506F">
      <w:pPr>
        <w:pStyle w:val="NormalWeb"/>
        <w:spacing w:before="120" w:beforeAutospacing="0" w:after="0" w:afterAutospacing="0"/>
      </w:pPr>
      <w:r w:rsidRPr="00A474DF">
        <w:t>- Bên Nợ các Tài khoản vốn bằng tiền hoặc các tài sản khác; Bên Nợ các Tài khoản phải thu; Bên Nợ các Tài khoản phải trả khi phát sinh giao dịch trả trước tiền cho người bán.</w:t>
      </w:r>
    </w:p>
    <w:p w14:paraId="038AF560" w14:textId="77777777" w:rsidR="0019506F" w:rsidRPr="00A474DF" w:rsidRDefault="0019506F" w:rsidP="0019506F">
      <w:pPr>
        <w:pStyle w:val="NormalWeb"/>
        <w:spacing w:before="120" w:beforeAutospacing="0" w:after="0" w:afterAutospacing="0"/>
      </w:pPr>
      <w:r w:rsidRPr="00A474DF">
        <w:t>- Bên Có các TK phải trả; Bên Có các Tài khoản phải thu khi phát sinh giao dịch nhận trước tiền của người mua;</w:t>
      </w:r>
    </w:p>
    <w:p w14:paraId="04F41914" w14:textId="77777777" w:rsidR="0019506F" w:rsidRPr="00A474DF" w:rsidRDefault="0019506F" w:rsidP="0019506F">
      <w:pPr>
        <w:pStyle w:val="NormalWeb"/>
        <w:spacing w:before="120" w:beforeAutospacing="0" w:after="0" w:afterAutospacing="0"/>
      </w:pPr>
      <w:r w:rsidRPr="00A474DF">
        <w:t>- Các tài khoản loại vốn chủ sở hữu;</w:t>
      </w:r>
    </w:p>
    <w:p w14:paraId="2372C665" w14:textId="77777777" w:rsidR="0019506F" w:rsidRPr="00A474DF" w:rsidRDefault="0019506F" w:rsidP="0019506F">
      <w:pPr>
        <w:pStyle w:val="NormalWeb"/>
        <w:spacing w:before="120" w:beforeAutospacing="0" w:after="0" w:afterAutospacing="0"/>
      </w:pPr>
      <w:r w:rsidRPr="00A474DF">
        <w:t>b) Trường hợp doanh nghiệp sử dụng tỷ giá giao dịch thực tế theo quy định tại khoản 1.2.1 phần này để quy đổi các giao dịch phát sinh bằng ngoại tệ ra đồng tiền ghi sổ kế toán thì doanh nghiệp được sử dụng tỷ giá giao dịch thực tế đó để hạch toán cho cả bên Nợ và bên Có của Tất cả các khoản mục tiền tệ có gốc ngoại tệ.</w:t>
      </w:r>
    </w:p>
    <w:p w14:paraId="0531D807" w14:textId="77777777" w:rsidR="0019506F" w:rsidRPr="00A474DF" w:rsidRDefault="0019506F" w:rsidP="0019506F">
      <w:pPr>
        <w:pStyle w:val="NormalWeb"/>
        <w:spacing w:before="120" w:beforeAutospacing="0" w:after="0" w:afterAutospacing="0"/>
      </w:pPr>
      <w:r w:rsidRPr="00A474DF">
        <w:t>1.4.3. Áp dụng tỷ giá ghi sổ</w:t>
      </w:r>
    </w:p>
    <w:p w14:paraId="64393505" w14:textId="77777777" w:rsidR="0019506F" w:rsidRPr="00A474DF" w:rsidRDefault="0019506F" w:rsidP="0019506F">
      <w:pPr>
        <w:pStyle w:val="NormalWeb"/>
        <w:spacing w:before="120" w:beforeAutospacing="0" w:after="0" w:afterAutospacing="0"/>
      </w:pPr>
      <w:r w:rsidRPr="00A474DF">
        <w:lastRenderedPageBreak/>
        <w:t>Căn cứ vào đặc điểm và yêu cầu quản lý của đơn vị, các doanh nghiệp được lựa chọn áp dụng tỷ giá ghi sổ theo quy định tại khoản 1.2.2 phần này để ghi sổ kế toán các nghiệp vụ kinh tế phát sinh trong kỳ cho từng khoản mục tiền tệ có gốc ngoại tệ sau đây:</w:t>
      </w:r>
    </w:p>
    <w:p w14:paraId="01B3EEAA" w14:textId="77777777" w:rsidR="0019506F" w:rsidRPr="00A474DF" w:rsidRDefault="0019506F" w:rsidP="0019506F">
      <w:pPr>
        <w:pStyle w:val="NormalWeb"/>
        <w:spacing w:before="120" w:beforeAutospacing="0" w:after="0" w:afterAutospacing="0"/>
      </w:pPr>
      <w:r w:rsidRPr="00A474DF">
        <w:t>- Bên Có các Tài khoản vốn bằng tiền hoặc các tài sản khác;</w:t>
      </w:r>
    </w:p>
    <w:p w14:paraId="6ED7AE2C" w14:textId="77777777" w:rsidR="0019506F" w:rsidRPr="00A474DF" w:rsidRDefault="0019506F" w:rsidP="0019506F">
      <w:pPr>
        <w:pStyle w:val="NormalWeb"/>
        <w:spacing w:before="120" w:beforeAutospacing="0" w:after="0" w:afterAutospacing="0"/>
      </w:pPr>
      <w:r w:rsidRPr="00A474DF">
        <w:t>- Bên Có các Tài khoản phải thu (ngoại trừ giao dịch nhận trước tiền của người mua);</w:t>
      </w:r>
    </w:p>
    <w:p w14:paraId="6341B396" w14:textId="77777777" w:rsidR="0019506F" w:rsidRPr="00A474DF" w:rsidRDefault="0019506F" w:rsidP="0019506F">
      <w:pPr>
        <w:pStyle w:val="NormalWeb"/>
        <w:spacing w:before="120" w:beforeAutospacing="0" w:after="0" w:afterAutospacing="0"/>
      </w:pPr>
      <w:r w:rsidRPr="00A474DF">
        <w:t>- Bên Nợ Tài khoản phải thu khi tất toán khoản tiền nhận trước của người mua do đã chuyển giao sản phẩm, hàng hóa, TSCĐ, cung cấp dịch vụ, khối lượng được nghiệm thu; Bên Có các Tài khoản ký quỹ, ký cược, chi phí chờ phân bổ;</w:t>
      </w:r>
    </w:p>
    <w:p w14:paraId="6A937E18" w14:textId="77777777" w:rsidR="0019506F" w:rsidRPr="00A474DF" w:rsidRDefault="0019506F" w:rsidP="0019506F">
      <w:pPr>
        <w:pStyle w:val="NormalWeb"/>
        <w:spacing w:before="120" w:beforeAutospacing="0" w:after="0" w:afterAutospacing="0"/>
      </w:pPr>
      <w:r w:rsidRPr="00A474DF">
        <w:t>- Bên Nợ các Tài khoản phải trả (ngoại trừ giao dịch trả trước tiền cho người bán); Bên Có Tài khoản phải trả khi tất toán khoản tiền ứng trước cho người bán khi nhận được sản phẩm, hàng hóa, TSCĐ, dịch vụ, nghiệm thu khối lượng.</w:t>
      </w:r>
    </w:p>
    <w:p w14:paraId="3759618B" w14:textId="77777777" w:rsidR="0019506F" w:rsidRPr="00A474DF" w:rsidRDefault="0019506F" w:rsidP="0019506F">
      <w:pPr>
        <w:pStyle w:val="NormalWeb"/>
        <w:spacing w:before="120" w:beforeAutospacing="0" w:after="0" w:afterAutospacing="0"/>
      </w:pPr>
      <w:r w:rsidRPr="00A474DF">
        <w:t>1.4.4. Xử lý chênh lệch tỷ giá hối đoái phát sinh trong kỳ</w:t>
      </w:r>
    </w:p>
    <w:p w14:paraId="7AFFF0E0" w14:textId="77777777" w:rsidR="0019506F" w:rsidRPr="00A474DF" w:rsidRDefault="0019506F" w:rsidP="0019506F">
      <w:pPr>
        <w:pStyle w:val="NormalWeb"/>
        <w:spacing w:before="120" w:beforeAutospacing="0" w:after="0" w:afterAutospacing="0"/>
      </w:pPr>
      <w:r w:rsidRPr="00A474DF">
        <w:t>Khi doanh nghiệp áp dụng tỷ giá hối đoái quy định tại khoản 1.4.1, khoản 1.4.2 và khoản 1.4.3 của tài khoản này để hạch toán các giao dịch phát sinh trong kỳ bằng ngoại tệ, tất cả các khoản chênh lệch tỷ giá hối đoái phát sinh đều được phản ánh ngay vào doanh thu hoạt động tài chính (nếu lãi) hoặc chi phí tài chính (nếu lỗ) để xác định kết quả hoạt động kinh doanh trong kỳ.</w:t>
      </w:r>
    </w:p>
    <w:p w14:paraId="47C8CA58" w14:textId="77777777" w:rsidR="0019506F" w:rsidRPr="00A474DF" w:rsidRDefault="0019506F" w:rsidP="0019506F">
      <w:pPr>
        <w:pStyle w:val="NormalWeb"/>
        <w:spacing w:before="120" w:beforeAutospacing="0" w:after="0" w:afterAutospacing="0"/>
      </w:pPr>
      <w:r w:rsidRPr="00A474DF">
        <w:t>1.4.5. Doanh nghiệp phải thuyết minh chi tiết, rõ ràng về chính sách kế toán đối với tỷ giá hối đoái được áp dụng để hạch toán các giao dịch phát sinh bằng ngoại tệ trên thuyết minh Báo cáo tài chính và việc lựa chọn tỷ giá hối đoái áp dụng phải đảm bảo nguyên tắc nhất quán theo quy định của chuẩn mực kế toán Việt Nam.</w:t>
      </w:r>
    </w:p>
    <w:p w14:paraId="7D076D4E" w14:textId="77777777" w:rsidR="0019506F" w:rsidRPr="00A474DF" w:rsidRDefault="0019506F" w:rsidP="0019506F">
      <w:pPr>
        <w:pStyle w:val="NormalWeb"/>
        <w:spacing w:before="120" w:beforeAutospacing="0" w:after="0" w:afterAutospacing="0"/>
      </w:pPr>
      <w:r w:rsidRPr="00A474DF">
        <w:t>1.5. Nguyên tắc áp dụng tỷ giá đối đoái khi đánh giá lại các khoản mục tiền tệ có gốc ngoại tệ tại thời điểm kết thúc kỳ kế toán.</w:t>
      </w:r>
    </w:p>
    <w:p w14:paraId="20F93349" w14:textId="77777777" w:rsidR="0019506F" w:rsidRPr="00A474DF" w:rsidRDefault="0019506F" w:rsidP="0019506F">
      <w:pPr>
        <w:pStyle w:val="NormalWeb"/>
        <w:spacing w:before="120" w:beforeAutospacing="0" w:after="0" w:afterAutospacing="0"/>
      </w:pPr>
      <w:r w:rsidRPr="00A474DF">
        <w:t>1.5.1. Khi lập Báo cáo tài chính, doanh nghiệp phải đánh giá lại số dư tất cả các khoản mục tiền tệ có gốc ngoại tệ theo tỷ giá mua bán chuyển khoản trung bình của ngân hàng thương mại nơi doanh nghiệp thường xuyên có giao dịch tại thời điểm kết thúc kỳ kế toán. Riêng số dư các khoản tiền gửi không kỳ hạn bằng ngoại tệ, doanh nghiệp phải đánh giá lại số dư tất cả các khoản mục tiền tệ có gốc ngoại tệ theo tỷ giá mua bán chuyển khoản trung bình của ngân hàng thương mại nơi doanh nghiệp mở tài khoản tiền gửi. Doanh nghiệp không thực hiện đánh giá lại đối với một phần hoặc toàn bộ giá trị nợ phải thu có gốc ngoại tệ đã được trích lập dự phòng nợ phải thu khó đòi.</w:t>
      </w:r>
    </w:p>
    <w:p w14:paraId="13314B5E" w14:textId="77777777" w:rsidR="0019506F" w:rsidRPr="00A474DF" w:rsidRDefault="0019506F" w:rsidP="0019506F">
      <w:pPr>
        <w:pStyle w:val="NormalWeb"/>
        <w:spacing w:before="120" w:beforeAutospacing="0" w:after="0" w:afterAutospacing="0"/>
      </w:pPr>
      <w:r w:rsidRPr="00A474DF">
        <w:t>1.5.2. Tất cả chênh lệch tỷ giá hối đoái do đánh giá lại các khoản mục tiền tệ có gốc ngoại tệ cuối kỳ đều phải được phản ánh vào doanh thu hoạt động tài chính (nếu lãi) hoặc chi phí tài chính (nếu lỗ) để xác định kết quả hoạt động kinh doanh trong kỳ. Khoản chênh lệch tỷ giá hối đoái do đánh giá lại các khoản mục tiền tệ có gốc ngoại tệ cuối kỳ phải trình bày vào báo cáo kết quả hoạt động kinh doanh theo số thuần giữa tổng số lãi và tổng số lỗ do đánh giá lại các khoản mục tiền tệ có gốc ngoại tệ.</w:t>
      </w:r>
    </w:p>
    <w:p w14:paraId="65251270" w14:textId="77777777" w:rsidR="0019506F" w:rsidRPr="00A474DF" w:rsidRDefault="0019506F" w:rsidP="0019506F">
      <w:pPr>
        <w:pStyle w:val="NormalWeb"/>
        <w:spacing w:before="120" w:beforeAutospacing="0" w:after="0" w:afterAutospacing="0"/>
      </w:pPr>
      <w:r w:rsidRPr="00A474DF">
        <w:t>- Trường hợp theo quy định của pháp luật đối với doanh nghiệp nhà nước các khoản chênh lệch tỷ giá do đánh giá lại các khoản mục tiền tệ có gốc ngoại tệ trong giai đoạn trước hoạt động của các doanh nghiệp do Nhà nước nắm giữ 100% vốn điều lệ có thực hiện dự án, công trình trọng điểm quốc gia gắn với nhiệm vụ ổn định kinh tế vĩ mô, an ninh, quốc phòng có sự khác biệt với nguyên tắc quy định tại mục này (cả về thời gian phân bổ, cách thức phân bổ chênh lệch tỷ giá,...) thì được thực hiện theo quy định của pháp luật đối với doanh nghiệp nhà nước. Theo đó, nếu các doanh nghiệp này được treo lại các khoản lãi/lỗ về chênh lệch tỷ giá hối đoái do đánh giá lại các khoản mục tiền tệ có gốc ngoại tệ thì các khoản lãi/lỗ được treo lại này phải được tập hợp, phản ánh trên Tài khoản 413 - Chênh lệch tỷ giá hối đoái và được phân bổ dần vào doanh thu hoạt động tài chính hoặc chi phí tài chính khi doanh nghiệp đi vào hoạt động theo nguyên tắc:</w:t>
      </w:r>
    </w:p>
    <w:p w14:paraId="5A4142DB" w14:textId="77777777" w:rsidR="0019506F" w:rsidRPr="00A474DF" w:rsidRDefault="0019506F" w:rsidP="0019506F">
      <w:pPr>
        <w:pStyle w:val="NormalWeb"/>
        <w:spacing w:before="120" w:beforeAutospacing="0" w:after="0" w:afterAutospacing="0"/>
      </w:pPr>
      <w:r w:rsidRPr="00A474DF">
        <w:t>+ Khoản lỗ tỷ giá lũy kế trong giai đoạn trước hoạt động được phân bổ trực tiếp từ Tài khoản 413 - Chênh lệch tỷ giá hối đoái vào chi phí tài chính, không thực hiện kết chuyển thông qua Tài khoản 242 - Chi phí chờ phân bổ;</w:t>
      </w:r>
    </w:p>
    <w:p w14:paraId="14AEA22E" w14:textId="77777777" w:rsidR="0019506F" w:rsidRPr="00A474DF" w:rsidRDefault="0019506F" w:rsidP="0019506F">
      <w:pPr>
        <w:pStyle w:val="NormalWeb"/>
        <w:spacing w:before="120" w:beforeAutospacing="0" w:after="0" w:afterAutospacing="0"/>
      </w:pPr>
      <w:r w:rsidRPr="00A474DF">
        <w:lastRenderedPageBreak/>
        <w:t>+ Khoản lãi tỷ giá lũy kế trong giai đoạn trước hoạt động được phân bổ trực tiếp từ Tài khoản 413 vào doanh thu hoạt động tài chính, không thực hiện kết chuyển thông qua Tài khoản 3387 - Doanh thu chờ phân bổ;</w:t>
      </w:r>
    </w:p>
    <w:p w14:paraId="0A90714B" w14:textId="77777777" w:rsidR="0019506F" w:rsidRPr="00A474DF" w:rsidRDefault="0019506F" w:rsidP="0019506F">
      <w:pPr>
        <w:pStyle w:val="NormalWeb"/>
        <w:spacing w:before="120" w:beforeAutospacing="0" w:after="0" w:afterAutospacing="0"/>
      </w:pPr>
      <w:r w:rsidRPr="00A474DF">
        <w:t>1.5.3. Doanh nghiệp phải thuyết minh chi tiết và rõ ràng về tỷ giá hối đoái áp dụng để đánh giá lại các khoản mục tiền tệ có gốc ngoại tệ tại thời điểm kết thúc kỳ kế toán trên thuyết minh Báo cáo tài chính và phải đảm bảo nguyên tắc nhất quán theo quy định của chuẩn mực kế toán Việt Nam.</w:t>
      </w:r>
    </w:p>
    <w:p w14:paraId="6256EEA9" w14:textId="77777777" w:rsidR="0019506F" w:rsidRPr="00A474DF" w:rsidRDefault="0019506F" w:rsidP="0019506F">
      <w:pPr>
        <w:pStyle w:val="NormalWeb"/>
        <w:spacing w:before="120" w:beforeAutospacing="0" w:after="0" w:afterAutospacing="0"/>
      </w:pPr>
      <w:r w:rsidRPr="00A474DF">
        <w:t>1.5.4. Doanh nghiệp không được vốn hóa các khoản chênh lệch tỷ giá hối đoái vào giá trị tài sản dở dang.</w:t>
      </w:r>
    </w:p>
    <w:p w14:paraId="3C0EADE0" w14:textId="77777777" w:rsidR="0019506F" w:rsidRPr="00A474DF" w:rsidRDefault="0019506F" w:rsidP="0019506F">
      <w:pPr>
        <w:pStyle w:val="NormalWeb"/>
        <w:spacing w:before="120" w:beforeAutospacing="0" w:after="0" w:afterAutospacing="0"/>
        <w:rPr>
          <w:b/>
        </w:rPr>
      </w:pPr>
      <w:r w:rsidRPr="00A474DF">
        <w:rPr>
          <w:b/>
        </w:rPr>
        <w:t>3. Kết cấu và nội dung phản ánh của Tài khoản 413 - Chênh lệch tỷ giá hối đoái</w:t>
      </w:r>
    </w:p>
    <w:p w14:paraId="1A31341B" w14:textId="77777777" w:rsidR="0019506F" w:rsidRPr="00A474DF" w:rsidRDefault="0019506F" w:rsidP="0019506F">
      <w:pPr>
        <w:pStyle w:val="NormalWeb"/>
        <w:spacing w:before="120" w:beforeAutospacing="0" w:after="0" w:afterAutospacing="0"/>
        <w:rPr>
          <w:b/>
        </w:rPr>
      </w:pPr>
      <w:r w:rsidRPr="00A474DF">
        <w:rPr>
          <w:b/>
        </w:rPr>
        <w:t>Bên Nợ:</w:t>
      </w:r>
    </w:p>
    <w:p w14:paraId="6CA8BF74" w14:textId="77777777" w:rsidR="0019506F" w:rsidRPr="00A474DF" w:rsidRDefault="0019506F" w:rsidP="0019506F">
      <w:pPr>
        <w:pStyle w:val="NormalWeb"/>
        <w:spacing w:before="120" w:beforeAutospacing="0" w:after="0" w:afterAutospacing="0"/>
      </w:pPr>
      <w:r w:rsidRPr="00A474DF">
        <w:t>- Phần lỗ chênh lệch tỷ giá hối đoái do đánh giá lại các khoản mục tiền tệ có gốc ngoại tệ trong giai đoạn trước hoạt động của các doanh nghiệp do Nhà nước nắm giữ 100% vốn điều lệ có thực hiện dự án, công trình trọng điểm quốc gia gắn với nhiệm vụ ổn định kinh tế vĩ mô, an ninh, quốc phòng nếu được phân bổ dần theo quy định của pháp luật đối với doanh nghiệp nhà nước (nếu có);</w:t>
      </w:r>
    </w:p>
    <w:p w14:paraId="20C5C891" w14:textId="77777777" w:rsidR="0019506F" w:rsidRPr="00A474DF" w:rsidRDefault="0019506F" w:rsidP="0019506F">
      <w:pPr>
        <w:pStyle w:val="NormalWeb"/>
        <w:spacing w:before="120" w:beforeAutospacing="0" w:after="0" w:afterAutospacing="0"/>
      </w:pPr>
      <w:r w:rsidRPr="00A474DF">
        <w:t>- Phân bổ số lãi chênh lệch tỷ giá hối đoái do đánh giá lại các khoản mục tiền tệ có gốc ngoại tệ trong giai đoạn trước hoạt động của các doanh nghiệp do Nhà nước nắm giữ 100% vốn điều lệ có thực hiện dự án, công trình trọng điểm quốc gia gắn với nhiệm vụ ổn định kinh tế vĩ mô, an ninh, quốc phòng (nếu có) vào doanh thu hoạt động tài chính để xác định kết quả kinh doanh hàng kỳ theo quy định.</w:t>
      </w:r>
    </w:p>
    <w:p w14:paraId="5EAC2D3A" w14:textId="77777777" w:rsidR="0019506F" w:rsidRPr="00A474DF" w:rsidRDefault="0019506F" w:rsidP="0019506F">
      <w:pPr>
        <w:pStyle w:val="NormalWeb"/>
        <w:spacing w:before="120" w:beforeAutospacing="0" w:after="0" w:afterAutospacing="0"/>
        <w:rPr>
          <w:b/>
        </w:rPr>
      </w:pPr>
      <w:r w:rsidRPr="00A474DF">
        <w:rPr>
          <w:b/>
        </w:rPr>
        <w:t>Bên Có:</w:t>
      </w:r>
    </w:p>
    <w:p w14:paraId="0E500003" w14:textId="77777777" w:rsidR="0019506F" w:rsidRPr="00A474DF" w:rsidRDefault="0019506F" w:rsidP="0019506F">
      <w:pPr>
        <w:pStyle w:val="NormalWeb"/>
        <w:spacing w:before="120" w:beforeAutospacing="0" w:after="0" w:afterAutospacing="0"/>
      </w:pPr>
      <w:r w:rsidRPr="00A474DF">
        <w:t>- Phần lãi chênh lệch tỷ giá hối đoái do đánh giá lại các khoản mục tiền tệ có gốc ngoại tệ trong giai đoạn trước hoạt động của các doanh nghiệp do Nhà nước nắm giữ 100% vốn điều lệ có thực hiện dự án, công trình trọng điểm quốc gia gắn với nhiệm vụ ổn định kinh tế vĩ mô, an ninh, quốc phòng nếu được phân bổ dần theo quy định của pháp luật đối với doanh nghiệp nhà nước (nếu có);</w:t>
      </w:r>
    </w:p>
    <w:p w14:paraId="2E1D22D2" w14:textId="77777777" w:rsidR="0019506F" w:rsidRPr="00A474DF" w:rsidRDefault="0019506F" w:rsidP="0019506F">
      <w:pPr>
        <w:pStyle w:val="NormalWeb"/>
        <w:spacing w:before="120" w:beforeAutospacing="0" w:after="0" w:afterAutospacing="0"/>
      </w:pPr>
      <w:r w:rsidRPr="00A474DF">
        <w:t>- Phân bổ số lỗ chênh lệch tỷ giá hối đoái do đánh giá lại các khoản mục tiền tệ có gốc ngoại tệ trong giai đoạn trước hoạt động của các doanh nghiệp do Nhà nước nắm giữ 100% vốn điều lệ có thực hiện dự án, công trình trọng điểm quốc gia gắn với nhiệm vụ ổn định kinh tế vĩ mô, an ninh, quốc phòng (nếu có) vào chi phí tài chính để xác định kết quả kinh doanh hàng kỳ theo quy định.</w:t>
      </w:r>
    </w:p>
    <w:p w14:paraId="2ECDA0D1" w14:textId="77777777" w:rsidR="0019506F" w:rsidRPr="00A474DF" w:rsidRDefault="0019506F" w:rsidP="0019506F">
      <w:pPr>
        <w:pStyle w:val="NormalWeb"/>
        <w:spacing w:before="120" w:beforeAutospacing="0" w:after="0" w:afterAutospacing="0"/>
      </w:pPr>
      <w:r w:rsidRPr="00A474DF">
        <w:t>Tài khoản 413 có thể có số dư bên Nợ hoặc số dư bên Có.</w:t>
      </w:r>
    </w:p>
    <w:p w14:paraId="219F3331" w14:textId="77777777" w:rsidR="0019506F" w:rsidRPr="00A474DF" w:rsidRDefault="0019506F" w:rsidP="0019506F">
      <w:pPr>
        <w:pStyle w:val="NormalWeb"/>
        <w:spacing w:before="120" w:beforeAutospacing="0" w:after="0" w:afterAutospacing="0"/>
        <w:rPr>
          <w:b/>
        </w:rPr>
      </w:pPr>
      <w:r w:rsidRPr="00A474DF">
        <w:rPr>
          <w:b/>
        </w:rPr>
        <w:t>Số dư bên Nợ:</w:t>
      </w:r>
    </w:p>
    <w:p w14:paraId="737B9A4B" w14:textId="77777777" w:rsidR="0019506F" w:rsidRPr="00A474DF" w:rsidRDefault="0019506F" w:rsidP="0019506F">
      <w:pPr>
        <w:pStyle w:val="NormalWeb"/>
        <w:spacing w:before="120" w:beforeAutospacing="0" w:after="0" w:afterAutospacing="0"/>
      </w:pPr>
      <w:r w:rsidRPr="00A474DF">
        <w:t>Lỗ tỷ giá hối đoái do đánh giá lại các khoản mục tiền tệ có gốc ngoại tệ hiện có tại thời điểm kết thúc kỳ kế toán được phản ánh trên TK 413 theo quy định.</w:t>
      </w:r>
    </w:p>
    <w:p w14:paraId="67DB11A0" w14:textId="77777777" w:rsidR="0019506F" w:rsidRPr="00A474DF" w:rsidRDefault="0019506F" w:rsidP="0019506F">
      <w:pPr>
        <w:pStyle w:val="NormalWeb"/>
        <w:spacing w:before="120" w:beforeAutospacing="0" w:after="0" w:afterAutospacing="0"/>
        <w:rPr>
          <w:b/>
        </w:rPr>
      </w:pPr>
      <w:r w:rsidRPr="00A474DF">
        <w:rPr>
          <w:b/>
        </w:rPr>
        <w:t>Số dư bên Có:</w:t>
      </w:r>
    </w:p>
    <w:p w14:paraId="5A4013FF" w14:textId="77777777" w:rsidR="0019506F" w:rsidRPr="00A474DF" w:rsidRDefault="0019506F" w:rsidP="0019506F">
      <w:pPr>
        <w:pStyle w:val="NormalWeb"/>
        <w:spacing w:before="120" w:beforeAutospacing="0" w:after="0" w:afterAutospacing="0"/>
      </w:pPr>
      <w:r w:rsidRPr="00A474DF">
        <w:t>Lãi tỷ giá hối đoái do đánh giá lại các khoản mục tiền tệ có gốc ngoại tệ hiện có tại thời điểm kết thúc kỳ kế toán được phản ánh trên TK 413 theo quy định.</w:t>
      </w:r>
    </w:p>
    <w:p w14:paraId="674BF48D" w14:textId="77777777" w:rsidR="0019506F" w:rsidRPr="00A474DF" w:rsidRDefault="0019506F" w:rsidP="0019506F">
      <w:pPr>
        <w:pStyle w:val="NormalWeb"/>
        <w:spacing w:before="120" w:beforeAutospacing="0" w:after="0" w:afterAutospacing="0"/>
        <w:rPr>
          <w:b/>
        </w:rPr>
      </w:pPr>
      <w:r w:rsidRPr="00A474DF">
        <w:rPr>
          <w:b/>
        </w:rPr>
        <w:t>4. Phương pháp kế toán một số giao dịch kinh tế chủ yếu</w:t>
      </w:r>
    </w:p>
    <w:p w14:paraId="67F1BA09" w14:textId="77777777" w:rsidR="0019506F" w:rsidRPr="00A474DF" w:rsidRDefault="0019506F" w:rsidP="0019506F">
      <w:pPr>
        <w:pStyle w:val="NormalWeb"/>
        <w:spacing w:before="120" w:beforeAutospacing="0" w:after="0" w:afterAutospacing="0"/>
      </w:pPr>
      <w:r w:rsidRPr="00A474DF">
        <w:t>4.1. Kế toán chênh lệch tỷ giá hối đoái phát sinh trong kỳ</w:t>
      </w:r>
    </w:p>
    <w:p w14:paraId="3F7ACBED" w14:textId="77777777" w:rsidR="0019506F" w:rsidRPr="00A474DF" w:rsidRDefault="0019506F" w:rsidP="0019506F">
      <w:pPr>
        <w:pStyle w:val="NormalWeb"/>
        <w:spacing w:before="120" w:beforeAutospacing="0" w:after="0" w:afterAutospacing="0"/>
      </w:pPr>
      <w:r w:rsidRPr="00A474DF">
        <w:t>4.1.1. Kế toán chênh lệch tỷ giá hối đoái phát sinh trong kỳ đối với trường hợp sử dụng tỷ giá ghi sổ để hạch toán bên Có Tài khoản tiền, bên Có Tài khoản nợ phải thu, Bên Nợ Tài khoản nợ phải trả bằng ngoại tệ:</w:t>
      </w:r>
    </w:p>
    <w:p w14:paraId="64EE2913" w14:textId="77777777" w:rsidR="0019506F" w:rsidRPr="00A474DF" w:rsidRDefault="0019506F" w:rsidP="0019506F">
      <w:pPr>
        <w:pStyle w:val="NormalWeb"/>
        <w:spacing w:before="120" w:beforeAutospacing="0" w:after="0" w:afterAutospacing="0"/>
      </w:pPr>
      <w:r w:rsidRPr="00A474DF">
        <w:t>a) Khi mua vật tư, hàng hóa, TSCĐ, dịch vụ thanh toán bằng ngoại tệ, ghi:</w:t>
      </w:r>
    </w:p>
    <w:p w14:paraId="1FAA9FE9" w14:textId="77777777" w:rsidR="0019506F" w:rsidRPr="00A474DF" w:rsidRDefault="0019506F" w:rsidP="0019506F">
      <w:pPr>
        <w:pStyle w:val="NormalWeb"/>
        <w:spacing w:before="120" w:beforeAutospacing="0" w:after="0" w:afterAutospacing="0"/>
      </w:pPr>
      <w:r w:rsidRPr="00A474DF">
        <w:t>Nợ các TK 151, 152, 153, 156, 157, 211, 213, 217, 241, 627, 641, 642,... (tỷ giá thực tế tại ngày giao dịch)</w:t>
      </w:r>
    </w:p>
    <w:p w14:paraId="6FC57799" w14:textId="77777777" w:rsidR="0019506F" w:rsidRPr="00A474DF" w:rsidRDefault="0019506F" w:rsidP="0019506F">
      <w:pPr>
        <w:pStyle w:val="NormalWeb"/>
        <w:spacing w:before="120" w:beforeAutospacing="0" w:after="0" w:afterAutospacing="0"/>
      </w:pPr>
      <w:r w:rsidRPr="00A474DF">
        <w:t>Nợ TK 635 - Chi phí tài chính (nếu lỗ)</w:t>
      </w:r>
    </w:p>
    <w:p w14:paraId="058A0D24" w14:textId="77777777" w:rsidR="0019506F" w:rsidRPr="00A474DF" w:rsidRDefault="0019506F" w:rsidP="0019506F">
      <w:pPr>
        <w:pStyle w:val="NormalWeb"/>
        <w:spacing w:before="120" w:beforeAutospacing="0" w:after="0" w:afterAutospacing="0"/>
      </w:pPr>
      <w:r w:rsidRPr="00A474DF">
        <w:t>Có các TK 111, 112 (theo tỷ giá ghi sổ kế toán TK 111, 112).</w:t>
      </w:r>
    </w:p>
    <w:p w14:paraId="1C26C891" w14:textId="77777777" w:rsidR="0019506F" w:rsidRPr="00A474DF" w:rsidRDefault="0019506F" w:rsidP="0019506F">
      <w:pPr>
        <w:pStyle w:val="NormalWeb"/>
        <w:spacing w:before="120" w:beforeAutospacing="0" w:after="0" w:afterAutospacing="0"/>
      </w:pPr>
      <w:r w:rsidRPr="00A474DF">
        <w:lastRenderedPageBreak/>
        <w:t>Có TK 515 - Doanh thu hoạt động tài chính (nếu lãi).</w:t>
      </w:r>
    </w:p>
    <w:p w14:paraId="16E915C8" w14:textId="77777777" w:rsidR="0019506F" w:rsidRPr="00A474DF" w:rsidRDefault="0019506F" w:rsidP="0019506F">
      <w:pPr>
        <w:pStyle w:val="NormalWeb"/>
        <w:spacing w:before="120" w:beforeAutospacing="0" w:after="0" w:afterAutospacing="0"/>
      </w:pPr>
      <w:r w:rsidRPr="00A474DF">
        <w:t>b) Khi mua vật tư, hàng hóa, TSCĐ, dịch vụ của nhà cung cấp chưa thanh toán tiền, khi vay hoặc nhận nợ nội bộ... bằng ngoại tệ, căn cứ tỷ giá giao dịch thực tế tại ngày giao dịch, ghi:</w:t>
      </w:r>
    </w:p>
    <w:p w14:paraId="06F5487E" w14:textId="77777777" w:rsidR="0019506F" w:rsidRPr="00A474DF" w:rsidRDefault="0019506F" w:rsidP="0019506F">
      <w:pPr>
        <w:pStyle w:val="NormalWeb"/>
        <w:spacing w:before="120" w:beforeAutospacing="0" w:after="0" w:afterAutospacing="0"/>
      </w:pPr>
      <w:r w:rsidRPr="00A474DF">
        <w:t>Nợ các TK 111, 112, 152, 153, 156, 211, 627, 641, 642...</w:t>
      </w:r>
    </w:p>
    <w:p w14:paraId="0AEAAB0C" w14:textId="77777777" w:rsidR="0019506F" w:rsidRPr="00A474DF" w:rsidRDefault="0019506F" w:rsidP="0019506F">
      <w:pPr>
        <w:pStyle w:val="NormalWeb"/>
        <w:spacing w:before="120" w:beforeAutospacing="0" w:after="0" w:afterAutospacing="0"/>
      </w:pPr>
      <w:r w:rsidRPr="00A474DF">
        <w:t>Có các TK 331, 341,...</w:t>
      </w:r>
    </w:p>
    <w:p w14:paraId="67B09159" w14:textId="77777777" w:rsidR="0019506F" w:rsidRPr="00A474DF" w:rsidRDefault="0019506F" w:rsidP="0019506F">
      <w:pPr>
        <w:pStyle w:val="NormalWeb"/>
        <w:spacing w:before="120" w:beforeAutospacing="0" w:after="0" w:afterAutospacing="0"/>
      </w:pPr>
      <w:r w:rsidRPr="00A474DF">
        <w:t>c) Khi ứng trước tiền cho người bán bằng ngoại tệ để mua vật tư, hàng hóa, TSCĐ, dịch vụ:</w:t>
      </w:r>
    </w:p>
    <w:p w14:paraId="7BC4E0B0" w14:textId="77777777" w:rsidR="0019506F" w:rsidRPr="00A474DF" w:rsidRDefault="0019506F" w:rsidP="0019506F">
      <w:pPr>
        <w:pStyle w:val="NormalWeb"/>
        <w:spacing w:before="120" w:beforeAutospacing="0" w:after="0" w:afterAutospacing="0"/>
      </w:pPr>
      <w:r w:rsidRPr="00A474DF">
        <w:t>- Phản ánh số tiền ứng trước cho người bán theo tỷ giá giao dịch thực tế tại thời điểm ứng trước, ghi:</w:t>
      </w:r>
    </w:p>
    <w:p w14:paraId="4AECCC94" w14:textId="77777777" w:rsidR="0019506F" w:rsidRPr="00A474DF" w:rsidRDefault="0019506F" w:rsidP="0019506F">
      <w:pPr>
        <w:pStyle w:val="NormalWeb"/>
        <w:spacing w:before="120" w:beforeAutospacing="0" w:after="0" w:afterAutospacing="0"/>
      </w:pPr>
      <w:r w:rsidRPr="00A474DF">
        <w:t>Nợ TK 331 - Phải trả cho người bán (tỷ giá thực tế tại thời điểm ứng trước)</w:t>
      </w:r>
    </w:p>
    <w:p w14:paraId="7971215B" w14:textId="77777777" w:rsidR="0019506F" w:rsidRPr="00A474DF" w:rsidRDefault="0019506F" w:rsidP="0019506F">
      <w:pPr>
        <w:pStyle w:val="NormalWeb"/>
        <w:spacing w:before="120" w:beforeAutospacing="0" w:after="0" w:afterAutospacing="0"/>
      </w:pPr>
      <w:r w:rsidRPr="00A474DF">
        <w:t>Nợ TK 635 - Chi phí tài chính (nếu lỗ)</w:t>
      </w:r>
    </w:p>
    <w:p w14:paraId="041986DD" w14:textId="77777777" w:rsidR="0019506F" w:rsidRPr="00A474DF" w:rsidRDefault="0019506F" w:rsidP="0019506F">
      <w:pPr>
        <w:pStyle w:val="NormalWeb"/>
        <w:spacing w:before="120" w:beforeAutospacing="0" w:after="0" w:afterAutospacing="0"/>
      </w:pPr>
      <w:r w:rsidRPr="00A474DF">
        <w:t>Có các TK 111, 112 (theo tỷ giá ghi sổ kế toán TK 111, 112)</w:t>
      </w:r>
    </w:p>
    <w:p w14:paraId="625787DA" w14:textId="77777777" w:rsidR="0019506F" w:rsidRPr="00A474DF" w:rsidRDefault="0019506F" w:rsidP="0019506F">
      <w:pPr>
        <w:pStyle w:val="NormalWeb"/>
        <w:spacing w:before="120" w:beforeAutospacing="0" w:after="0" w:afterAutospacing="0"/>
      </w:pPr>
      <w:r w:rsidRPr="00A474DF">
        <w:t>Có TK 515 - Doanh thu hoạt động tài chính (nếu lãi).</w:t>
      </w:r>
    </w:p>
    <w:p w14:paraId="53039F8B" w14:textId="77777777" w:rsidR="0019506F" w:rsidRPr="00A474DF" w:rsidRDefault="0019506F" w:rsidP="0019506F">
      <w:pPr>
        <w:pStyle w:val="NormalWeb"/>
        <w:spacing w:before="120" w:beforeAutospacing="0" w:after="0" w:afterAutospacing="0"/>
      </w:pPr>
      <w:r w:rsidRPr="00A474DF">
        <w:t>- Khi nhận vật tư, hàng hóa, TSCĐ, dịch vụ từ người bán, doanh nghiệp phản ánh theo nguyên tắc:</w:t>
      </w:r>
    </w:p>
    <w:p w14:paraId="4D0C802C" w14:textId="77777777" w:rsidR="0019506F" w:rsidRPr="00A474DF" w:rsidRDefault="0019506F" w:rsidP="0019506F">
      <w:pPr>
        <w:pStyle w:val="NormalWeb"/>
        <w:spacing w:before="120" w:beforeAutospacing="0" w:after="0" w:afterAutospacing="0"/>
      </w:pPr>
      <w:r w:rsidRPr="00A474DF">
        <w:t>+ Đối với giá trị vật tư, hàng hóa, TSCĐ, dịch vụ tương ứng với số tiền bằng ngoại tệ đã ứng trước cho người bán, doanh nghiệp ghi nhận theo tỷ giá giao dịch thực tế tại thời điểm ứng trước, ghi:</w:t>
      </w:r>
    </w:p>
    <w:p w14:paraId="739DE84E" w14:textId="77777777" w:rsidR="0019506F" w:rsidRPr="00A474DF" w:rsidRDefault="0019506F" w:rsidP="0019506F">
      <w:pPr>
        <w:pStyle w:val="NormalWeb"/>
        <w:spacing w:before="120" w:beforeAutospacing="0" w:after="0" w:afterAutospacing="0"/>
      </w:pPr>
      <w:r w:rsidRPr="00A474DF">
        <w:t>Nợ các TK 151, 152, 153, 156, 157, 211, 213, 217, 241, 627, 641, 642,...</w:t>
      </w:r>
    </w:p>
    <w:p w14:paraId="0BE5EDC1"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0EDEAA81" w14:textId="77777777" w:rsidR="0019506F" w:rsidRPr="00A474DF" w:rsidRDefault="0019506F" w:rsidP="0019506F">
      <w:pPr>
        <w:pStyle w:val="NormalWeb"/>
        <w:spacing w:before="120" w:beforeAutospacing="0" w:after="0" w:afterAutospacing="0"/>
      </w:pPr>
      <w:r w:rsidRPr="00A474DF">
        <w:t>Có TK 331 - Phải trả cho người bán (tỷ giá thực tế thời điểm ứng trước).</w:t>
      </w:r>
    </w:p>
    <w:p w14:paraId="0F3FE2D8" w14:textId="77777777" w:rsidR="0019506F" w:rsidRPr="00A474DF" w:rsidRDefault="0019506F" w:rsidP="0019506F">
      <w:pPr>
        <w:pStyle w:val="NormalWeb"/>
        <w:spacing w:before="120" w:beforeAutospacing="0" w:after="0" w:afterAutospacing="0"/>
      </w:pPr>
      <w:r w:rsidRPr="00A474DF">
        <w:t>+ Đối với giá trị vật tư, hàng hóa, TSCĐ, dịch vụ còn nợ chưa thanh toán tiền, doanh nghiệp ghi nhận theo tỷ giá giao dịch thực tế tại thời điểm nhận hàng hóa, dịch vụ, TSCĐ, ghi:</w:t>
      </w:r>
    </w:p>
    <w:p w14:paraId="20EE32FD" w14:textId="77777777" w:rsidR="0019506F" w:rsidRPr="00A474DF" w:rsidRDefault="0019506F" w:rsidP="0019506F">
      <w:pPr>
        <w:pStyle w:val="NormalWeb"/>
        <w:spacing w:before="120" w:beforeAutospacing="0" w:after="0" w:afterAutospacing="0"/>
      </w:pPr>
      <w:r w:rsidRPr="00A474DF">
        <w:t>Nợ các TK 151, 152, 153, 156, 157, 211, 213, 217, 241, 627, 641, 642,... (tỷ giá giao dịch thực tế tại ngày giao dịch)</w:t>
      </w:r>
    </w:p>
    <w:p w14:paraId="6D26E86D" w14:textId="77777777" w:rsidR="0019506F" w:rsidRPr="00A474DF" w:rsidRDefault="0019506F" w:rsidP="0019506F">
      <w:pPr>
        <w:pStyle w:val="NormalWeb"/>
        <w:spacing w:before="120" w:beforeAutospacing="0" w:after="0" w:afterAutospacing="0"/>
      </w:pPr>
      <w:r w:rsidRPr="00A474DF">
        <w:t>Nợ TK 133 - Thuế GTGT được khấu trừ (nếu có)</w:t>
      </w:r>
    </w:p>
    <w:p w14:paraId="08AF999C" w14:textId="77777777" w:rsidR="0019506F" w:rsidRPr="00A474DF" w:rsidRDefault="0019506F" w:rsidP="0019506F">
      <w:pPr>
        <w:pStyle w:val="NormalWeb"/>
        <w:spacing w:before="120" w:beforeAutospacing="0" w:after="0" w:afterAutospacing="0"/>
      </w:pPr>
      <w:r w:rsidRPr="00A474DF">
        <w:t>Có TK 331 - Phải trả cho người bán (tỷ giá thực tế tại ngày giao dịch).</w:t>
      </w:r>
    </w:p>
    <w:p w14:paraId="53A49A76" w14:textId="77777777" w:rsidR="0019506F" w:rsidRPr="00A474DF" w:rsidRDefault="0019506F" w:rsidP="0019506F">
      <w:pPr>
        <w:pStyle w:val="NormalWeb"/>
        <w:spacing w:before="120" w:beforeAutospacing="0" w:after="0" w:afterAutospacing="0"/>
      </w:pPr>
      <w:r w:rsidRPr="00A474DF">
        <w:t>d) Khi thanh toán nợ phải trả bằng ngoại tệ (nợ phải trả người bán, nợ vay, nợ thuê tài chính,...):</w:t>
      </w:r>
    </w:p>
    <w:p w14:paraId="6CC681D2" w14:textId="77777777" w:rsidR="0019506F" w:rsidRPr="00A474DF" w:rsidRDefault="0019506F" w:rsidP="0019506F">
      <w:pPr>
        <w:pStyle w:val="NormalWeb"/>
        <w:spacing w:before="120" w:beforeAutospacing="0" w:after="0" w:afterAutospacing="0"/>
      </w:pPr>
      <w:r w:rsidRPr="00A474DF">
        <w:t>Nợ các TK 331, 338, 341,... (tỷ giá ghi sổ kế toán từng TK nợ phải trả)</w:t>
      </w:r>
    </w:p>
    <w:p w14:paraId="166F5725" w14:textId="77777777" w:rsidR="0019506F" w:rsidRPr="00A474DF" w:rsidRDefault="0019506F" w:rsidP="0019506F">
      <w:pPr>
        <w:pStyle w:val="NormalWeb"/>
        <w:spacing w:before="120" w:beforeAutospacing="0" w:after="0" w:afterAutospacing="0"/>
      </w:pPr>
      <w:r w:rsidRPr="00A474DF">
        <w:t>Nợ TK 635 - Chi phí tài chính (nếu lỗ)</w:t>
      </w:r>
    </w:p>
    <w:p w14:paraId="486ED1AD" w14:textId="77777777" w:rsidR="0019506F" w:rsidRPr="00A474DF" w:rsidRDefault="0019506F" w:rsidP="0019506F">
      <w:pPr>
        <w:pStyle w:val="NormalWeb"/>
        <w:spacing w:before="120" w:beforeAutospacing="0" w:after="0" w:afterAutospacing="0"/>
      </w:pPr>
      <w:r w:rsidRPr="00A474DF">
        <w:t>Có các TK 111, 112 (tỷ giá ghi sổ kế toán TK 111, 112).</w:t>
      </w:r>
    </w:p>
    <w:p w14:paraId="5E6EAC44" w14:textId="77777777" w:rsidR="0019506F" w:rsidRPr="00A474DF" w:rsidRDefault="0019506F" w:rsidP="0019506F">
      <w:pPr>
        <w:pStyle w:val="NormalWeb"/>
        <w:spacing w:before="120" w:beforeAutospacing="0" w:after="0" w:afterAutospacing="0"/>
      </w:pPr>
      <w:r w:rsidRPr="00A474DF">
        <w:t>Có TK 515 - Doanh thu hoạt động tài chính (nếu lãi).</w:t>
      </w:r>
    </w:p>
    <w:p w14:paraId="56D3A569" w14:textId="77777777" w:rsidR="0019506F" w:rsidRPr="00A474DF" w:rsidRDefault="0019506F" w:rsidP="0019506F">
      <w:pPr>
        <w:pStyle w:val="NormalWeb"/>
        <w:spacing w:before="120" w:beforeAutospacing="0" w:after="0" w:afterAutospacing="0"/>
      </w:pPr>
      <w:r w:rsidRPr="00A474DF">
        <w:t>đ) Khi phát sinh doanh thu, thu nhập khác bằng ngoại tệ, căn cứ tỷ giá giao dịch thực tế tại thời điểm phát sinh doanh thu, thu nhập, ghi:</w:t>
      </w:r>
    </w:p>
    <w:p w14:paraId="107D9EE4" w14:textId="77777777" w:rsidR="0019506F" w:rsidRPr="00A474DF" w:rsidRDefault="0019506F" w:rsidP="0019506F">
      <w:pPr>
        <w:pStyle w:val="NormalWeb"/>
        <w:spacing w:before="120" w:beforeAutospacing="0" w:after="0" w:afterAutospacing="0"/>
      </w:pPr>
      <w:r w:rsidRPr="00A474DF">
        <w:t>Nợ các TK 111, 112, 131...</w:t>
      </w:r>
    </w:p>
    <w:p w14:paraId="3E4539F7" w14:textId="77777777" w:rsidR="0019506F" w:rsidRPr="00A474DF" w:rsidRDefault="0019506F" w:rsidP="0019506F">
      <w:pPr>
        <w:pStyle w:val="NormalWeb"/>
        <w:spacing w:before="120" w:beforeAutospacing="0" w:after="0" w:afterAutospacing="0"/>
      </w:pPr>
      <w:r w:rsidRPr="00A474DF">
        <w:t>Có các TK 511, 711,...</w:t>
      </w:r>
    </w:p>
    <w:p w14:paraId="00CD87DC" w14:textId="77777777" w:rsidR="0019506F" w:rsidRPr="00A474DF" w:rsidRDefault="0019506F" w:rsidP="0019506F">
      <w:pPr>
        <w:pStyle w:val="NormalWeb"/>
        <w:spacing w:before="120" w:beforeAutospacing="0" w:after="0" w:afterAutospacing="0"/>
      </w:pPr>
      <w:r w:rsidRPr="00A474DF">
        <w:t>Có TK 3331 - Thuế GTGT phải nộp (nếu có).</w:t>
      </w:r>
    </w:p>
    <w:p w14:paraId="67E1AF34" w14:textId="77777777" w:rsidR="0019506F" w:rsidRPr="00A474DF" w:rsidRDefault="0019506F" w:rsidP="0019506F">
      <w:pPr>
        <w:pStyle w:val="NormalWeb"/>
        <w:spacing w:before="120" w:beforeAutospacing="0" w:after="0" w:afterAutospacing="0"/>
      </w:pPr>
      <w:r w:rsidRPr="00A474DF">
        <w:t>e) Khi nhận trước tiền của người mua bằng ngoại tệ để cung cấp vật tư, hàng hóa, TSCĐ, dịch vụ:</w:t>
      </w:r>
    </w:p>
    <w:p w14:paraId="580B4524" w14:textId="77777777" w:rsidR="0019506F" w:rsidRPr="00A474DF" w:rsidRDefault="0019506F" w:rsidP="0019506F">
      <w:pPr>
        <w:pStyle w:val="NormalWeb"/>
        <w:spacing w:before="120" w:beforeAutospacing="0" w:after="0" w:afterAutospacing="0"/>
      </w:pPr>
      <w:r w:rsidRPr="00A474DF">
        <w:t>- Phản ánh số tiền nhận trước của người mua theo tỷ giá giao dịch thực tế tại thời điểm nhận trước, ghi:</w:t>
      </w:r>
    </w:p>
    <w:p w14:paraId="436866EC" w14:textId="77777777" w:rsidR="0019506F" w:rsidRPr="00A474DF" w:rsidRDefault="0019506F" w:rsidP="0019506F">
      <w:pPr>
        <w:pStyle w:val="NormalWeb"/>
        <w:spacing w:before="120" w:beforeAutospacing="0" w:after="0" w:afterAutospacing="0"/>
      </w:pPr>
      <w:r w:rsidRPr="00A474DF">
        <w:t>Nợ các TK 111, 112</w:t>
      </w:r>
    </w:p>
    <w:p w14:paraId="17413458" w14:textId="77777777" w:rsidR="0019506F" w:rsidRPr="00A474DF" w:rsidRDefault="0019506F" w:rsidP="0019506F">
      <w:pPr>
        <w:pStyle w:val="NormalWeb"/>
        <w:spacing w:before="120" w:beforeAutospacing="0" w:after="0" w:afterAutospacing="0"/>
      </w:pPr>
      <w:r w:rsidRPr="00A474DF">
        <w:t>Có TK 131 - Phải thu của khách hàng.</w:t>
      </w:r>
    </w:p>
    <w:p w14:paraId="3B81C7D2" w14:textId="77777777" w:rsidR="0019506F" w:rsidRPr="00A474DF" w:rsidRDefault="0019506F" w:rsidP="0019506F">
      <w:pPr>
        <w:pStyle w:val="NormalWeb"/>
        <w:spacing w:before="120" w:beforeAutospacing="0" w:after="0" w:afterAutospacing="0"/>
      </w:pPr>
      <w:r w:rsidRPr="00A474DF">
        <w:t>- Khi chuyển giao vật tư, hàng hóa, TSCĐ, dịch vụ cho người mua, doanh nghiệp phản ánh theo nguyên tắc:</w:t>
      </w:r>
    </w:p>
    <w:p w14:paraId="7CDB9170" w14:textId="77777777" w:rsidR="0019506F" w:rsidRPr="00A474DF" w:rsidRDefault="0019506F" w:rsidP="0019506F">
      <w:pPr>
        <w:pStyle w:val="NormalWeb"/>
        <w:spacing w:before="120" w:beforeAutospacing="0" w:after="0" w:afterAutospacing="0"/>
      </w:pPr>
      <w:r w:rsidRPr="00A474DF">
        <w:lastRenderedPageBreak/>
        <w:t>+ Đối với phần doanh thu, thu nhập tương ứng với số tiền bằng ngoại tệ đã nhận trước của người mua, doanh nghiệp ghi nhận theo tỷ giá giao dịch thực tế tại thời điểm nhận trước, ghi:</w:t>
      </w:r>
    </w:p>
    <w:p w14:paraId="0E6760D7" w14:textId="77777777" w:rsidR="0019506F" w:rsidRPr="00A474DF" w:rsidRDefault="0019506F" w:rsidP="0019506F">
      <w:pPr>
        <w:pStyle w:val="NormalWeb"/>
        <w:spacing w:before="120" w:beforeAutospacing="0" w:after="0" w:afterAutospacing="0"/>
      </w:pPr>
      <w:r w:rsidRPr="00A474DF">
        <w:t>Nợ TK 131 - Phải thu của khách hàng (tỷ giá giao dịch thực tế tại thời điểm nhận trước tiền của người mua)</w:t>
      </w:r>
    </w:p>
    <w:p w14:paraId="2EFAC1FE" w14:textId="77777777" w:rsidR="0019506F" w:rsidRPr="00A474DF" w:rsidRDefault="0019506F" w:rsidP="0019506F">
      <w:pPr>
        <w:pStyle w:val="NormalWeb"/>
        <w:spacing w:before="120" w:beforeAutospacing="0" w:after="0" w:afterAutospacing="0"/>
      </w:pPr>
      <w:r w:rsidRPr="00A474DF">
        <w:t>Có các TK 511, 711</w:t>
      </w:r>
    </w:p>
    <w:p w14:paraId="64F0F55A" w14:textId="77777777" w:rsidR="0019506F" w:rsidRPr="00A474DF" w:rsidRDefault="0019506F" w:rsidP="0019506F">
      <w:pPr>
        <w:pStyle w:val="NormalWeb"/>
        <w:spacing w:before="120" w:beforeAutospacing="0" w:after="0" w:afterAutospacing="0"/>
      </w:pPr>
      <w:r w:rsidRPr="00A474DF">
        <w:t>Có TK 3331 - Thuế GTGT phải nộp (nếu có).</w:t>
      </w:r>
    </w:p>
    <w:p w14:paraId="0B0173DC" w14:textId="77777777" w:rsidR="0019506F" w:rsidRPr="00A474DF" w:rsidRDefault="0019506F" w:rsidP="0019506F">
      <w:pPr>
        <w:pStyle w:val="NormalWeb"/>
        <w:spacing w:before="120" w:beforeAutospacing="0" w:after="0" w:afterAutospacing="0"/>
      </w:pPr>
      <w:r w:rsidRPr="00A474DF">
        <w:t>+ Đối với phần doanh thu, thu nhập chưa thu được tiền, doanh nghiệp ghi nhận theo tỷ giá giao dịch thực tế tại thời điểm phát sinh doanh thu, thu nhập, ghi:</w:t>
      </w:r>
    </w:p>
    <w:p w14:paraId="51C6838E" w14:textId="77777777" w:rsidR="0019506F" w:rsidRPr="00A474DF" w:rsidRDefault="0019506F" w:rsidP="0019506F">
      <w:pPr>
        <w:pStyle w:val="NormalWeb"/>
        <w:spacing w:before="120" w:beforeAutospacing="0" w:after="0" w:afterAutospacing="0"/>
      </w:pPr>
      <w:r w:rsidRPr="00A474DF">
        <w:t>Nợ TK 131 - Phải thu của khách hàng</w:t>
      </w:r>
    </w:p>
    <w:p w14:paraId="47B1C71C" w14:textId="77777777" w:rsidR="0019506F" w:rsidRPr="00A474DF" w:rsidRDefault="0019506F" w:rsidP="0019506F">
      <w:pPr>
        <w:pStyle w:val="NormalWeb"/>
        <w:spacing w:before="120" w:beforeAutospacing="0" w:after="0" w:afterAutospacing="0"/>
      </w:pPr>
      <w:r w:rsidRPr="00A474DF">
        <w:t>Có các TK 511, 711</w:t>
      </w:r>
    </w:p>
    <w:p w14:paraId="0A3065ED" w14:textId="77777777" w:rsidR="0019506F" w:rsidRPr="00A474DF" w:rsidRDefault="0019506F" w:rsidP="0019506F">
      <w:pPr>
        <w:pStyle w:val="NormalWeb"/>
        <w:spacing w:before="120" w:beforeAutospacing="0" w:after="0" w:afterAutospacing="0"/>
      </w:pPr>
      <w:r w:rsidRPr="00A474DF">
        <w:t>Có TK 3331 - Thuế GTGT phải nộp (nếu có).</w:t>
      </w:r>
    </w:p>
    <w:p w14:paraId="7DC2E606" w14:textId="77777777" w:rsidR="0019506F" w:rsidRPr="00A474DF" w:rsidRDefault="0019506F" w:rsidP="0019506F">
      <w:pPr>
        <w:pStyle w:val="NormalWeb"/>
        <w:spacing w:before="120" w:beforeAutospacing="0" w:after="0" w:afterAutospacing="0"/>
      </w:pPr>
      <w:r w:rsidRPr="00A474DF">
        <w:t>g) Khi thu được tiền nợ phải thu bằng ngoại tệ (nợ phải thu của khách hàng, phải thu khác,...):</w:t>
      </w:r>
    </w:p>
    <w:p w14:paraId="38FF6579" w14:textId="77777777" w:rsidR="0019506F" w:rsidRPr="00A474DF" w:rsidRDefault="0019506F" w:rsidP="0019506F">
      <w:pPr>
        <w:pStyle w:val="NormalWeb"/>
        <w:spacing w:before="120" w:beforeAutospacing="0" w:after="0" w:afterAutospacing="0"/>
      </w:pPr>
      <w:r w:rsidRPr="00A474DF">
        <w:t>Nợ các TK 111, 112 (tỷ giá thực tế tại ngày giao dịch)</w:t>
      </w:r>
    </w:p>
    <w:p w14:paraId="38E49F03" w14:textId="77777777" w:rsidR="0019506F" w:rsidRPr="00A474DF" w:rsidRDefault="0019506F" w:rsidP="0019506F">
      <w:pPr>
        <w:pStyle w:val="NormalWeb"/>
        <w:spacing w:before="120" w:beforeAutospacing="0" w:after="0" w:afterAutospacing="0"/>
      </w:pPr>
      <w:r w:rsidRPr="00A474DF">
        <w:t>Nợ TK 635 - Chi phí tài chính (nếu lỗ)</w:t>
      </w:r>
    </w:p>
    <w:p w14:paraId="35B4F794" w14:textId="77777777" w:rsidR="0019506F" w:rsidRPr="00A474DF" w:rsidRDefault="0019506F" w:rsidP="0019506F">
      <w:pPr>
        <w:pStyle w:val="NormalWeb"/>
        <w:spacing w:before="120" w:beforeAutospacing="0" w:after="0" w:afterAutospacing="0"/>
      </w:pPr>
      <w:r w:rsidRPr="00A474DF">
        <w:t>Có các TK 131, 138,... (tỷ giá ghi sổ kế toán từng TK nợ phải thu)</w:t>
      </w:r>
    </w:p>
    <w:p w14:paraId="7A8AB929" w14:textId="77777777" w:rsidR="0019506F" w:rsidRPr="00A474DF" w:rsidRDefault="0019506F" w:rsidP="0019506F">
      <w:pPr>
        <w:pStyle w:val="NormalWeb"/>
        <w:spacing w:before="120" w:beforeAutospacing="0" w:after="0" w:afterAutospacing="0"/>
      </w:pPr>
      <w:r w:rsidRPr="00A474DF">
        <w:t>Có TK 515 - Doanh thu hoạt động tài chính (nếu lãi).</w:t>
      </w:r>
    </w:p>
    <w:p w14:paraId="36EE5647" w14:textId="77777777" w:rsidR="0019506F" w:rsidRPr="00A474DF" w:rsidRDefault="0019506F" w:rsidP="0019506F">
      <w:pPr>
        <w:pStyle w:val="NormalWeb"/>
        <w:spacing w:before="120" w:beforeAutospacing="0" w:after="0" w:afterAutospacing="0"/>
      </w:pPr>
      <w:r w:rsidRPr="00A474DF">
        <w:t>h) Khi cho vay, đầu tư bằng ngoại tệ:</w:t>
      </w:r>
    </w:p>
    <w:p w14:paraId="7070A959" w14:textId="77777777" w:rsidR="0019506F" w:rsidRPr="00A474DF" w:rsidRDefault="0019506F" w:rsidP="0019506F">
      <w:pPr>
        <w:pStyle w:val="NormalWeb"/>
        <w:spacing w:before="120" w:beforeAutospacing="0" w:after="0" w:afterAutospacing="0"/>
      </w:pPr>
      <w:r w:rsidRPr="00A474DF">
        <w:t>Nợ các TK 121, 128, 221, 222, 228 (tỷ giá thực tế tại ngày giao dịch)</w:t>
      </w:r>
    </w:p>
    <w:p w14:paraId="2D1DA715" w14:textId="77777777" w:rsidR="0019506F" w:rsidRPr="00A474DF" w:rsidRDefault="0019506F" w:rsidP="0019506F">
      <w:pPr>
        <w:pStyle w:val="NormalWeb"/>
        <w:spacing w:before="120" w:beforeAutospacing="0" w:after="0" w:afterAutospacing="0"/>
      </w:pPr>
      <w:r w:rsidRPr="00A474DF">
        <w:t>Nợ TK 635 - Chi phí tài chính (nếu lỗ)</w:t>
      </w:r>
    </w:p>
    <w:p w14:paraId="659F8BE5" w14:textId="77777777" w:rsidR="0019506F" w:rsidRPr="00A474DF" w:rsidRDefault="0019506F" w:rsidP="0019506F">
      <w:pPr>
        <w:pStyle w:val="NormalWeb"/>
        <w:spacing w:before="120" w:beforeAutospacing="0" w:after="0" w:afterAutospacing="0"/>
      </w:pPr>
      <w:r w:rsidRPr="00A474DF">
        <w:t>Có các TK 111, 112 (tỷ giá ghi sổ kế toán TK 111, 112)</w:t>
      </w:r>
    </w:p>
    <w:p w14:paraId="34C6C408" w14:textId="77777777" w:rsidR="0019506F" w:rsidRPr="00A474DF" w:rsidRDefault="0019506F" w:rsidP="0019506F">
      <w:pPr>
        <w:pStyle w:val="NormalWeb"/>
        <w:spacing w:before="120" w:beforeAutospacing="0" w:after="0" w:afterAutospacing="0"/>
      </w:pPr>
      <w:r w:rsidRPr="00A474DF">
        <w:t>Có TK 515 - Doanh thu hoạt động tài chính (nếu lãi).</w:t>
      </w:r>
    </w:p>
    <w:p w14:paraId="485B39B4" w14:textId="77777777" w:rsidR="0019506F" w:rsidRPr="00A474DF" w:rsidRDefault="0019506F" w:rsidP="0019506F">
      <w:pPr>
        <w:pStyle w:val="NormalWeb"/>
        <w:spacing w:before="120" w:beforeAutospacing="0" w:after="0" w:afterAutospacing="0"/>
      </w:pPr>
      <w:r w:rsidRPr="00A474DF">
        <w:t>i) Các khoản ký quỹ, ký cược bằng ngoại tệ</w:t>
      </w:r>
    </w:p>
    <w:p w14:paraId="6EC17D36" w14:textId="77777777" w:rsidR="0019506F" w:rsidRPr="00A474DF" w:rsidRDefault="0019506F" w:rsidP="0019506F">
      <w:pPr>
        <w:pStyle w:val="NormalWeb"/>
        <w:spacing w:before="120" w:beforeAutospacing="0" w:after="0" w:afterAutospacing="0"/>
      </w:pPr>
      <w:r w:rsidRPr="00A474DF">
        <w:t>- Khi mang ngoại tệ đi ký quỹ, ký cược, ghi:</w:t>
      </w:r>
    </w:p>
    <w:p w14:paraId="0FED841F" w14:textId="77777777" w:rsidR="0019506F" w:rsidRPr="00A474DF" w:rsidRDefault="0019506F" w:rsidP="0019506F">
      <w:pPr>
        <w:pStyle w:val="NormalWeb"/>
        <w:spacing w:before="120" w:beforeAutospacing="0" w:after="0" w:afterAutospacing="0"/>
      </w:pPr>
      <w:r w:rsidRPr="00A474DF">
        <w:t>Nợ TK 244 - Ký quỹ, ký cược (tỷ giá giao dịch thực tế tại thời điểm ký quỹ, ký cược)</w:t>
      </w:r>
    </w:p>
    <w:p w14:paraId="25F24459" w14:textId="77777777" w:rsidR="0019506F" w:rsidRPr="00A474DF" w:rsidRDefault="0019506F" w:rsidP="0019506F">
      <w:pPr>
        <w:pStyle w:val="NormalWeb"/>
        <w:spacing w:before="120" w:beforeAutospacing="0" w:after="0" w:afterAutospacing="0"/>
      </w:pPr>
      <w:r w:rsidRPr="00A474DF">
        <w:t>Nợ TK 635 - Chi phí tài chính (nếu lỗ)</w:t>
      </w:r>
    </w:p>
    <w:p w14:paraId="5A34CED1" w14:textId="77777777" w:rsidR="0019506F" w:rsidRPr="00A474DF" w:rsidRDefault="0019506F" w:rsidP="0019506F">
      <w:pPr>
        <w:pStyle w:val="NormalWeb"/>
        <w:spacing w:before="120" w:beforeAutospacing="0" w:after="0" w:afterAutospacing="0"/>
      </w:pPr>
      <w:r w:rsidRPr="00A474DF">
        <w:t>Có các TK 111, 112 (tỷ giá ghi sổ kế toán)</w:t>
      </w:r>
    </w:p>
    <w:p w14:paraId="36EF0284" w14:textId="77777777" w:rsidR="0019506F" w:rsidRPr="00A474DF" w:rsidRDefault="0019506F" w:rsidP="0019506F">
      <w:pPr>
        <w:pStyle w:val="NormalWeb"/>
        <w:spacing w:before="120" w:beforeAutospacing="0" w:after="0" w:afterAutospacing="0"/>
      </w:pPr>
      <w:r w:rsidRPr="00A474DF">
        <w:t>Có TK 515 - Doanh thu hoạt động tài chính (nếu lãi).</w:t>
      </w:r>
    </w:p>
    <w:p w14:paraId="0A404C96" w14:textId="77777777" w:rsidR="0019506F" w:rsidRPr="00A474DF" w:rsidRDefault="0019506F" w:rsidP="0019506F">
      <w:pPr>
        <w:pStyle w:val="NormalWeb"/>
        <w:spacing w:before="120" w:beforeAutospacing="0" w:after="0" w:afterAutospacing="0"/>
      </w:pPr>
      <w:r w:rsidRPr="00A474DF">
        <w:t>- Khi nhận lại tiền ký quỹ, ký cược:</w:t>
      </w:r>
    </w:p>
    <w:p w14:paraId="5FC6C6AB" w14:textId="77777777" w:rsidR="0019506F" w:rsidRPr="00A474DF" w:rsidRDefault="0019506F" w:rsidP="0019506F">
      <w:pPr>
        <w:pStyle w:val="NormalWeb"/>
        <w:spacing w:before="120" w:beforeAutospacing="0" w:after="0" w:afterAutospacing="0"/>
      </w:pPr>
      <w:r w:rsidRPr="00A474DF">
        <w:t>Nợ các TK 111, 112 (tỷ giá giao dịch thực tế khi nhận lại khoản ký quỹ, ký cược)</w:t>
      </w:r>
    </w:p>
    <w:p w14:paraId="67C08674" w14:textId="77777777" w:rsidR="0019506F" w:rsidRPr="00A474DF" w:rsidRDefault="0019506F" w:rsidP="0019506F">
      <w:pPr>
        <w:pStyle w:val="NormalWeb"/>
        <w:spacing w:before="120" w:beforeAutospacing="0" w:after="0" w:afterAutospacing="0"/>
      </w:pPr>
      <w:r w:rsidRPr="00A474DF">
        <w:t>Nợ TK 635 - Chi phí tài chính (nếu lỗ)</w:t>
      </w:r>
    </w:p>
    <w:p w14:paraId="5FF30567" w14:textId="77777777" w:rsidR="0019506F" w:rsidRPr="00A474DF" w:rsidRDefault="0019506F" w:rsidP="0019506F">
      <w:pPr>
        <w:pStyle w:val="NormalWeb"/>
        <w:spacing w:before="120" w:beforeAutospacing="0" w:after="0" w:afterAutospacing="0"/>
      </w:pPr>
      <w:r w:rsidRPr="00A474DF">
        <w:t>Có TK 244 - Ký quỹ, ký cược (tỷ giá ghi sổ TK 244 của từng khoản ký quỹ, ký cược)</w:t>
      </w:r>
    </w:p>
    <w:p w14:paraId="09232487" w14:textId="77777777" w:rsidR="0019506F" w:rsidRPr="00A474DF" w:rsidRDefault="0019506F" w:rsidP="0019506F">
      <w:pPr>
        <w:pStyle w:val="NormalWeb"/>
        <w:spacing w:before="120" w:beforeAutospacing="0" w:after="0" w:afterAutospacing="0"/>
      </w:pPr>
      <w:r w:rsidRPr="00A474DF">
        <w:t>Có TK 515 - Doanh thu hoạt động tài chính (nếu lãi).</w:t>
      </w:r>
    </w:p>
    <w:p w14:paraId="243CF5EF" w14:textId="77777777" w:rsidR="0019506F" w:rsidRPr="00A474DF" w:rsidRDefault="0019506F" w:rsidP="0019506F">
      <w:pPr>
        <w:pStyle w:val="NormalWeb"/>
        <w:spacing w:before="120" w:beforeAutospacing="0" w:after="0" w:afterAutospacing="0"/>
      </w:pPr>
      <w:r w:rsidRPr="00A474DF">
        <w:t>4.1.2. Trường hợp doanh nghiệp sử dụng tỷ giá giao dịch thực tế để hạch toán bên Có các tài khoản vốn bằng tiền, bên Có các tài khoản nợ phải thu, bên Nợ các tài khoản phải trả bằng ngoại tệ, việc ghi nhận chênh lệch tỷ giá hối đoái phát sinh trong kỳ được thực hiện tại thời điểm phát sinh giao dịch hoặc định kỳ tùy theo đặc điểm hoạt động kinh doanh và yêu cầu quản lý của doanh nghiệp. Đồng thời, tại thời điểm kết thúc kỳ kế toán:</w:t>
      </w:r>
    </w:p>
    <w:p w14:paraId="51B38FB7" w14:textId="77777777" w:rsidR="0019506F" w:rsidRPr="00A474DF" w:rsidRDefault="0019506F" w:rsidP="0019506F">
      <w:pPr>
        <w:pStyle w:val="NormalWeb"/>
        <w:spacing w:before="120" w:beforeAutospacing="0" w:after="0" w:afterAutospacing="0"/>
      </w:pPr>
      <w:r w:rsidRPr="00A474DF">
        <w:t>a) Trường hợp các khoản mục tiền tệ có gốc ngoại tệ không còn số dư nguyên tệ thì doanh nghiệp phải kết chuyển toàn bộ chênh lệch tỷ giá hối đoái phát sinh trong kỳ vào doanh thu hoạt động tài chính hoặc chi phí tài chính của kỳ báo cáo:</w:t>
      </w:r>
    </w:p>
    <w:p w14:paraId="709D3AAA" w14:textId="77777777" w:rsidR="0019506F" w:rsidRPr="00A474DF" w:rsidRDefault="0019506F" w:rsidP="0019506F">
      <w:pPr>
        <w:pStyle w:val="NormalWeb"/>
        <w:spacing w:before="120" w:beforeAutospacing="0" w:after="0" w:afterAutospacing="0"/>
      </w:pPr>
      <w:r w:rsidRPr="00A474DF">
        <w:lastRenderedPageBreak/>
        <w:t>- Kết chuyển lãi chênh lệch tỷ giá hối đoái, ghi:</w:t>
      </w:r>
    </w:p>
    <w:p w14:paraId="5AE08E22" w14:textId="77777777" w:rsidR="0019506F" w:rsidRPr="00A474DF" w:rsidRDefault="0019506F" w:rsidP="0019506F">
      <w:pPr>
        <w:pStyle w:val="NormalWeb"/>
        <w:spacing w:before="120" w:beforeAutospacing="0" w:after="0" w:afterAutospacing="0"/>
      </w:pPr>
      <w:r w:rsidRPr="00A474DF">
        <w:t>Nợ các TK 111, 112, 128, 228, 131, 138, 331, 341,...</w:t>
      </w:r>
    </w:p>
    <w:p w14:paraId="73B98A49" w14:textId="77777777" w:rsidR="0019506F" w:rsidRPr="00A474DF" w:rsidRDefault="0019506F" w:rsidP="0019506F">
      <w:pPr>
        <w:pStyle w:val="NormalWeb"/>
        <w:spacing w:before="120" w:beforeAutospacing="0" w:after="0" w:afterAutospacing="0"/>
      </w:pPr>
      <w:r w:rsidRPr="00A474DF">
        <w:t>Có TK 515 - Doanh thu hoạt động tài chính.</w:t>
      </w:r>
    </w:p>
    <w:p w14:paraId="2FFB0DDA" w14:textId="77777777" w:rsidR="0019506F" w:rsidRPr="00A474DF" w:rsidRDefault="0019506F" w:rsidP="0019506F">
      <w:pPr>
        <w:pStyle w:val="NormalWeb"/>
        <w:spacing w:before="120" w:beforeAutospacing="0" w:after="0" w:afterAutospacing="0"/>
      </w:pPr>
      <w:r w:rsidRPr="00A474DF">
        <w:t>- Kết chuyển lỗ chênh lệch tỷ giá hối đoái, ghi:</w:t>
      </w:r>
    </w:p>
    <w:p w14:paraId="4D4F3D6F" w14:textId="77777777" w:rsidR="0019506F" w:rsidRPr="00A474DF" w:rsidRDefault="0019506F" w:rsidP="0019506F">
      <w:pPr>
        <w:pStyle w:val="NormalWeb"/>
        <w:spacing w:before="120" w:beforeAutospacing="0" w:after="0" w:afterAutospacing="0"/>
      </w:pPr>
      <w:r w:rsidRPr="00A474DF">
        <w:t>Nợ TK 635 - Chi phí tài chính</w:t>
      </w:r>
    </w:p>
    <w:p w14:paraId="73F4B1F9" w14:textId="77777777" w:rsidR="0019506F" w:rsidRPr="00A474DF" w:rsidRDefault="0019506F" w:rsidP="0019506F">
      <w:pPr>
        <w:pStyle w:val="NormalWeb"/>
        <w:spacing w:before="120" w:beforeAutospacing="0" w:after="0" w:afterAutospacing="0"/>
      </w:pPr>
      <w:r w:rsidRPr="00A474DF">
        <w:t>Có các TK 111, 112, 128, 228, 131, 138, 331, 341,...</w:t>
      </w:r>
    </w:p>
    <w:p w14:paraId="0D5C97D1" w14:textId="77777777" w:rsidR="0019506F" w:rsidRPr="00A474DF" w:rsidRDefault="0019506F" w:rsidP="0019506F">
      <w:pPr>
        <w:pStyle w:val="NormalWeb"/>
        <w:spacing w:before="120" w:beforeAutospacing="0" w:after="0" w:afterAutospacing="0"/>
      </w:pPr>
      <w:r w:rsidRPr="00A474DF">
        <w:t>b) Trường hợp tại thời điểm kết thúc kỳ kế toán, các khoản mục tiền tệ có gốc ngoại tệ còn số dư nguyên tệ thì doanh nghiệp phải đánh giá lại các khoản mục này tại thời điểm kết thúc kỳ kế toán bằng cách lấy số dư nguyên tệ của từng khoản mục nhân với phần chênh lệch giữa tỷ giá hối đoái theo hướng dẫn tại mục 1.5.1 tại thời điểm kết thúc kỳ kế toán với tỷ giá bình quân gia quyền cả kỳ.</w:t>
      </w:r>
    </w:p>
    <w:p w14:paraId="3438F83B" w14:textId="77777777" w:rsidR="0019506F" w:rsidRPr="00A474DF" w:rsidRDefault="0019506F" w:rsidP="0019506F">
      <w:pPr>
        <w:pStyle w:val="NormalWeb"/>
        <w:spacing w:before="120" w:beforeAutospacing="0" w:after="0" w:afterAutospacing="0"/>
      </w:pPr>
      <w:r w:rsidRPr="00A474DF">
        <w:t>4.2. Kế toán chênh lệch tỷ giá hối đoái do đánh giá lại các khoản mục tiền tệ có gốc ngoại tệ cuối kỳ.</w:t>
      </w:r>
    </w:p>
    <w:p w14:paraId="0897B7F8" w14:textId="77777777" w:rsidR="0019506F" w:rsidRPr="00A474DF" w:rsidRDefault="0019506F" w:rsidP="0019506F">
      <w:pPr>
        <w:pStyle w:val="NormalWeb"/>
        <w:spacing w:before="120" w:beforeAutospacing="0" w:after="0" w:afterAutospacing="0"/>
      </w:pPr>
      <w:r w:rsidRPr="00A474DF">
        <w:t>- Đối với khoản mục tiền tệ có gốc ngoại tệ là tiền gửi không kỳ hạn bằng ngoại tệ, doanh nghiệp phải đánh giá lại số dư tất cả các tài khoản tiền gửi bằng ngoại tệ theo tỷ giá mua bán chuyển khoản trung bình của ngân hàng thương mại nơi doanh nghiệp mở tài khoản tiền gửi tại thời điểm kết thúc kỳ kế toán:</w:t>
      </w:r>
    </w:p>
    <w:p w14:paraId="3F7951FA" w14:textId="77777777" w:rsidR="0019506F" w:rsidRPr="00A474DF" w:rsidRDefault="0019506F" w:rsidP="0019506F">
      <w:pPr>
        <w:pStyle w:val="NormalWeb"/>
        <w:spacing w:before="120" w:beforeAutospacing="0" w:after="0" w:afterAutospacing="0"/>
      </w:pPr>
      <w:r w:rsidRPr="00A474DF">
        <w:t>+ Nếu phát sinh lãi tỷ giá hối đoái do đánh giá lại tiền gửi bằng ngoại tệ, ghi:</w:t>
      </w:r>
    </w:p>
    <w:p w14:paraId="2C4AB618" w14:textId="77777777" w:rsidR="0019506F" w:rsidRPr="00A474DF" w:rsidRDefault="0019506F" w:rsidP="0019506F">
      <w:pPr>
        <w:pStyle w:val="NormalWeb"/>
        <w:spacing w:before="120" w:beforeAutospacing="0" w:after="0" w:afterAutospacing="0"/>
      </w:pPr>
      <w:r w:rsidRPr="00A474DF">
        <w:t>Nợ TK 112 - Tiền gửi không kỳ hạn</w:t>
      </w:r>
    </w:p>
    <w:p w14:paraId="49387B21" w14:textId="77777777" w:rsidR="0019506F" w:rsidRPr="00A474DF" w:rsidRDefault="0019506F" w:rsidP="0019506F">
      <w:pPr>
        <w:pStyle w:val="NormalWeb"/>
        <w:spacing w:before="120" w:beforeAutospacing="0" w:after="0" w:afterAutospacing="0"/>
      </w:pPr>
      <w:r w:rsidRPr="00A474DF">
        <w:t>Có TK 515 - Doanh thu hoạt động tài chính.</w:t>
      </w:r>
    </w:p>
    <w:p w14:paraId="16D8749C" w14:textId="77777777" w:rsidR="0019506F" w:rsidRPr="00A474DF" w:rsidRDefault="0019506F" w:rsidP="0019506F">
      <w:pPr>
        <w:pStyle w:val="NormalWeb"/>
        <w:spacing w:before="120" w:beforeAutospacing="0" w:after="0" w:afterAutospacing="0"/>
      </w:pPr>
      <w:r w:rsidRPr="00A474DF">
        <w:t>+ Nếu phát sinh lỗ tỷ giá hối đoái do đánh giá lại tiền gửi bằng ngoại tệ, ghi:</w:t>
      </w:r>
    </w:p>
    <w:p w14:paraId="08FE536D" w14:textId="77777777" w:rsidR="0019506F" w:rsidRPr="00A474DF" w:rsidRDefault="0019506F" w:rsidP="0019506F">
      <w:pPr>
        <w:pStyle w:val="NormalWeb"/>
        <w:spacing w:before="120" w:beforeAutospacing="0" w:after="0" w:afterAutospacing="0"/>
      </w:pPr>
      <w:r w:rsidRPr="00A474DF">
        <w:t>Nợ TK 635 - Chi phí tài chính</w:t>
      </w:r>
    </w:p>
    <w:p w14:paraId="1FD32C67" w14:textId="77777777" w:rsidR="0019506F" w:rsidRPr="00A474DF" w:rsidRDefault="0019506F" w:rsidP="0019506F">
      <w:pPr>
        <w:pStyle w:val="NormalWeb"/>
        <w:spacing w:before="120" w:beforeAutospacing="0" w:after="0" w:afterAutospacing="0"/>
      </w:pPr>
      <w:r w:rsidRPr="00A474DF">
        <w:t>Có TK 112 - Tiền gửi không kỳ hạn.</w:t>
      </w:r>
    </w:p>
    <w:p w14:paraId="035B40EA" w14:textId="77777777" w:rsidR="0019506F" w:rsidRPr="00A474DF" w:rsidRDefault="0019506F" w:rsidP="0019506F">
      <w:pPr>
        <w:pStyle w:val="NormalWeb"/>
        <w:spacing w:before="120" w:beforeAutospacing="0" w:after="0" w:afterAutospacing="0"/>
      </w:pPr>
      <w:r w:rsidRPr="00A474DF">
        <w:t>- Đối với các khoản mục tiền tệ có gốc ngoại tệ không phải là tiền gửi không kỳ hạn bằng ngoại tệ thì đánh giá lại theo tỷ giá mua bán chuyển khoản trung bình của ngân hàng thương mại nơi doanh nghiệp thường xuyên có giao dịch.</w:t>
      </w:r>
    </w:p>
    <w:p w14:paraId="5ED60E26" w14:textId="77777777" w:rsidR="0019506F" w:rsidRPr="00A474DF" w:rsidRDefault="0019506F" w:rsidP="0019506F">
      <w:pPr>
        <w:pStyle w:val="NormalWeb"/>
        <w:spacing w:before="120" w:beforeAutospacing="0" w:after="0" w:afterAutospacing="0"/>
      </w:pPr>
      <w:r w:rsidRPr="00A474DF">
        <w:t>+ Nếu phát sinh lãi tỷ giá hối đoái, ghi:</w:t>
      </w:r>
    </w:p>
    <w:p w14:paraId="54E9AA09" w14:textId="77777777" w:rsidR="0019506F" w:rsidRPr="00A474DF" w:rsidRDefault="0019506F" w:rsidP="0019506F">
      <w:pPr>
        <w:pStyle w:val="NormalWeb"/>
        <w:spacing w:before="120" w:beforeAutospacing="0" w:after="0" w:afterAutospacing="0"/>
      </w:pPr>
      <w:r w:rsidRPr="00A474DF">
        <w:t>Nợ các TK 111, 128, 228, 131, 138, 331, 341,...</w:t>
      </w:r>
    </w:p>
    <w:p w14:paraId="232CFA21" w14:textId="77777777" w:rsidR="0019506F" w:rsidRPr="00A474DF" w:rsidRDefault="0019506F" w:rsidP="0019506F">
      <w:pPr>
        <w:pStyle w:val="NormalWeb"/>
        <w:spacing w:before="120" w:beforeAutospacing="0" w:after="0" w:afterAutospacing="0"/>
      </w:pPr>
      <w:r w:rsidRPr="00A474DF">
        <w:t>Có TK 515 - Doanh thu hoạt động tài chính.</w:t>
      </w:r>
    </w:p>
    <w:p w14:paraId="0F849C2F" w14:textId="77777777" w:rsidR="0019506F" w:rsidRPr="00A474DF" w:rsidRDefault="0019506F" w:rsidP="0019506F">
      <w:pPr>
        <w:pStyle w:val="NormalWeb"/>
        <w:spacing w:before="120" w:beforeAutospacing="0" w:after="0" w:afterAutospacing="0"/>
      </w:pPr>
      <w:r w:rsidRPr="00A474DF">
        <w:t>+ Nếu phát sinh lỗ tỷ giá hối đoái, ghi:</w:t>
      </w:r>
    </w:p>
    <w:p w14:paraId="6D686288" w14:textId="77777777" w:rsidR="0019506F" w:rsidRPr="00A474DF" w:rsidRDefault="0019506F" w:rsidP="0019506F">
      <w:pPr>
        <w:pStyle w:val="NormalWeb"/>
        <w:spacing w:before="120" w:beforeAutospacing="0" w:after="0" w:afterAutospacing="0"/>
      </w:pPr>
      <w:r w:rsidRPr="00A474DF">
        <w:t>Nợ TK 635 - Chi phí tài chính</w:t>
      </w:r>
    </w:p>
    <w:p w14:paraId="5898E2BB" w14:textId="77777777" w:rsidR="0019506F" w:rsidRPr="00A474DF" w:rsidRDefault="0019506F" w:rsidP="0019506F">
      <w:pPr>
        <w:pStyle w:val="NormalWeb"/>
        <w:spacing w:before="120" w:beforeAutospacing="0" w:after="0" w:afterAutospacing="0"/>
      </w:pPr>
      <w:r w:rsidRPr="00A474DF">
        <w:t>Có các TK 111, 128, 228, 131, 138, 331, 341,...</w:t>
      </w:r>
    </w:p>
    <w:p w14:paraId="7C3F0C5A" w14:textId="77777777" w:rsidR="0019506F" w:rsidRPr="00A474DF" w:rsidRDefault="0019506F" w:rsidP="0019506F">
      <w:pPr>
        <w:pStyle w:val="NormalWeb"/>
        <w:spacing w:before="120" w:beforeAutospacing="0" w:after="0" w:afterAutospacing="0"/>
      </w:pPr>
      <w:r w:rsidRPr="00A474DF">
        <w:t>- Khi trình bày khoản chênh lệch tỷ giá hối đoái do đánh giá lại các khoản mục tiền tệ có gốc ngoại tệ cuối kỳ vào báo cáo kết quả hoạt động kinh doanh, doanh nghiệp phải trình bày theo số thuần giữa tổng số lãi và tổng số lỗ chênh lệch tỷ giá hối đoái do đánh giá lại khoản mục tiền tệ có gốc ngoại tệ cuối kỳ.</w:t>
      </w:r>
    </w:p>
    <w:p w14:paraId="19C9D288" w14:textId="77777777" w:rsidR="0019506F" w:rsidRPr="00A474DF" w:rsidRDefault="0019506F" w:rsidP="0019506F">
      <w:pPr>
        <w:pStyle w:val="NormalWeb"/>
        <w:spacing w:before="120" w:beforeAutospacing="0" w:after="0" w:afterAutospacing="0"/>
      </w:pPr>
      <w:r w:rsidRPr="00A474DF">
        <w:t>4.3. Trường hợp quy định của pháp luật đối với doanh nghiệp nhà nước cho phép các doanh nghiệp do Nhà nước nắm giữ 100% vốn điều lệ có thực hiện dự án, công trình trọng điểm quốc gia gắn với nhiệm vụ ổn định kinh tế vĩ mô, an ninh, quốc phòng được treo lại khoản lãi/lỗ do đánh giá lại các khoản mục tiền tệ có gốc ngoại tệ trong giai đoạn trước hoạt động (nếu có):</w:t>
      </w:r>
    </w:p>
    <w:p w14:paraId="6E9E6C5E" w14:textId="77777777" w:rsidR="0019506F" w:rsidRPr="00A474DF" w:rsidRDefault="0019506F" w:rsidP="0019506F">
      <w:pPr>
        <w:pStyle w:val="NormalWeb"/>
        <w:spacing w:before="120" w:beforeAutospacing="0" w:after="0" w:afterAutospacing="0"/>
      </w:pPr>
      <w:r w:rsidRPr="00A474DF">
        <w:t>- Khoản lãi tỷ giá do đánh giá lại được phản ánh vào bên Có Tài khoản 413 - Chênh lệch tỷ giá hối đoái;</w:t>
      </w:r>
    </w:p>
    <w:p w14:paraId="4EB03E7F" w14:textId="77777777" w:rsidR="0019506F" w:rsidRPr="00A474DF" w:rsidRDefault="0019506F" w:rsidP="0019506F">
      <w:pPr>
        <w:pStyle w:val="NormalWeb"/>
        <w:spacing w:before="120" w:beforeAutospacing="0" w:after="0" w:afterAutospacing="0"/>
      </w:pPr>
      <w:r w:rsidRPr="00A474DF">
        <w:t>- Khoản lỗ tỷ giá do đánh giá lại được phản ánh vào bên Nợ Tài khoản 413 - Chênh lệch tỷ giá hối đoái;</w:t>
      </w:r>
    </w:p>
    <w:p w14:paraId="5A5A5AC9" w14:textId="77777777" w:rsidR="0019506F" w:rsidRDefault="0019506F" w:rsidP="0019506F">
      <w:pPr>
        <w:pStyle w:val="NormalWeb"/>
        <w:spacing w:before="120" w:beforeAutospacing="0" w:after="0" w:afterAutospacing="0"/>
      </w:pPr>
      <w:r w:rsidRPr="00A474DF">
        <w:t>- Khi doanh nghiệp đi vào hoạt động, kết chuyển khoản chênh lệch tỷ giá hối đoái vào doanh thu hoạt động tài chính hoặc chi phí tài chính của từng kỳ.</w:t>
      </w:r>
    </w:p>
    <w:p w14:paraId="5759CA41" w14:textId="77777777" w:rsidR="0019506F" w:rsidRPr="00A474DF" w:rsidRDefault="0019506F" w:rsidP="0019506F">
      <w:pPr>
        <w:pStyle w:val="NormalWeb"/>
        <w:spacing w:before="120" w:beforeAutospacing="0" w:after="0" w:afterAutospacing="0"/>
      </w:pPr>
    </w:p>
    <w:p w14:paraId="2AB0F568" w14:textId="77777777" w:rsidR="0019506F" w:rsidRPr="00A474DF" w:rsidRDefault="0019506F" w:rsidP="0019506F">
      <w:pPr>
        <w:pStyle w:val="NormalWeb"/>
        <w:spacing w:before="120" w:beforeAutospacing="0" w:after="0" w:afterAutospacing="0"/>
        <w:jc w:val="center"/>
        <w:rPr>
          <w:b/>
        </w:rPr>
      </w:pPr>
      <w:r w:rsidRPr="00A474DF">
        <w:rPr>
          <w:b/>
        </w:rPr>
        <w:lastRenderedPageBreak/>
        <w:t>TÀI KHOẢN 414 - QUỸ ĐẦU TƯ PHÁT TRIỂN</w:t>
      </w:r>
    </w:p>
    <w:p w14:paraId="61C36FCB" w14:textId="77777777" w:rsidR="0019506F" w:rsidRPr="00A474DF" w:rsidRDefault="0019506F" w:rsidP="0019506F">
      <w:pPr>
        <w:pStyle w:val="NormalWeb"/>
        <w:spacing w:before="120" w:beforeAutospacing="0" w:after="0" w:afterAutospacing="0"/>
        <w:rPr>
          <w:b/>
        </w:rPr>
      </w:pPr>
      <w:r w:rsidRPr="00A474DF">
        <w:rPr>
          <w:b/>
        </w:rPr>
        <w:t>1. Nguyên tắc kế toán</w:t>
      </w:r>
    </w:p>
    <w:p w14:paraId="21A4B6DC" w14:textId="77777777" w:rsidR="0019506F" w:rsidRPr="00A474DF" w:rsidRDefault="0019506F" w:rsidP="0019506F">
      <w:pPr>
        <w:pStyle w:val="NormalWeb"/>
        <w:spacing w:before="120" w:beforeAutospacing="0" w:after="0" w:afterAutospacing="0"/>
      </w:pPr>
      <w:r w:rsidRPr="00A474DF">
        <w:t>a) Tài khoản này dùng để phản ánh số hiện có và tình hình tăng, giảm quỹ đầu tư phát triển của doanh nghiệp.</w:t>
      </w:r>
    </w:p>
    <w:p w14:paraId="4707CFEB" w14:textId="77777777" w:rsidR="0019506F" w:rsidRPr="00A474DF" w:rsidRDefault="0019506F" w:rsidP="0019506F">
      <w:pPr>
        <w:pStyle w:val="NormalWeb"/>
        <w:spacing w:before="120" w:beforeAutospacing="0" w:after="0" w:afterAutospacing="0"/>
      </w:pPr>
      <w:r w:rsidRPr="00A474DF">
        <w:t>b) Quỹ đầu tư phát triển được trích lập từ lợi nhuận sau thuế chưa phân phối và được sử dụng vào việc đầu tư mở rộng quy mô sản xuất, kinh doanh hoặc đầu tư chiều sâu của doanh nghiệp.</w:t>
      </w:r>
    </w:p>
    <w:p w14:paraId="11C0347A" w14:textId="77777777" w:rsidR="0019506F" w:rsidRPr="00A474DF" w:rsidRDefault="0019506F" w:rsidP="0019506F">
      <w:pPr>
        <w:pStyle w:val="NormalWeb"/>
        <w:spacing w:before="120" w:beforeAutospacing="0" w:after="0" w:afterAutospacing="0"/>
      </w:pPr>
      <w:r w:rsidRPr="00A474DF">
        <w:t>c) Việc trích và sử dụng quỹ đầu tư phát triển phải theo cơ chế tài chính hiện hành đối với từng loại doanh nghiệp hoặc quyết định của chủ sở hữu.</w:t>
      </w:r>
    </w:p>
    <w:p w14:paraId="15A9F873" w14:textId="77777777" w:rsidR="0019506F" w:rsidRPr="00A474DF" w:rsidRDefault="0019506F" w:rsidP="0019506F">
      <w:pPr>
        <w:pStyle w:val="NormalWeb"/>
        <w:spacing w:before="120" w:beforeAutospacing="0" w:after="0" w:afterAutospacing="0"/>
        <w:rPr>
          <w:b/>
        </w:rPr>
      </w:pPr>
      <w:r w:rsidRPr="00A474DF">
        <w:rPr>
          <w:b/>
        </w:rPr>
        <w:t>2. Kết cấu và nội dung phản ánh của Tài khoản 414 - Quỹ đầu tư phát triển</w:t>
      </w:r>
    </w:p>
    <w:p w14:paraId="34AD1C3C" w14:textId="77777777" w:rsidR="0019506F" w:rsidRPr="00A474DF" w:rsidRDefault="0019506F" w:rsidP="0019506F">
      <w:pPr>
        <w:pStyle w:val="NormalWeb"/>
        <w:spacing w:before="120" w:beforeAutospacing="0" w:after="0" w:afterAutospacing="0"/>
        <w:rPr>
          <w:b/>
        </w:rPr>
      </w:pPr>
      <w:r w:rsidRPr="00A474DF">
        <w:rPr>
          <w:b/>
        </w:rPr>
        <w:t>Bên Nợ:</w:t>
      </w:r>
    </w:p>
    <w:p w14:paraId="7020F612" w14:textId="77777777" w:rsidR="0019506F" w:rsidRPr="00A474DF" w:rsidRDefault="0019506F" w:rsidP="0019506F">
      <w:pPr>
        <w:pStyle w:val="NormalWeb"/>
        <w:spacing w:before="120" w:beforeAutospacing="0" w:after="0" w:afterAutospacing="0"/>
      </w:pPr>
      <w:r w:rsidRPr="00A474DF">
        <w:t>Tình hình chi tiêu, sử dụng quỹ đầu tư phát triển của doanh nghiệp.</w:t>
      </w:r>
    </w:p>
    <w:p w14:paraId="3B8D0D4C" w14:textId="77777777" w:rsidR="0019506F" w:rsidRPr="00A474DF" w:rsidRDefault="0019506F" w:rsidP="0019506F">
      <w:pPr>
        <w:pStyle w:val="NormalWeb"/>
        <w:spacing w:before="120" w:beforeAutospacing="0" w:after="0" w:afterAutospacing="0"/>
        <w:rPr>
          <w:b/>
        </w:rPr>
      </w:pPr>
      <w:r w:rsidRPr="00A474DF">
        <w:rPr>
          <w:b/>
        </w:rPr>
        <w:t>Bên Có:</w:t>
      </w:r>
    </w:p>
    <w:p w14:paraId="2D43E0B8" w14:textId="77777777" w:rsidR="0019506F" w:rsidRPr="00A474DF" w:rsidRDefault="0019506F" w:rsidP="0019506F">
      <w:pPr>
        <w:pStyle w:val="NormalWeb"/>
        <w:spacing w:before="120" w:beforeAutospacing="0" w:after="0" w:afterAutospacing="0"/>
      </w:pPr>
      <w:r w:rsidRPr="00A474DF">
        <w:t>Quỹ đầu tư phát triển tăng do được trích lập từ lợi nhuận sau thuế.</w:t>
      </w:r>
    </w:p>
    <w:p w14:paraId="2010D0F5" w14:textId="77777777" w:rsidR="0019506F" w:rsidRPr="00A474DF" w:rsidRDefault="0019506F" w:rsidP="0019506F">
      <w:pPr>
        <w:pStyle w:val="NormalWeb"/>
        <w:spacing w:before="120" w:beforeAutospacing="0" w:after="0" w:afterAutospacing="0"/>
        <w:rPr>
          <w:b/>
        </w:rPr>
      </w:pPr>
      <w:r w:rsidRPr="00A474DF">
        <w:rPr>
          <w:b/>
        </w:rPr>
        <w:t>Số dư bên Có:</w:t>
      </w:r>
    </w:p>
    <w:p w14:paraId="402CFFE0" w14:textId="77777777" w:rsidR="0019506F" w:rsidRPr="00A474DF" w:rsidRDefault="0019506F" w:rsidP="0019506F">
      <w:pPr>
        <w:pStyle w:val="NormalWeb"/>
        <w:spacing w:before="120" w:beforeAutospacing="0" w:after="0" w:afterAutospacing="0"/>
      </w:pPr>
      <w:r w:rsidRPr="00A474DF">
        <w:t>Số quỹ đầu tư phát triển hiện có tại thời điểm kết thúc kỳ kế toán.</w:t>
      </w:r>
    </w:p>
    <w:p w14:paraId="1961090C" w14:textId="77777777" w:rsidR="0019506F" w:rsidRPr="00A474DF" w:rsidRDefault="0019506F" w:rsidP="0019506F">
      <w:pPr>
        <w:pStyle w:val="NormalWeb"/>
        <w:spacing w:before="120" w:beforeAutospacing="0" w:after="0" w:afterAutospacing="0"/>
        <w:rPr>
          <w:b/>
        </w:rPr>
      </w:pPr>
      <w:r w:rsidRPr="00A474DF">
        <w:rPr>
          <w:b/>
        </w:rPr>
        <w:t>3. Phương pháp kế toán một số giao dịch kinh tế chủ yếu</w:t>
      </w:r>
    </w:p>
    <w:p w14:paraId="3AA4CE94" w14:textId="77777777" w:rsidR="0019506F" w:rsidRPr="00A474DF" w:rsidRDefault="0019506F" w:rsidP="0019506F">
      <w:pPr>
        <w:pStyle w:val="NormalWeb"/>
        <w:spacing w:before="120" w:beforeAutospacing="0" w:after="0" w:afterAutospacing="0"/>
      </w:pPr>
      <w:r w:rsidRPr="00A474DF">
        <w:t>a) Trong kỳ, khi tạm trích lập quỹ đầu tư phát triển từ lợi nhuận sau thuế chưa phân phối, ghi:</w:t>
      </w:r>
    </w:p>
    <w:p w14:paraId="5F95C69A" w14:textId="77777777" w:rsidR="0019506F" w:rsidRPr="00A474DF" w:rsidRDefault="0019506F" w:rsidP="0019506F">
      <w:pPr>
        <w:pStyle w:val="NormalWeb"/>
        <w:spacing w:before="120" w:beforeAutospacing="0" w:after="0" w:afterAutospacing="0"/>
      </w:pPr>
      <w:r w:rsidRPr="00A474DF">
        <w:t>Nợ TK 421 - Lợi nhuận sau thuế chưa phân phối</w:t>
      </w:r>
    </w:p>
    <w:p w14:paraId="0FF0DCB0" w14:textId="77777777" w:rsidR="0019506F" w:rsidRPr="00A474DF" w:rsidRDefault="0019506F" w:rsidP="0019506F">
      <w:pPr>
        <w:pStyle w:val="NormalWeb"/>
        <w:spacing w:before="120" w:beforeAutospacing="0" w:after="0" w:afterAutospacing="0"/>
      </w:pPr>
      <w:r w:rsidRPr="00A474DF">
        <w:t>Có TK 414 - Quỹ đầu tư phát triển.</w:t>
      </w:r>
    </w:p>
    <w:p w14:paraId="264EFE24" w14:textId="77777777" w:rsidR="0019506F" w:rsidRPr="00A474DF" w:rsidRDefault="0019506F" w:rsidP="0019506F">
      <w:pPr>
        <w:pStyle w:val="NormalWeb"/>
        <w:spacing w:before="120" w:beforeAutospacing="0" w:after="0" w:afterAutospacing="0"/>
      </w:pPr>
      <w:r w:rsidRPr="00A474DF">
        <w:t>b) Cuối năm, xác định số quỹ đầu tư phát triển được trích, doanh nghiệp tính số được trích thêm (nếu có), ghi:</w:t>
      </w:r>
    </w:p>
    <w:p w14:paraId="3F787961" w14:textId="77777777" w:rsidR="0019506F" w:rsidRPr="00A474DF" w:rsidRDefault="0019506F" w:rsidP="0019506F">
      <w:pPr>
        <w:pStyle w:val="NormalWeb"/>
        <w:spacing w:before="120" w:beforeAutospacing="0" w:after="0" w:afterAutospacing="0"/>
      </w:pPr>
      <w:r w:rsidRPr="00A474DF">
        <w:t>Nợ TK 421 - Lợi nhuận sau thuế chưa phân phối</w:t>
      </w:r>
    </w:p>
    <w:p w14:paraId="0BD550F6" w14:textId="77777777" w:rsidR="0019506F" w:rsidRPr="00A474DF" w:rsidRDefault="0019506F" w:rsidP="0019506F">
      <w:pPr>
        <w:pStyle w:val="NormalWeb"/>
        <w:spacing w:before="120" w:beforeAutospacing="0" w:after="0" w:afterAutospacing="0"/>
      </w:pPr>
      <w:r w:rsidRPr="00A474DF">
        <w:t>Có TK 414 - Quỹ đầu tư phát triển.</w:t>
      </w:r>
    </w:p>
    <w:p w14:paraId="118FB53A" w14:textId="77777777" w:rsidR="0019506F" w:rsidRPr="00A474DF" w:rsidRDefault="0019506F" w:rsidP="0019506F">
      <w:pPr>
        <w:pStyle w:val="NormalWeb"/>
        <w:spacing w:before="120" w:beforeAutospacing="0" w:after="0" w:afterAutospacing="0"/>
      </w:pPr>
      <w:r w:rsidRPr="00A474DF">
        <w:t>c) Trường hợp công ty cổ phần phát hành thêm cổ phiếu từ nguồn Quỹ đầu tư phát triển, doanh nghiệp phải kết chuyển Quỹ đầu tư phát triển sang vốn đầu tư của chủ sở hữu, ghi:</w:t>
      </w:r>
    </w:p>
    <w:p w14:paraId="51282CF7" w14:textId="77777777" w:rsidR="0019506F" w:rsidRPr="00A474DF" w:rsidRDefault="0019506F" w:rsidP="0019506F">
      <w:pPr>
        <w:pStyle w:val="NormalWeb"/>
        <w:spacing w:before="120" w:beforeAutospacing="0" w:after="0" w:afterAutospacing="0"/>
      </w:pPr>
      <w:r w:rsidRPr="00A474DF">
        <w:t>Nợ TK 414 - Quỹ đầu tư phát triển</w:t>
      </w:r>
    </w:p>
    <w:p w14:paraId="0D51D0BB" w14:textId="77777777" w:rsidR="0019506F" w:rsidRPr="00A474DF" w:rsidRDefault="0019506F" w:rsidP="0019506F">
      <w:pPr>
        <w:spacing w:before="120"/>
        <w:rPr>
          <w:color w:val="auto"/>
          <w:sz w:val="20"/>
        </w:rPr>
      </w:pPr>
      <w:r w:rsidRPr="00A474DF">
        <w:rPr>
          <w:color w:val="auto"/>
          <w:sz w:val="20"/>
        </w:rPr>
        <w:t>Có TK 4111 - Vốn góp của chủ sở hữu (theo mệnh giá).</w:t>
      </w:r>
    </w:p>
    <w:p w14:paraId="16C156F9" w14:textId="77777777" w:rsidR="0019506F" w:rsidRPr="00A474DF" w:rsidRDefault="0019506F" w:rsidP="0019506F">
      <w:pPr>
        <w:spacing w:before="120"/>
        <w:rPr>
          <w:color w:val="auto"/>
          <w:sz w:val="20"/>
        </w:rPr>
      </w:pPr>
      <w:r w:rsidRPr="00A474DF">
        <w:rPr>
          <w:color w:val="auto"/>
          <w:sz w:val="20"/>
        </w:rPr>
        <w:t>d) Khi doanh nghiệp không phải là công ty cổ phần bổ sung vốn điều lệ từ Quỹ đầu tư phát triển, doanh nghiệp phải kết chuyển Quỹ đầu tư phát triển sang Vốn đầu tư của chủ sở hữu, ghi:</w:t>
      </w:r>
    </w:p>
    <w:p w14:paraId="12325B69" w14:textId="77777777" w:rsidR="0019506F" w:rsidRPr="00A474DF" w:rsidRDefault="0019506F" w:rsidP="0019506F">
      <w:pPr>
        <w:spacing w:before="120"/>
        <w:rPr>
          <w:color w:val="auto"/>
          <w:sz w:val="20"/>
        </w:rPr>
      </w:pPr>
      <w:r w:rsidRPr="00A474DF">
        <w:rPr>
          <w:color w:val="auto"/>
          <w:sz w:val="20"/>
        </w:rPr>
        <w:t>Nợ TK 414 - Quỹ đầu tư phát triển</w:t>
      </w:r>
    </w:p>
    <w:p w14:paraId="30E99387" w14:textId="77777777" w:rsidR="0019506F" w:rsidRDefault="0019506F" w:rsidP="0019506F">
      <w:pPr>
        <w:spacing w:before="120"/>
        <w:rPr>
          <w:color w:val="auto"/>
          <w:sz w:val="20"/>
          <w:lang w:val="en-US"/>
        </w:rPr>
      </w:pPr>
      <w:r w:rsidRPr="00A474DF">
        <w:rPr>
          <w:color w:val="auto"/>
          <w:sz w:val="20"/>
        </w:rPr>
        <w:t>Có TK 4111 - Vốn góp của chủ sở hữu.</w:t>
      </w:r>
    </w:p>
    <w:p w14:paraId="0BCD675B" w14:textId="77777777" w:rsidR="0019506F" w:rsidRPr="007F130B" w:rsidRDefault="0019506F" w:rsidP="0019506F">
      <w:pPr>
        <w:spacing w:before="120"/>
        <w:rPr>
          <w:color w:val="auto"/>
          <w:sz w:val="20"/>
          <w:lang w:val="en-US"/>
        </w:rPr>
      </w:pPr>
    </w:p>
    <w:p w14:paraId="6202C235" w14:textId="77777777" w:rsidR="0019506F" w:rsidRPr="007F130B" w:rsidRDefault="0019506F" w:rsidP="0019506F">
      <w:pPr>
        <w:spacing w:before="120"/>
        <w:jc w:val="center"/>
        <w:rPr>
          <w:rFonts w:ascii="Arial" w:hAnsi="Arial" w:cs="Arial"/>
          <w:b/>
          <w:color w:val="auto"/>
          <w:sz w:val="20"/>
        </w:rPr>
      </w:pPr>
      <w:r w:rsidRPr="007F130B">
        <w:rPr>
          <w:rFonts w:ascii="Arial" w:hAnsi="Arial" w:cs="Arial"/>
          <w:b/>
          <w:color w:val="auto"/>
          <w:sz w:val="20"/>
        </w:rPr>
        <w:t>TÀI KHOẢN 418 - CÁC QUỸ KHÁC THUỘC VỐN CHỦ SỞ HỮU</w:t>
      </w:r>
    </w:p>
    <w:p w14:paraId="1EE15548"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1. Nguyên tắc kế toán</w:t>
      </w:r>
    </w:p>
    <w:p w14:paraId="45915F75"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Tài khoản này dùng để phản ánh số hiện có và tình hình tăng, giảm các quỹ khác thuộc nguồn vốn chủ sở hữu. Các quỹ khác thuộc nguồn vốn chủ sở hữu được hình thành từ lợi nhuận sau thuế chưa phân phối. Việc trích và sử dụng quỹ khác thuộc nguồn vốn chủ sở hữu phải theo cơ chế tài chính hiện hành đối với từng loại doanh nghiệp hoặc theo quyết định của chủ sở hữu.</w:t>
      </w:r>
    </w:p>
    <w:p w14:paraId="7507DD19"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2. Kết cấu và nội dung phản ánh của Tài khoản 418 - Các quỹ khác thuộc vốn chủ sở hữu</w:t>
      </w:r>
    </w:p>
    <w:p w14:paraId="49BA00DE"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Bên Nợ:</w:t>
      </w:r>
    </w:p>
    <w:p w14:paraId="7FC016FE"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lastRenderedPageBreak/>
        <w:t>Tình hình chi tiêu, sử dụng các quỹ khác thuộc vốn chủ sở hữu của doanh nghiệp.</w:t>
      </w:r>
    </w:p>
    <w:p w14:paraId="073F0005"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Bên Có:</w:t>
      </w:r>
    </w:p>
    <w:p w14:paraId="16F0691B"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Các quỹ khác thuộc vốn chủ sở hữu tăng do được trích lập từ lợi nhuận sau thuế chưa phân phối.</w:t>
      </w:r>
    </w:p>
    <w:p w14:paraId="1FFCE782"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Số dư bên Có:</w:t>
      </w:r>
    </w:p>
    <w:p w14:paraId="444A30A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Số quỹ khác thuộc vốn chủ sở hữu hiện có tại thời điểm kết thúc kỳ kế toán.</w:t>
      </w:r>
    </w:p>
    <w:p w14:paraId="6D38787C"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3. Phương pháp kế toán một số giao dịch kinh tế chủ yếu</w:t>
      </w:r>
    </w:p>
    <w:p w14:paraId="2A7331BF"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a) Trích lập quỹ khác thuộc vốn chủ sở hữu từ lợi nhuận sau thuế chưa phân phối, ghi:</w:t>
      </w:r>
    </w:p>
    <w:p w14:paraId="20483A3D"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421 - Lợi nhuận sau thuế chưa phân phối</w:t>
      </w:r>
    </w:p>
    <w:p w14:paraId="0DEF0570"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418 - Các quỹ khác thuộc vốn chủ sở hữu.</w:t>
      </w:r>
    </w:p>
    <w:p w14:paraId="25B053E9"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b) Khi sử dụng các quỹ khác thuộc vốn chủ sở hữu, ghi:</w:t>
      </w:r>
    </w:p>
    <w:p w14:paraId="788FCA4A"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418 - Các quỹ khác thuộc vốn chủ sở hữu</w:t>
      </w:r>
    </w:p>
    <w:p w14:paraId="3F505F03"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các TK 111, 112, 331,...</w:t>
      </w:r>
    </w:p>
    <w:p w14:paraId="0959BFBF"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 Trường hợp bổ sung vốn góp của chủ sở hữu từ các quỹ khác thuộc vốn chủ sở hữu ghi:</w:t>
      </w:r>
    </w:p>
    <w:p w14:paraId="531DCB1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418 - Các quỹ khác thuộc vốn chủ sở hữu</w:t>
      </w:r>
    </w:p>
    <w:p w14:paraId="39042C5C" w14:textId="77777777" w:rsidR="0019506F" w:rsidRDefault="0019506F" w:rsidP="0019506F">
      <w:pPr>
        <w:spacing w:before="120"/>
        <w:rPr>
          <w:rFonts w:ascii="Arial" w:hAnsi="Arial" w:cs="Arial"/>
          <w:color w:val="auto"/>
          <w:sz w:val="20"/>
          <w:lang w:val="en-US"/>
        </w:rPr>
      </w:pPr>
      <w:r w:rsidRPr="007F130B">
        <w:rPr>
          <w:rFonts w:ascii="Arial" w:hAnsi="Arial" w:cs="Arial"/>
          <w:color w:val="auto"/>
          <w:sz w:val="20"/>
        </w:rPr>
        <w:t>Có TK 4111 - Vốn góp của chủ sở hữu.</w:t>
      </w:r>
    </w:p>
    <w:p w14:paraId="70268F73" w14:textId="77777777" w:rsidR="0019506F" w:rsidRPr="007F130B" w:rsidRDefault="0019506F" w:rsidP="0019506F">
      <w:pPr>
        <w:spacing w:before="120"/>
        <w:rPr>
          <w:rFonts w:ascii="Arial" w:hAnsi="Arial" w:cs="Arial"/>
          <w:color w:val="auto"/>
          <w:sz w:val="20"/>
          <w:lang w:val="en-US"/>
        </w:rPr>
      </w:pPr>
    </w:p>
    <w:p w14:paraId="125A1A4D" w14:textId="77777777" w:rsidR="0019506F" w:rsidRPr="007F130B" w:rsidRDefault="0019506F" w:rsidP="0019506F">
      <w:pPr>
        <w:spacing w:before="120"/>
        <w:jc w:val="center"/>
        <w:rPr>
          <w:rFonts w:ascii="Arial" w:hAnsi="Arial" w:cs="Arial"/>
          <w:b/>
          <w:color w:val="auto"/>
          <w:sz w:val="20"/>
        </w:rPr>
      </w:pPr>
      <w:r w:rsidRPr="007F130B">
        <w:rPr>
          <w:rFonts w:ascii="Arial" w:hAnsi="Arial" w:cs="Arial"/>
          <w:b/>
          <w:color w:val="auto"/>
          <w:sz w:val="20"/>
        </w:rPr>
        <w:t>TÀI KHOẢN 419 - CỔ PHIẾU MUA LẠI CỦA CHÍNH MÌNH</w:t>
      </w:r>
    </w:p>
    <w:p w14:paraId="25AFC8A0"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1. Nguyên tắc kế toán</w:t>
      </w:r>
    </w:p>
    <w:p w14:paraId="63B074FE"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a) Tài khoản này dùng để phản ánh giá trị hiện có và tình hình biến động tăng, giảm giá trị cổ phiếu quỹ hoặc cổ phiếu đã phát hành bởi công ty cổ phần và được mua lại bởi chính công ty đó (cổ phiếu mua lại của chính mình). Việc doanh nghiệp mua lại cổ phiếu của chính mình để hủy bỏ hoặc bán ra hoặc sử dụng cổ phiếu quỹ để tái phát hành hoặc dùng làm cổ phiếu thường được thực hiện theo quy định của pháp luật hiện hành.</w:t>
      </w:r>
    </w:p>
    <w:p w14:paraId="0385306F"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b) Giá trị cổ phiếu mua lại của chính m</w:t>
      </w:r>
      <w:r w:rsidRPr="007F130B">
        <w:rPr>
          <w:rFonts w:ascii="Arial" w:hAnsi="Arial" w:cs="Arial"/>
          <w:color w:val="auto"/>
          <w:sz w:val="20"/>
          <w:lang w:val="en-US"/>
        </w:rPr>
        <w:t>ì</w:t>
      </w:r>
      <w:r w:rsidRPr="007F130B">
        <w:rPr>
          <w:rFonts w:ascii="Arial" w:hAnsi="Arial" w:cs="Arial"/>
          <w:color w:val="auto"/>
          <w:sz w:val="20"/>
        </w:rPr>
        <w:t>nh được doanh nghiệp phản ánh trên tài khoản này theo giá thực tế mua lại bao gồm giá mua lại và các chi phí liên quan trực tiếp đến việc mua lại cổ phiếu, như chi phí giao dịch, thông tin...</w:t>
      </w:r>
    </w:p>
    <w:p w14:paraId="279FC4FA"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 Tại thời điểm kết thúc kỳ kế toán, giá trị thực tế cổ phiếu quỹ, cổ phiếu mua lại của chính mình được trình bày trên Báo cáo tình hình tài chính bằng cách ghi số âm (...) để ghi giảm vốn đầu tư của chủ sở hữu trên Báo cáo tình hình tài chính.</w:t>
      </w:r>
    </w:p>
    <w:p w14:paraId="37547C9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d) Tài khoản này không phản ánh trị giá cổ phiếu mà công ty mua của các công ty cổ phần khác vì mục đích nắm giữ để đầu tư.</w:t>
      </w:r>
    </w:p>
    <w:p w14:paraId="3F3BA709"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đ) Trường hợp theo quy định của pháp luật hiện hành doanh nghiệp được dùng cổ phiếu mua lại của chính mình để bán ra ngay sau khi mua lại hoặc dùng cổ phiếu quỹ để tái phát hành hoặc làm cổ phiếu thưởng th</w:t>
      </w:r>
      <w:r w:rsidRPr="007F130B">
        <w:rPr>
          <w:rFonts w:ascii="Arial" w:hAnsi="Arial" w:cs="Arial"/>
          <w:color w:val="auto"/>
          <w:sz w:val="20"/>
          <w:lang w:val="en-US"/>
        </w:rPr>
        <w:t>ì</w:t>
      </w:r>
      <w:r w:rsidRPr="007F130B">
        <w:rPr>
          <w:rFonts w:ascii="Arial" w:hAnsi="Arial" w:cs="Arial"/>
          <w:color w:val="auto"/>
          <w:sz w:val="20"/>
        </w:rPr>
        <w:t xml:space="preserve"> giá vốn của cổ phiếu bán ra được tính theo phương pháp bình quân gia quyền.</w:t>
      </w:r>
    </w:p>
    <w:p w14:paraId="6E83CE5F"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2. Kết cấu và nội dung phản ánh của Tài khoản 419 - Cổ phiếu mua lại của chính mình</w:t>
      </w:r>
    </w:p>
    <w:p w14:paraId="51910500"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Bên Nợ:</w:t>
      </w:r>
    </w:p>
    <w:p w14:paraId="4379BFD2"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Trị giá thực tế cổ phiếu mua lại của chính mình khi mua vào.</w:t>
      </w:r>
    </w:p>
    <w:p w14:paraId="30C0A791"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Bên Có:</w:t>
      </w:r>
    </w:p>
    <w:p w14:paraId="69E93C1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 Trị giá thực tế cổ phiếu mua lại của chính mình được bán ra ngay sau khi mua lại theo quy định của pháp luật.</w:t>
      </w:r>
    </w:p>
    <w:p w14:paraId="33B24293"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 xml:space="preserve">- Trị giá thực tế cổ phiếu quỹ được bán ra hoặc được dùng làm cổ phiếu thường theo quy định của pháp </w:t>
      </w:r>
      <w:r w:rsidRPr="007F130B">
        <w:rPr>
          <w:rFonts w:ascii="Arial" w:hAnsi="Arial" w:cs="Arial"/>
          <w:color w:val="auto"/>
          <w:sz w:val="20"/>
        </w:rPr>
        <w:lastRenderedPageBreak/>
        <w:t>luật.</w:t>
      </w:r>
    </w:p>
    <w:p w14:paraId="58B0D88B"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Số dư bên Nợ:</w:t>
      </w:r>
    </w:p>
    <w:p w14:paraId="13702FDB"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Trị giá thực tế cổ phiếu mua lại của chính mình mà doanh nghiệp hiện đang nắm giữ tại thời điểm kết thúc kỳ kế toán.</w:t>
      </w:r>
    </w:p>
    <w:p w14:paraId="51E8927D" w14:textId="77777777" w:rsidR="0019506F" w:rsidRPr="007F130B" w:rsidRDefault="0019506F" w:rsidP="0019506F">
      <w:pPr>
        <w:spacing w:before="120"/>
        <w:rPr>
          <w:rFonts w:ascii="Arial" w:hAnsi="Arial" w:cs="Arial"/>
          <w:b/>
          <w:color w:val="auto"/>
          <w:sz w:val="20"/>
        </w:rPr>
      </w:pPr>
      <w:r w:rsidRPr="007F130B">
        <w:rPr>
          <w:rFonts w:ascii="Arial" w:hAnsi="Arial" w:cs="Arial"/>
          <w:b/>
          <w:color w:val="auto"/>
          <w:sz w:val="20"/>
        </w:rPr>
        <w:t>3. Phương pháp kế toán một số giao dịch kinh tế chủ yếu</w:t>
      </w:r>
    </w:p>
    <w:p w14:paraId="6248AC82"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a) Kế toán mua lại cổ phiếu do chính công ty đã phát hành:</w:t>
      </w:r>
    </w:p>
    <w:p w14:paraId="190EF509"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 Khi doanh nghiệp đã hoàn tất các thủ tục mua lại số cổ phiếu do chính công ty đã phát hành theo quy định của pháp luật, ghi:</w:t>
      </w:r>
    </w:p>
    <w:p w14:paraId="6DDB0CC5"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419 - Cổ phiếu mua lại của chính mình (giá mua lại cổ phiếu)</w:t>
      </w:r>
    </w:p>
    <w:p w14:paraId="0785CBBE"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các TK 111, 112.</w:t>
      </w:r>
    </w:p>
    <w:p w14:paraId="32E5FA56"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 Trong quá trình mua lại cổ phiếu, khi phát sinh chi phí liên quan trực tiếp đến việc mua lại cổ phiếu, ghi:</w:t>
      </w:r>
    </w:p>
    <w:p w14:paraId="3BC1859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419 - Cổ phiếu mua lại của chính mình</w:t>
      </w:r>
    </w:p>
    <w:p w14:paraId="0A2DDABB"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các TK 111, 112.</w:t>
      </w:r>
    </w:p>
    <w:p w14:paraId="1C2CDD40"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b) Khi doanh nghiệp hủy bỏ số cổ phiếu quỹ, cổ phiếu mua lại của chính mình theo quy định của pháp luật, ghi:</w:t>
      </w:r>
    </w:p>
    <w:p w14:paraId="0030A543"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4111 - Vốn góp của chủ sở hữu (mệnh giá cổ phiếu);</w:t>
      </w:r>
    </w:p>
    <w:p w14:paraId="6540B9FA"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4112 - Thặng dư vốn (nếu giá mua lại cao hơn mệnh giá) (nếu có)</w:t>
      </w:r>
    </w:p>
    <w:p w14:paraId="7F2BA653"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419 - Cổ phiếu mua lại của chính mình (giá thực tế mua lại cổ phiếu)</w:t>
      </w:r>
    </w:p>
    <w:p w14:paraId="4898CC1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4112 - Thặng dư vốn (nếu giá mua lại thấp hơn mệnh giá)</w:t>
      </w:r>
      <w:r w:rsidRPr="007F130B">
        <w:rPr>
          <w:rFonts w:ascii="Arial" w:hAnsi="Arial" w:cs="Arial"/>
          <w:color w:val="auto"/>
          <w:sz w:val="20"/>
          <w:lang w:val="en-US"/>
        </w:rPr>
        <w:t xml:space="preserve"> (</w:t>
      </w:r>
      <w:r w:rsidRPr="007F130B">
        <w:rPr>
          <w:rFonts w:ascii="Arial" w:hAnsi="Arial" w:cs="Arial"/>
          <w:color w:val="auto"/>
          <w:sz w:val="20"/>
        </w:rPr>
        <w:t>nếu có).</w:t>
      </w:r>
    </w:p>
    <w:p w14:paraId="28D98337"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 Trường hợp doanh nghiệp được bán ra cổ phiếu mua lại của chính mình theo quy định của pháp luật:</w:t>
      </w:r>
    </w:p>
    <w:p w14:paraId="3B8BA30E"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các TK 111, 112 (giá bán)</w:t>
      </w:r>
    </w:p>
    <w:p w14:paraId="76FB3443"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4112 - Thặng dư vốn (giá bán thấp hơn giá vốn cổ phiếu mua lại của chính mình) (nếu có)</w:t>
      </w:r>
    </w:p>
    <w:p w14:paraId="1E10E8ED"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419 - Cổ phiếu mua lại của chính mình (giá vốn của cổ phiếu mua lại của chính mình)</w:t>
      </w:r>
    </w:p>
    <w:p w14:paraId="09C485DF"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4112 - Thặng dư vốn (giá bán cao hơn giá vốn cổ phiếu mua lại của chính mình) (nếu có).</w:t>
      </w:r>
    </w:p>
    <w:p w14:paraId="53507136"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 Chi phí phát sinh liên quan trực tiếp đến việc bán cổ phiếu mua lại của chính mình theo quy định của pháp luật, ghi:</w:t>
      </w:r>
    </w:p>
    <w:p w14:paraId="5013FD1B"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4112</w:t>
      </w:r>
      <w:r w:rsidRPr="007F130B">
        <w:rPr>
          <w:rFonts w:ascii="Arial" w:hAnsi="Arial" w:cs="Arial"/>
          <w:color w:val="auto"/>
          <w:sz w:val="20"/>
          <w:lang w:val="en-US"/>
        </w:rPr>
        <w:t xml:space="preserve"> </w:t>
      </w:r>
      <w:r w:rsidRPr="007F130B">
        <w:rPr>
          <w:rFonts w:ascii="Arial" w:hAnsi="Arial" w:cs="Arial"/>
          <w:color w:val="auto"/>
          <w:sz w:val="20"/>
        </w:rPr>
        <w:t>-</w:t>
      </w:r>
      <w:r w:rsidRPr="007F130B">
        <w:rPr>
          <w:rFonts w:ascii="Arial" w:hAnsi="Arial" w:cs="Arial"/>
          <w:color w:val="auto"/>
          <w:sz w:val="20"/>
          <w:lang w:val="en-US"/>
        </w:rPr>
        <w:t xml:space="preserve"> </w:t>
      </w:r>
      <w:r w:rsidRPr="007F130B">
        <w:rPr>
          <w:rFonts w:ascii="Arial" w:hAnsi="Arial" w:cs="Arial"/>
          <w:color w:val="auto"/>
          <w:sz w:val="20"/>
        </w:rPr>
        <w:t>Thặng dư vốn</w:t>
      </w:r>
    </w:p>
    <w:p w14:paraId="29E1E28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các TK 111, 112.</w:t>
      </w:r>
    </w:p>
    <w:p w14:paraId="59BB45B4"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d) Trường hợp doanh nghiệp được dùng cổ phiếu mua lại của chính mình làm cổ phiếu thường theo quy định của pháp luật:</w:t>
      </w:r>
    </w:p>
    <w:p w14:paraId="006DF83D"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các TK 421, 414,... (giá phát hành cổ phiếu quỹ)</w:t>
      </w:r>
    </w:p>
    <w:p w14:paraId="15D8FA94"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4112 - Thặng dư vốn (số chênh lệch giữa giá mua lại cao hơn giá phát hành cổ phiếu mua lại của chính mình) (nếu có)</w:t>
      </w:r>
    </w:p>
    <w:p w14:paraId="4011BF02"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419 - Cổ phiếu mua lại của chính mình (giá vốn cổ phiếu mua lại của chính mình)</w:t>
      </w:r>
    </w:p>
    <w:p w14:paraId="03D97A66"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Có TK 4112 - Thặng dư vốn (số chênh lệch giữa giá mua lại thấp hơn giá phát hành cổ phiếu mua lại của chính mình) (nếu có).</w:t>
      </w:r>
    </w:p>
    <w:p w14:paraId="49393B93"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đ) Khi doanh nghiệp sử dụng nguồn thặng dư vốn cổ phần, quỹ đầu tư phát triển, lợi nhuận sau thuế chưa phân phối, quỹ khác thuộc vốn chủ sở hữu để mua lại cổ phiếu theo quy định của pháp luật:</w:t>
      </w:r>
    </w:p>
    <w:p w14:paraId="33AF49CC"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 Khi mua lại cổ phiếu:</w:t>
      </w:r>
    </w:p>
    <w:p w14:paraId="66AEF751"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t>Nợ TK 419 - Cổ phiếu mua lại của chính mình</w:t>
      </w:r>
    </w:p>
    <w:p w14:paraId="6152C0F4" w14:textId="77777777" w:rsidR="0019506F" w:rsidRPr="007F130B" w:rsidRDefault="0019506F" w:rsidP="0019506F">
      <w:pPr>
        <w:spacing w:before="120"/>
        <w:rPr>
          <w:rFonts w:ascii="Arial" w:hAnsi="Arial" w:cs="Arial"/>
          <w:color w:val="auto"/>
          <w:sz w:val="20"/>
        </w:rPr>
      </w:pPr>
      <w:r w:rsidRPr="007F130B">
        <w:rPr>
          <w:rFonts w:ascii="Arial" w:hAnsi="Arial" w:cs="Arial"/>
          <w:color w:val="auto"/>
          <w:sz w:val="20"/>
        </w:rPr>
        <w:lastRenderedPageBreak/>
        <w:t>Có TK 112 - Tiền gửi không kỳ hạn.</w:t>
      </w:r>
    </w:p>
    <w:p w14:paraId="3EC14B60" w14:textId="77777777" w:rsidR="0019506F" w:rsidRPr="007F130B" w:rsidRDefault="0019506F" w:rsidP="0019506F">
      <w:pPr>
        <w:spacing w:before="120"/>
        <w:rPr>
          <w:rFonts w:ascii="Arial" w:hAnsi="Arial" w:cs="Arial"/>
          <w:color w:val="auto"/>
          <w:sz w:val="20"/>
          <w:szCs w:val="20"/>
          <w:lang w:val="en-US"/>
        </w:rPr>
      </w:pPr>
      <w:r w:rsidRPr="007F130B">
        <w:rPr>
          <w:rFonts w:ascii="Arial" w:hAnsi="Arial" w:cs="Arial"/>
          <w:color w:val="auto"/>
          <w:sz w:val="20"/>
          <w:szCs w:val="20"/>
        </w:rPr>
        <w:t>+ Đồng thời, ghi giảm nguồn thặng dư vốn cổ phần, quỹ đầu tư phát triển, lợi nhuận sau thuế chưa phân phối, quỹ khác thuộc vốn chủ sở hữu</w:t>
      </w:r>
    </w:p>
    <w:p w14:paraId="1875699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414, 4112, 421, 418 </w:t>
      </w:r>
    </w:p>
    <w:p w14:paraId="6B604C72" w14:textId="77777777" w:rsidR="0019506F" w:rsidRPr="004100ED" w:rsidRDefault="0019506F" w:rsidP="0019506F">
      <w:pPr>
        <w:spacing w:before="120"/>
        <w:rPr>
          <w:rFonts w:ascii="Arial" w:hAnsi="Arial" w:cs="Arial"/>
          <w:sz w:val="20"/>
        </w:rPr>
      </w:pPr>
      <w:r w:rsidRPr="004100ED">
        <w:rPr>
          <w:rFonts w:ascii="Arial" w:hAnsi="Arial" w:cs="Arial"/>
          <w:sz w:val="20"/>
        </w:rPr>
        <w:t>Có TK 419 - Cổ phiếu mua lại của chính mình.</w:t>
      </w:r>
    </w:p>
    <w:p w14:paraId="6861B104" w14:textId="77777777" w:rsidR="0019506F" w:rsidRPr="004100ED" w:rsidRDefault="0019506F" w:rsidP="0019506F">
      <w:pPr>
        <w:spacing w:before="120"/>
        <w:rPr>
          <w:rFonts w:ascii="Arial" w:hAnsi="Arial" w:cs="Arial"/>
          <w:sz w:val="20"/>
        </w:rPr>
      </w:pPr>
    </w:p>
    <w:p w14:paraId="06D0CD2F"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421 - LỢI NHUẬN SAU THUẾ CHƯA PHÂN PHỐI</w:t>
      </w:r>
    </w:p>
    <w:p w14:paraId="135C38AD"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53F70BF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dùng để phản ánh kết quả kinh doanh (lãi, lỗ) sau thuế thu nhập doanh nghiệp và tình hình phân chia lợi nhuận hoặc xử lý lỗ của doanh nghiệp (nếu có) theo quy định của pháp luật. </w:t>
      </w:r>
    </w:p>
    <w:p w14:paraId="479277F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Việc phân chia lợi nhuận hoạt động kinh doanh của doanh nghiệp phải đảm bảo rõ ràng, rành mạch và đúng cơ chế tài chính hiện hành hoặc quy định của pháp luật liên quan. </w:t>
      </w:r>
    </w:p>
    <w:p w14:paraId="59102C6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Phải hạch toán chi tiết kết quả hoạt động kinh doanh của từng năm tài chính (năm trước, năm nay), đồng thời theo dõi chi tiết theo từng nội dung phân chia lợi nhuận của doanh nghiệp (trích lập các quỹ, bổ sung vốn đầu tư của chủ sở hữu, chia cổ tức, lợi nhuận cho các cổ đông, cho các nhà đầu tư). </w:t>
      </w:r>
    </w:p>
    <w:p w14:paraId="5C84025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Khi áp dụng hồi tố do thay đổi chính sách kế toán và điều chỉnh hồi tố các sai sót trọng yếu của các năm trước nhưng năm nay mới phát hiện dẫn đến phải điều chỉnh số dư đầu năm phần lợi nhuận sau thuế chưa phân phối thì doanh nghiệp phải điều chỉnh tăng hoặc giảm số dư đầu năm của TK 4211 - Lợi nhuận sau thuế chưa phân phối năm trước trên sổ kế toán và điều chỉnh tăng hoặc giảm chỉ tiêu “Lợi nhuận sau thuế chưa phân phối” trên Báo cáo tình hình tài chính theo quy định tại Chuẩn mực kế toán Việt Nam số 29 - Thay đổi chính sách kế toán, ước tính kế toán và các sai sót và Chuẩn mực kế toán Việt Nam số 17 - Thuế thu nhập doanh nghiệp. </w:t>
      </w:r>
    </w:p>
    <w:p w14:paraId="4F5ADA23" w14:textId="77777777" w:rsidR="0019506F" w:rsidRPr="004100ED" w:rsidRDefault="0019506F" w:rsidP="0019506F">
      <w:pPr>
        <w:spacing w:before="120"/>
        <w:rPr>
          <w:rFonts w:ascii="Arial" w:hAnsi="Arial" w:cs="Arial"/>
          <w:sz w:val="20"/>
        </w:rPr>
      </w:pPr>
      <w:r w:rsidRPr="004100ED">
        <w:rPr>
          <w:rFonts w:ascii="Arial" w:hAnsi="Arial" w:cs="Arial"/>
          <w:sz w:val="20"/>
        </w:rPr>
        <w:t>đ) Các doanh nghiệp khi phân phối lợi nhuận cần cân nhắc đến các khoản mục phi tiền tệ nằm trong lợi nhuận sau thuế chưa phân phối có thể ảnh hưởng đến luồng tiền và khả năng chi trả cổ tức, lợi nhuận của doanh nghiệp, như:</w:t>
      </w:r>
    </w:p>
    <w:p w14:paraId="6B6F4754" w14:textId="77777777" w:rsidR="0019506F" w:rsidRPr="004100ED" w:rsidRDefault="0019506F" w:rsidP="0019506F">
      <w:pPr>
        <w:spacing w:before="120"/>
        <w:rPr>
          <w:rFonts w:ascii="Arial" w:hAnsi="Arial" w:cs="Arial"/>
          <w:sz w:val="20"/>
        </w:rPr>
      </w:pPr>
      <w:r w:rsidRPr="004100ED">
        <w:rPr>
          <w:rFonts w:ascii="Arial" w:hAnsi="Arial" w:cs="Arial"/>
          <w:sz w:val="20"/>
        </w:rPr>
        <w:t>- Khoản lãi do đánh giá lại tài sản mang đi góp vốn; do đánh giá lại các khoản mục tiền tệ có gốc ngoại tệ; do đánh giá lại các công cụ tài chính;</w:t>
      </w:r>
    </w:p>
    <w:p w14:paraId="271060D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Các khoản mục phi tiền tệ khác... </w:t>
      </w:r>
    </w:p>
    <w:p w14:paraId="3A5F2325" w14:textId="77777777" w:rsidR="0019506F" w:rsidRPr="004100ED" w:rsidRDefault="0019506F" w:rsidP="0019506F">
      <w:pPr>
        <w:spacing w:before="120"/>
        <w:rPr>
          <w:rFonts w:ascii="Arial" w:hAnsi="Arial" w:cs="Arial"/>
          <w:sz w:val="20"/>
        </w:rPr>
      </w:pPr>
      <w:r w:rsidRPr="004100ED">
        <w:rPr>
          <w:rFonts w:ascii="Arial" w:hAnsi="Arial" w:cs="Arial"/>
          <w:sz w:val="20"/>
        </w:rPr>
        <w:t>e) Đối với cổ tức ưu đãi phải trả: Doanh nghiệp phải loại khoản cổ tức ưu đãi phải trả theo bản chất của cổ phiếu ưu đãi và đảm bảo nguyên tắc:</w:t>
      </w:r>
    </w:p>
    <w:p w14:paraId="6ED40786" w14:textId="77777777" w:rsidR="0019506F" w:rsidRPr="004100ED" w:rsidRDefault="0019506F" w:rsidP="0019506F">
      <w:pPr>
        <w:spacing w:before="120"/>
        <w:rPr>
          <w:rFonts w:ascii="Arial" w:hAnsi="Arial" w:cs="Arial"/>
          <w:sz w:val="20"/>
        </w:rPr>
      </w:pPr>
      <w:r w:rsidRPr="004100ED">
        <w:rPr>
          <w:rFonts w:ascii="Arial" w:hAnsi="Arial" w:cs="Arial"/>
          <w:sz w:val="20"/>
        </w:rPr>
        <w:t>- Nếu cổ phiếu ưu đãi được phân loại là nợ phải trả, doanh nghiệp không ghi nhận cổ tức phải trả cho cổ phần ưu đãi từ lợi nhuận sau thuế chưa phân phối;</w:t>
      </w:r>
    </w:p>
    <w:p w14:paraId="57318BA6" w14:textId="77777777" w:rsidR="0019506F" w:rsidRPr="004100ED" w:rsidRDefault="0019506F" w:rsidP="0019506F">
      <w:pPr>
        <w:spacing w:before="120"/>
        <w:rPr>
          <w:rFonts w:ascii="Arial" w:hAnsi="Arial" w:cs="Arial"/>
          <w:sz w:val="20"/>
        </w:rPr>
      </w:pPr>
      <w:r w:rsidRPr="004100ED">
        <w:rPr>
          <w:rFonts w:ascii="Arial" w:hAnsi="Arial" w:cs="Arial"/>
          <w:sz w:val="20"/>
        </w:rPr>
        <w:t>- Nếu cổ phiếu ưu đãi được phân loại là vốn chủ sở hữu, khoản cổ tức ưu đãi phải trả được kế toán tương tự như việc trả cổ tức của cổ phiếu phổ thông.</w:t>
      </w:r>
    </w:p>
    <w:p w14:paraId="22C755C5" w14:textId="77777777" w:rsidR="0019506F" w:rsidRPr="004100ED" w:rsidRDefault="0019506F" w:rsidP="0019506F">
      <w:pPr>
        <w:spacing w:before="120"/>
        <w:rPr>
          <w:rFonts w:ascii="Arial" w:hAnsi="Arial" w:cs="Arial"/>
          <w:sz w:val="20"/>
        </w:rPr>
      </w:pPr>
      <w:r w:rsidRPr="004100ED">
        <w:rPr>
          <w:rFonts w:ascii="Arial" w:hAnsi="Arial" w:cs="Arial"/>
          <w:sz w:val="20"/>
        </w:rPr>
        <w:t>g) Doanh nghiệp phải theo dõi trong hệ thống quản trị nội bộ số lỗ tính thuế và số lỗ không tính thuế, trong đó:</w:t>
      </w:r>
    </w:p>
    <w:p w14:paraId="543220B6" w14:textId="77777777" w:rsidR="0019506F" w:rsidRPr="004100ED" w:rsidRDefault="0019506F" w:rsidP="0019506F">
      <w:pPr>
        <w:spacing w:before="120"/>
        <w:rPr>
          <w:rFonts w:ascii="Arial" w:hAnsi="Arial" w:cs="Arial"/>
          <w:sz w:val="20"/>
        </w:rPr>
      </w:pPr>
      <w:r w:rsidRPr="004100ED">
        <w:rPr>
          <w:rFonts w:ascii="Arial" w:hAnsi="Arial" w:cs="Arial"/>
          <w:sz w:val="20"/>
        </w:rPr>
        <w:t>- Khoản lỗ tính thuế là khoản lỗ tạo ra bởi các khoản chi phí được trừ khi xác định thu nhập chịu thuế;</w:t>
      </w:r>
    </w:p>
    <w:p w14:paraId="221DBE2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Khoản lỗ không tính thuế là khoản lỗ tạo ra bởi các khoản chi phí không được trừ khi xác định thu nhập chịu thuế. </w:t>
      </w:r>
    </w:p>
    <w:p w14:paraId="6A14EEC7" w14:textId="77777777" w:rsidR="0019506F" w:rsidRPr="004100ED" w:rsidRDefault="0019506F" w:rsidP="0019506F">
      <w:pPr>
        <w:spacing w:before="120"/>
        <w:rPr>
          <w:rFonts w:ascii="Arial" w:hAnsi="Arial" w:cs="Arial"/>
          <w:sz w:val="20"/>
        </w:rPr>
      </w:pPr>
      <w:r w:rsidRPr="004100ED">
        <w:rPr>
          <w:rFonts w:ascii="Arial" w:hAnsi="Arial" w:cs="Arial"/>
          <w:sz w:val="20"/>
        </w:rPr>
        <w:t>Khi chuyển lỗ theo quy định của pháp luật thuế, doanh nghiệp chỉ được chuyển phần lỗ tính thuế làm căn cứ giảm trừ số thuế phải nộp trong tương lai.</w:t>
      </w:r>
    </w:p>
    <w:p w14:paraId="401937DD"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421 - Lợi nhuận sau thuế chưa phân phối</w:t>
      </w:r>
    </w:p>
    <w:p w14:paraId="2280DE85" w14:textId="77777777" w:rsidR="0019506F" w:rsidRPr="004100ED" w:rsidRDefault="0019506F" w:rsidP="0019506F">
      <w:pPr>
        <w:spacing w:before="120"/>
        <w:rPr>
          <w:rFonts w:ascii="Arial" w:hAnsi="Arial" w:cs="Arial"/>
          <w:sz w:val="20"/>
        </w:rPr>
      </w:pPr>
      <w:r w:rsidRPr="004100ED">
        <w:rPr>
          <w:rFonts w:ascii="Arial" w:hAnsi="Arial" w:cs="Arial"/>
          <w:b/>
          <w:sz w:val="20"/>
        </w:rPr>
        <w:t>Bên Nợ:</w:t>
      </w:r>
    </w:p>
    <w:p w14:paraId="44E567DD" w14:textId="77777777" w:rsidR="0019506F" w:rsidRPr="004100ED" w:rsidRDefault="0019506F" w:rsidP="0019506F">
      <w:pPr>
        <w:spacing w:before="120"/>
        <w:rPr>
          <w:rFonts w:ascii="Arial" w:hAnsi="Arial" w:cs="Arial"/>
          <w:sz w:val="20"/>
        </w:rPr>
      </w:pPr>
      <w:r w:rsidRPr="004100ED">
        <w:rPr>
          <w:rFonts w:ascii="Arial" w:hAnsi="Arial" w:cs="Arial"/>
          <w:sz w:val="20"/>
        </w:rPr>
        <w:t>- Số lỗ về hoạt động kinh doanh của doanh nghiệp;</w:t>
      </w:r>
    </w:p>
    <w:p w14:paraId="2FCE5111"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Trích lập các quỹ của doanh nghiệp;</w:t>
      </w:r>
    </w:p>
    <w:p w14:paraId="1908D378" w14:textId="77777777" w:rsidR="0019506F" w:rsidRPr="004100ED" w:rsidRDefault="0019506F" w:rsidP="0019506F">
      <w:pPr>
        <w:spacing w:before="120"/>
        <w:rPr>
          <w:rFonts w:ascii="Arial" w:hAnsi="Arial" w:cs="Arial"/>
          <w:sz w:val="20"/>
        </w:rPr>
      </w:pPr>
      <w:r w:rsidRPr="004100ED">
        <w:rPr>
          <w:rFonts w:ascii="Arial" w:hAnsi="Arial" w:cs="Arial"/>
          <w:sz w:val="20"/>
        </w:rPr>
        <w:t>- Chia cổ tức, lợi nhuận cho các chủ sở hữu bằng tiền;</w:t>
      </w:r>
    </w:p>
    <w:p w14:paraId="02A5515A" w14:textId="77777777" w:rsidR="0019506F" w:rsidRPr="004100ED" w:rsidRDefault="0019506F" w:rsidP="0019506F">
      <w:pPr>
        <w:spacing w:before="120"/>
        <w:rPr>
          <w:rFonts w:ascii="Arial" w:hAnsi="Arial" w:cs="Arial"/>
          <w:sz w:val="20"/>
        </w:rPr>
      </w:pPr>
      <w:r w:rsidRPr="004100ED">
        <w:rPr>
          <w:rFonts w:ascii="Arial" w:hAnsi="Arial" w:cs="Arial"/>
          <w:sz w:val="20"/>
        </w:rPr>
        <w:t>- Sử dụng lợi nhuận sau thuế chưa phân phối để trả cổ tức bằng cổ phiếu hoặc bổ sung vốn đầu tư của chủ sở hữu;</w:t>
      </w:r>
    </w:p>
    <w:p w14:paraId="1B2EAA5C"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684A5BE5" w14:textId="77777777" w:rsidR="0019506F" w:rsidRPr="004100ED" w:rsidRDefault="0019506F" w:rsidP="0019506F">
      <w:pPr>
        <w:spacing w:before="120"/>
        <w:rPr>
          <w:rFonts w:ascii="Arial" w:hAnsi="Arial" w:cs="Arial"/>
          <w:sz w:val="20"/>
        </w:rPr>
      </w:pPr>
      <w:r w:rsidRPr="004100ED">
        <w:rPr>
          <w:rFonts w:ascii="Arial" w:hAnsi="Arial" w:cs="Arial"/>
          <w:sz w:val="20"/>
        </w:rPr>
        <w:t>- Số lợi nhuận sau thuế chưa phân phối thực tế của hoạt động kinh doanh của doanh nghiệp trong kỳ;</w:t>
      </w:r>
    </w:p>
    <w:p w14:paraId="07B4542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Số lỗ của cấp dưới được cấp trên cấp bù (nếu có); </w:t>
      </w:r>
    </w:p>
    <w:p w14:paraId="2C0E4972" w14:textId="77777777" w:rsidR="0019506F" w:rsidRPr="004100ED" w:rsidRDefault="0019506F" w:rsidP="0019506F">
      <w:pPr>
        <w:spacing w:before="120"/>
        <w:rPr>
          <w:rFonts w:ascii="Arial" w:hAnsi="Arial" w:cs="Arial"/>
          <w:sz w:val="20"/>
        </w:rPr>
      </w:pPr>
      <w:r w:rsidRPr="004100ED">
        <w:rPr>
          <w:rFonts w:ascii="Arial" w:hAnsi="Arial" w:cs="Arial"/>
          <w:sz w:val="20"/>
        </w:rPr>
        <w:t>Tài khoản 421 có thể có số dư Nợ hoặc số dư Có.</w:t>
      </w:r>
    </w:p>
    <w:p w14:paraId="3B2460FF" w14:textId="77777777" w:rsidR="0019506F" w:rsidRPr="004100ED" w:rsidRDefault="0019506F" w:rsidP="0019506F">
      <w:pPr>
        <w:spacing w:before="120"/>
        <w:rPr>
          <w:rFonts w:ascii="Arial" w:hAnsi="Arial" w:cs="Arial"/>
          <w:sz w:val="20"/>
        </w:rPr>
      </w:pPr>
      <w:r w:rsidRPr="004100ED">
        <w:rPr>
          <w:rFonts w:ascii="Arial" w:hAnsi="Arial" w:cs="Arial"/>
          <w:b/>
          <w:sz w:val="20"/>
        </w:rPr>
        <w:t>Số dư bên Nợ:</w:t>
      </w:r>
      <w:r w:rsidRPr="004100ED">
        <w:rPr>
          <w:rFonts w:ascii="Arial" w:hAnsi="Arial" w:cs="Arial"/>
          <w:sz w:val="20"/>
        </w:rPr>
        <w:t xml:space="preserve"> </w:t>
      </w:r>
    </w:p>
    <w:p w14:paraId="7DA9F485" w14:textId="77777777" w:rsidR="0019506F" w:rsidRPr="004100ED" w:rsidRDefault="0019506F" w:rsidP="0019506F">
      <w:pPr>
        <w:spacing w:before="120"/>
        <w:rPr>
          <w:rFonts w:ascii="Arial" w:hAnsi="Arial" w:cs="Arial"/>
          <w:sz w:val="20"/>
        </w:rPr>
      </w:pPr>
      <w:r w:rsidRPr="004100ED">
        <w:rPr>
          <w:rFonts w:ascii="Arial" w:hAnsi="Arial" w:cs="Arial"/>
          <w:sz w:val="20"/>
        </w:rPr>
        <w:t>Số lỗ hoạt động kinh doanh chưa xử lý tại thời điểm kết thúc kỳ kế toán.</w:t>
      </w:r>
    </w:p>
    <w:p w14:paraId="7C168301" w14:textId="77777777" w:rsidR="0019506F" w:rsidRPr="004100ED" w:rsidRDefault="0019506F" w:rsidP="0019506F">
      <w:pPr>
        <w:spacing w:before="120"/>
        <w:rPr>
          <w:rFonts w:ascii="Arial" w:hAnsi="Arial" w:cs="Arial"/>
          <w:sz w:val="20"/>
        </w:rPr>
      </w:pPr>
      <w:r w:rsidRPr="004100ED">
        <w:rPr>
          <w:rFonts w:ascii="Arial" w:hAnsi="Arial" w:cs="Arial"/>
          <w:b/>
          <w:sz w:val="20"/>
        </w:rPr>
        <w:t>Số dư bên Có:</w:t>
      </w:r>
      <w:r w:rsidRPr="004100ED">
        <w:rPr>
          <w:rFonts w:ascii="Arial" w:hAnsi="Arial" w:cs="Arial"/>
          <w:sz w:val="20"/>
        </w:rPr>
        <w:t xml:space="preserve"> </w:t>
      </w:r>
    </w:p>
    <w:p w14:paraId="06ACC4C3" w14:textId="77777777" w:rsidR="0019506F" w:rsidRPr="004100ED" w:rsidRDefault="0019506F" w:rsidP="0019506F">
      <w:pPr>
        <w:spacing w:before="120"/>
        <w:rPr>
          <w:rFonts w:ascii="Arial" w:hAnsi="Arial" w:cs="Arial"/>
          <w:sz w:val="20"/>
        </w:rPr>
      </w:pPr>
      <w:r w:rsidRPr="004100ED">
        <w:rPr>
          <w:rFonts w:ascii="Arial" w:hAnsi="Arial" w:cs="Arial"/>
          <w:sz w:val="20"/>
        </w:rPr>
        <w:t>Số lợi nhuận sau thuế chưa phân phối hoặc chưa sử dụng tại thời điểm kết thúc kỳ kế toán.</w:t>
      </w:r>
    </w:p>
    <w:p w14:paraId="2D052902" w14:textId="77777777" w:rsidR="0019506F" w:rsidRPr="004100ED" w:rsidRDefault="0019506F" w:rsidP="0019506F">
      <w:pPr>
        <w:spacing w:before="120"/>
        <w:rPr>
          <w:rFonts w:ascii="Arial" w:hAnsi="Arial" w:cs="Arial"/>
          <w:b/>
          <w:i/>
          <w:sz w:val="20"/>
        </w:rPr>
      </w:pPr>
      <w:r w:rsidRPr="004100ED">
        <w:rPr>
          <w:rFonts w:ascii="Arial" w:hAnsi="Arial" w:cs="Arial"/>
          <w:b/>
          <w:i/>
          <w:sz w:val="20"/>
        </w:rPr>
        <w:t>Tài khoản 421 - Lợi nhuận sau thuế chưa phân phối, có 2 tài khoản cấp 2:</w:t>
      </w:r>
    </w:p>
    <w:p w14:paraId="3A030619"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4211 - Lợi nhuận sau thuế chưa phân phối lũy kế đến cuối năm trước:</w:t>
      </w:r>
      <w:r w:rsidRPr="004100ED">
        <w:rPr>
          <w:rFonts w:ascii="Arial" w:hAnsi="Arial" w:cs="Arial"/>
          <w:sz w:val="20"/>
        </w:rPr>
        <w:t xml:space="preserve"> Phản ánh kết quả hoạt động kinh doanh, tình hình phân chia lợi nhuận hoặc xử lý lỗ thuộc các năm trước. Tài khoản 4211 còn dùng để phản ánh số điều chỉnh tăng hoặc giảm số dư đầu năm của TK 4211 khi áp dụng hồi tố do thay đổi chính sách kế toán và điều chỉnh hồi tố các sai sót trọng yếu của năm trước, năm nay mới phát hiện.</w:t>
      </w:r>
    </w:p>
    <w:p w14:paraId="210DB4CA" w14:textId="77777777" w:rsidR="0019506F" w:rsidRPr="004100ED" w:rsidRDefault="0019506F" w:rsidP="0019506F">
      <w:pPr>
        <w:spacing w:before="120"/>
        <w:rPr>
          <w:rFonts w:ascii="Arial" w:hAnsi="Arial" w:cs="Arial"/>
          <w:sz w:val="20"/>
        </w:rPr>
      </w:pPr>
      <w:r w:rsidRPr="004100ED">
        <w:rPr>
          <w:rFonts w:ascii="Arial" w:hAnsi="Arial" w:cs="Arial"/>
          <w:sz w:val="20"/>
        </w:rPr>
        <w:t>Đầu năm sau, kế toán kết chuyển số dư đầu năm từ TK 4212 - Lợi nhuận sau thuế chưa phân phối năm nay sang TK 4211 - Lợi nhuận sau thuế chưa phân phối lũy kế đến cuối năm trước”.</w:t>
      </w:r>
    </w:p>
    <w:p w14:paraId="25DD7CB4"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4212 - Lợi nhuận sau thuế chưa phân phối năm nay:</w:t>
      </w:r>
      <w:r w:rsidRPr="004100ED">
        <w:rPr>
          <w:rFonts w:ascii="Arial" w:hAnsi="Arial" w:cs="Arial"/>
          <w:sz w:val="20"/>
        </w:rPr>
        <w:t xml:space="preserve"> Phản ánh kết quả kinh doanh, tình hình phân chia lợi nhuận và xử lý lỗ của năm nay.</w:t>
      </w:r>
    </w:p>
    <w:p w14:paraId="3D05DEA1"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3. Phương pháp kế toán một số giao dịch kinh tế chủ yếu </w:t>
      </w:r>
    </w:p>
    <w:p w14:paraId="253AAD24" w14:textId="77777777" w:rsidR="0019506F" w:rsidRPr="004100ED" w:rsidRDefault="0019506F" w:rsidP="0019506F">
      <w:pPr>
        <w:spacing w:before="120"/>
        <w:rPr>
          <w:rFonts w:ascii="Arial" w:hAnsi="Arial" w:cs="Arial"/>
          <w:sz w:val="20"/>
        </w:rPr>
      </w:pPr>
      <w:r w:rsidRPr="004100ED">
        <w:rPr>
          <w:rFonts w:ascii="Arial" w:hAnsi="Arial" w:cs="Arial"/>
          <w:sz w:val="20"/>
        </w:rPr>
        <w:t>a) Tại thời điểm kết thúc kỳ kế toán, kết chuyển kết quả hoạt động kinh doanh:</w:t>
      </w:r>
    </w:p>
    <w:p w14:paraId="5711121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lãi, ghi: </w:t>
      </w:r>
    </w:p>
    <w:p w14:paraId="44EF2E2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911 - Xác định kết quả kinh doanh </w:t>
      </w:r>
    </w:p>
    <w:p w14:paraId="26C98FEA" w14:textId="77777777" w:rsidR="0019506F" w:rsidRPr="004100ED" w:rsidRDefault="0019506F" w:rsidP="0019506F">
      <w:pPr>
        <w:spacing w:before="120"/>
        <w:rPr>
          <w:rFonts w:ascii="Arial" w:hAnsi="Arial" w:cs="Arial"/>
          <w:sz w:val="20"/>
        </w:rPr>
      </w:pPr>
      <w:r w:rsidRPr="004100ED">
        <w:rPr>
          <w:rFonts w:ascii="Arial" w:hAnsi="Arial" w:cs="Arial"/>
          <w:sz w:val="20"/>
        </w:rPr>
        <w:t>Có TK 421 - Lợi nhuận sau thuế chưa phân phối (4212).</w:t>
      </w:r>
    </w:p>
    <w:p w14:paraId="1DA2DB60"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lỗ, ghi:</w:t>
      </w:r>
    </w:p>
    <w:p w14:paraId="0BC6C3C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421 - Lợi nhuận sau thuế chưa phân phối (4212) </w:t>
      </w:r>
    </w:p>
    <w:p w14:paraId="63514ADC" w14:textId="77777777" w:rsidR="0019506F" w:rsidRPr="004100ED" w:rsidRDefault="0019506F" w:rsidP="0019506F">
      <w:pPr>
        <w:spacing w:before="120"/>
        <w:rPr>
          <w:rFonts w:ascii="Arial" w:hAnsi="Arial" w:cs="Arial"/>
          <w:sz w:val="20"/>
        </w:rPr>
      </w:pPr>
      <w:r w:rsidRPr="004100ED">
        <w:rPr>
          <w:rFonts w:ascii="Arial" w:hAnsi="Arial" w:cs="Arial"/>
          <w:sz w:val="20"/>
        </w:rPr>
        <w:t>Có TK 911 - Xác định kết quả kinh doanh.</w:t>
      </w:r>
    </w:p>
    <w:p w14:paraId="40B1C22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Tại thời điểm doanh nghiệp không có quyền từ chối nghĩa vụ chi trả cổ tức, lợi nhuận bằng tiền cho các cổ đông, thành viên góp vốn của công ty theo quy định của pháp luật, ghi: </w:t>
      </w:r>
    </w:p>
    <w:p w14:paraId="7E71F8A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421 - Lợi nhuận sau thuế chưa phân phối </w:t>
      </w:r>
    </w:p>
    <w:p w14:paraId="755E12F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332 - Phải trả cổ tức, lợi nhuận. </w:t>
      </w:r>
    </w:p>
    <w:p w14:paraId="350B3D6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Khi trả cổ tức, lợi nhuận bằng tiền, ghi: </w:t>
      </w:r>
    </w:p>
    <w:p w14:paraId="0B3FECB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332 - Phải trả cổ tức, lợi nhuận </w:t>
      </w:r>
    </w:p>
    <w:p w14:paraId="2E680C5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(số tiền thực trả). </w:t>
      </w:r>
    </w:p>
    <w:p w14:paraId="68ADDE09" w14:textId="77777777" w:rsidR="0019506F" w:rsidRPr="004100ED" w:rsidRDefault="0019506F" w:rsidP="0019506F">
      <w:pPr>
        <w:spacing w:before="120"/>
        <w:rPr>
          <w:rFonts w:ascii="Arial" w:hAnsi="Arial" w:cs="Arial"/>
          <w:sz w:val="20"/>
        </w:rPr>
      </w:pPr>
      <w:r w:rsidRPr="004100ED">
        <w:rPr>
          <w:rFonts w:ascii="Arial" w:hAnsi="Arial" w:cs="Arial"/>
          <w:sz w:val="20"/>
        </w:rPr>
        <w:t>c) Trường hợp công ty cổ phần sử dụng lợi nhuận sau thuế chưa phân phối để trả cổ tức bằng cổ phiếu, ghi:</w:t>
      </w:r>
    </w:p>
    <w:p w14:paraId="712BF23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Tại thời điểm doanh nghiệp phát hành cổ phiếu để trả cổ tức, ghi: </w:t>
      </w:r>
    </w:p>
    <w:p w14:paraId="3DF7CD8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421 - Lợi nhuận sau thuế chưa phân phối </w:t>
      </w:r>
    </w:p>
    <w:p w14:paraId="6694414E"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Có TK 4118 - Vốn khác.</w:t>
      </w:r>
    </w:p>
    <w:p w14:paraId="609A2CF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doanh nghiệp được cấp Giấy chứng nhận đăng ký doanh nghiệp, ghi: </w:t>
      </w:r>
    </w:p>
    <w:p w14:paraId="15BB111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4118 - Vốn khác </w:t>
      </w:r>
    </w:p>
    <w:p w14:paraId="448A61C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4111 - Vốn góp của chủ sở hữu. </w:t>
      </w:r>
    </w:p>
    <w:p w14:paraId="0BD64718" w14:textId="77777777" w:rsidR="0019506F" w:rsidRPr="004100ED" w:rsidRDefault="0019506F" w:rsidP="0019506F">
      <w:pPr>
        <w:spacing w:before="120"/>
        <w:rPr>
          <w:rFonts w:ascii="Arial" w:hAnsi="Arial" w:cs="Arial"/>
          <w:sz w:val="20"/>
        </w:rPr>
      </w:pPr>
      <w:r w:rsidRPr="004100ED">
        <w:rPr>
          <w:rFonts w:ascii="Arial" w:hAnsi="Arial" w:cs="Arial"/>
          <w:sz w:val="20"/>
        </w:rPr>
        <w:t>d) Các doanh nghiệp không phải là công ty cổ phần sử dụng lợi nhuận sau thuế chưa phân phối để tăng thêm hoặc bổ sung vốn điều lệ, tại thời điểm doanh nghiệp quyết định sử dụng lợi nhuận sau thuế chưa phân phối để tăng thêm hoặc bổ sung vốn điều lệ, ghi:</w:t>
      </w:r>
    </w:p>
    <w:p w14:paraId="36722CD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Tại thời điểm doanh nghiệp phát hành cổ phiếu để trả cổ tức, ghi: </w:t>
      </w:r>
    </w:p>
    <w:p w14:paraId="552F657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421 - Lợi nhuận sau thuế chưa phân phối </w:t>
      </w:r>
    </w:p>
    <w:p w14:paraId="16543789" w14:textId="77777777" w:rsidR="0019506F" w:rsidRPr="004100ED" w:rsidRDefault="0019506F" w:rsidP="0019506F">
      <w:pPr>
        <w:spacing w:before="120"/>
        <w:rPr>
          <w:rFonts w:ascii="Arial" w:hAnsi="Arial" w:cs="Arial"/>
          <w:sz w:val="20"/>
        </w:rPr>
      </w:pPr>
      <w:r w:rsidRPr="004100ED">
        <w:rPr>
          <w:rFonts w:ascii="Arial" w:hAnsi="Arial" w:cs="Arial"/>
          <w:sz w:val="20"/>
        </w:rPr>
        <w:t>Có TK 4118 - Vốn khác.</w:t>
      </w:r>
    </w:p>
    <w:p w14:paraId="37E34A2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doanh nghiệp được cấp Giấy chứng nhận đăng ký doanh nghiệp, ghi: </w:t>
      </w:r>
    </w:p>
    <w:p w14:paraId="25A17E2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4118 - Vốn khác </w:t>
      </w:r>
    </w:p>
    <w:p w14:paraId="3F71AE41" w14:textId="77777777" w:rsidR="0019506F" w:rsidRPr="004100ED" w:rsidRDefault="0019506F" w:rsidP="0019506F">
      <w:pPr>
        <w:spacing w:before="120"/>
        <w:rPr>
          <w:rFonts w:ascii="Arial" w:hAnsi="Arial" w:cs="Arial"/>
          <w:sz w:val="20"/>
        </w:rPr>
      </w:pPr>
      <w:r w:rsidRPr="004100ED">
        <w:rPr>
          <w:rFonts w:ascii="Arial" w:hAnsi="Arial" w:cs="Arial"/>
          <w:sz w:val="20"/>
        </w:rPr>
        <w:t>Có TK 4111 - Vốn góp của chủ sở hữu.</w:t>
      </w:r>
    </w:p>
    <w:p w14:paraId="0736D8C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 Khi doanh nghiệp trích các quỹ từ lợi nhuận sau thuế thu nhập doanh nghiệp theo quy định, ghi: </w:t>
      </w:r>
    </w:p>
    <w:p w14:paraId="5E26B94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421 - Lợi nhuận sau thuế chưa phân phối </w:t>
      </w:r>
    </w:p>
    <w:p w14:paraId="0E9EF67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414, 418, 353,... </w:t>
      </w:r>
    </w:p>
    <w:p w14:paraId="03612D7D" w14:textId="77777777" w:rsidR="0019506F" w:rsidRPr="004100ED" w:rsidRDefault="0019506F" w:rsidP="0019506F">
      <w:pPr>
        <w:spacing w:before="120"/>
        <w:rPr>
          <w:rFonts w:ascii="Arial" w:hAnsi="Arial" w:cs="Arial"/>
          <w:sz w:val="20"/>
        </w:rPr>
      </w:pPr>
      <w:r w:rsidRPr="004100ED">
        <w:rPr>
          <w:rFonts w:ascii="Arial" w:hAnsi="Arial" w:cs="Arial"/>
          <w:sz w:val="20"/>
        </w:rPr>
        <w:t>e) Đầu kỳ kế toán năm, kết chuyển lợi nhuận sau thuế chưa phân phối năm nay sang lợi nhuận sau thuế chưa phân phối năm trước, ghi:</w:t>
      </w:r>
    </w:p>
    <w:p w14:paraId="421ABF1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TK 4212 có số dư Có (lãi), ghi: </w:t>
      </w:r>
    </w:p>
    <w:p w14:paraId="1722D04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4212 - Lợi nhuận sau thuế chưa phân phối năm nay </w:t>
      </w:r>
    </w:p>
    <w:p w14:paraId="2D9CAFE6" w14:textId="77777777" w:rsidR="0019506F" w:rsidRPr="004100ED" w:rsidRDefault="0019506F" w:rsidP="0019506F">
      <w:pPr>
        <w:spacing w:before="120"/>
        <w:rPr>
          <w:rFonts w:ascii="Arial" w:hAnsi="Arial" w:cs="Arial"/>
          <w:sz w:val="20"/>
        </w:rPr>
      </w:pPr>
      <w:r w:rsidRPr="004100ED">
        <w:rPr>
          <w:rFonts w:ascii="Arial" w:hAnsi="Arial" w:cs="Arial"/>
          <w:sz w:val="20"/>
        </w:rPr>
        <w:t>Có TK 4211 - Lợi nhuận sau thuế chưa phân phối năm trước.</w:t>
      </w:r>
    </w:p>
    <w:p w14:paraId="6F14D34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TK 4212 có số dư Nợ (lỗ), ghi: </w:t>
      </w:r>
    </w:p>
    <w:p w14:paraId="0CFB65D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4211 - Lợi nhuận sau thuế chưa phân phối năm trước </w:t>
      </w:r>
    </w:p>
    <w:p w14:paraId="237F2241" w14:textId="77777777" w:rsidR="0019506F" w:rsidRPr="004100ED" w:rsidRDefault="0019506F" w:rsidP="0019506F">
      <w:pPr>
        <w:spacing w:before="120"/>
        <w:rPr>
          <w:rFonts w:ascii="Arial" w:hAnsi="Arial" w:cs="Arial"/>
          <w:sz w:val="20"/>
        </w:rPr>
      </w:pPr>
      <w:r w:rsidRPr="004100ED">
        <w:rPr>
          <w:rFonts w:ascii="Arial" w:hAnsi="Arial" w:cs="Arial"/>
          <w:sz w:val="20"/>
        </w:rPr>
        <w:t>Có TK 4212 - Lợi nhuận sau thuế chưa phân phối năm nay.</w:t>
      </w:r>
    </w:p>
    <w:p w14:paraId="5F51EB15" w14:textId="77777777" w:rsidR="0019506F" w:rsidRPr="004100ED" w:rsidRDefault="0019506F" w:rsidP="0019506F">
      <w:pPr>
        <w:spacing w:before="120"/>
        <w:rPr>
          <w:rFonts w:ascii="Arial" w:hAnsi="Arial" w:cs="Arial"/>
          <w:sz w:val="20"/>
        </w:rPr>
      </w:pPr>
    </w:p>
    <w:p w14:paraId="64B46BCE"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NGUYÊN TẮC KẾ TOÁN CÁC KHOẢN DOANH THU</w:t>
      </w:r>
    </w:p>
    <w:p w14:paraId="78989C3E" w14:textId="77777777" w:rsidR="0019506F" w:rsidRPr="004100ED" w:rsidRDefault="0019506F" w:rsidP="0019506F">
      <w:pPr>
        <w:spacing w:before="120"/>
        <w:rPr>
          <w:rFonts w:ascii="Arial" w:hAnsi="Arial" w:cs="Arial"/>
          <w:sz w:val="20"/>
        </w:rPr>
      </w:pPr>
      <w:r w:rsidRPr="004100ED">
        <w:rPr>
          <w:rFonts w:ascii="Arial" w:hAnsi="Arial" w:cs="Arial"/>
          <w:sz w:val="20"/>
        </w:rPr>
        <w:t>1. Doanh thu là lợi ích kinh tế thu được làm tăng vốn chủ sở hữu của doanh nghiệp ngoại trừ phần đóng góp thêm của các cổ đông. Doanh thu được ghi nhận tại thời điểm giao dịch phát sinh, khi chắc chắn thu được lợi ích kinh tế, được xác định theo giá trị hợp lý của các khoản được quyền nhận, không phân biệt đã thu tiền hay sẽ thu được tiền.</w:t>
      </w:r>
    </w:p>
    <w:p w14:paraId="11AEF1A2" w14:textId="77777777" w:rsidR="0019506F" w:rsidRPr="004100ED" w:rsidRDefault="0019506F" w:rsidP="0019506F">
      <w:pPr>
        <w:spacing w:before="120"/>
        <w:rPr>
          <w:rFonts w:ascii="Arial" w:hAnsi="Arial" w:cs="Arial"/>
          <w:sz w:val="20"/>
        </w:rPr>
      </w:pPr>
      <w:r w:rsidRPr="004100ED">
        <w:rPr>
          <w:rFonts w:ascii="Arial" w:hAnsi="Arial" w:cs="Arial"/>
          <w:sz w:val="20"/>
        </w:rPr>
        <w:t>2. Doanh thu và chi phí liên quan đến việc tạo ra khoản doanh thu đó (bao gồm chi phí của kỳ tạo ra doanh thu và chi phí của các kỳ trước hoặc chi phí phải trả nhưng liên quan đến doanh thu của kỳ đó) phải được ghi nhận đồng thời theo nguyên tắc phù hợp. Tuy nhiên trong một số trường hợp, nguyên tắc phù hợp có thể xung đột với nguyên tắc thận trọng trong kế toán thì doanh nghiệp phải căn cứ vào bản chất và các Chuẩn mực kế toán Việt Nam và quy định tại Thông tư này để phản ánh giao dịch một cách trung thực, hợp lý.</w:t>
      </w:r>
    </w:p>
    <w:p w14:paraId="7F78981C" w14:textId="77777777" w:rsidR="0019506F" w:rsidRPr="004100ED" w:rsidRDefault="0019506F" w:rsidP="0019506F">
      <w:pPr>
        <w:spacing w:before="120"/>
        <w:rPr>
          <w:rFonts w:ascii="Arial" w:hAnsi="Arial" w:cs="Arial"/>
          <w:sz w:val="20"/>
        </w:rPr>
      </w:pPr>
      <w:r w:rsidRPr="004100ED">
        <w:rPr>
          <w:rFonts w:ascii="Arial" w:hAnsi="Arial" w:cs="Arial"/>
          <w:sz w:val="20"/>
        </w:rPr>
        <w:t>- Một hợp đồng kinh tế có thể bao gồm nhiều giao dịch, doanh nghiệp phải nhận biết các giao dịch để áp dụng các điều kiện ghi nhận doanh thu phù hợp với quy định.</w:t>
      </w:r>
    </w:p>
    <w:p w14:paraId="5070563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Doanh thu phải được ghi nhận phù hợp với bản chất hơn là hình thức hoặc tên gọi của giao dịch và phải được phân bổ theo nghĩa vụ cung ứng hàng hóa, dịch vụ. Ví dụ khách hàng chỉ được nhận hàng khuyến mại khi mua sản phẩm hàng hóa, dịch vụ của đơn vị (như mua 2 sản phẩm được tặng thêm một sản phẩm) thì bản chất giao dịch là giảm giá hàng bán, sản phẩm, tặng miễn phí cho khách hàng về hình </w:t>
      </w:r>
      <w:r w:rsidRPr="004100ED">
        <w:rPr>
          <w:rFonts w:ascii="Arial" w:hAnsi="Arial" w:cs="Arial"/>
          <w:sz w:val="20"/>
        </w:rPr>
        <w:lastRenderedPageBreak/>
        <w:t>thức được gọi là khuyến mại nhưng về bản chất là bán vì khách hàng sẽ không được hưởng nếu không mua sản phẩm, dịch vụ. Trường hợp này giá trị sản phẩm, dịch vụ tặng cho khách hàng được phản ánh vào giá vốn và doanh thu tương ứng với giá trị hợp lý của sản phẩm, dịch vụ đó phải được ghi nhận. Doanh nghiệp phải phân bổ giá giao dịch cho cả sản phẩm, dịch vụ bán và sản phẩm, dịch vụ miễn phí trên cơ sở giá bán đơn lẻ của từng loại sản phẩm, dịch vụ làm cơ sở xác định doanh thu của từng sản phẩm; giá trị sản phẩm miễn phí được phản ánh vào giá vốn hàng bán. Tuy nhiên, nguyên tắc này có thể ngoại lệ đối với trường hợp doanh nghiệp tặng hàng hóa, dịch vụ miễn phí cho khách hàng mà theo đặc điểm mô hình kinh doanh, giá bán hàng hóa, dịch vụ chính của doanh nghiệp không thay đổi cho dù khách hàng có nhận hay không nhận hàng hóa, dịch vụ tặng kèm thì doanh nghiệp ghi nhận giá trị hàng hóa, dịch vụ tặng kèm cho khách hàng vào chi phí bán hàng của doanh nghiệp tương tự trường hợp khuyến mại không kèm theo điều kiện.</w:t>
      </w:r>
    </w:p>
    <w:p w14:paraId="00A8797D" w14:textId="77777777" w:rsidR="0019506F" w:rsidRPr="004100ED" w:rsidRDefault="0019506F" w:rsidP="0019506F">
      <w:pPr>
        <w:spacing w:before="120"/>
        <w:rPr>
          <w:rFonts w:ascii="Arial" w:hAnsi="Arial" w:cs="Arial"/>
          <w:sz w:val="20"/>
        </w:rPr>
      </w:pPr>
      <w:r w:rsidRPr="004100ED">
        <w:rPr>
          <w:rFonts w:ascii="Arial" w:hAnsi="Arial" w:cs="Arial"/>
          <w:sz w:val="20"/>
        </w:rPr>
        <w:t>- Đối với các giao dịch làm phát sinh nghĩa vụ của doanh nghiệp ở thời điểm hiện tại và trong tương lai, doanh thu phải được phân bổ theo giá trị hợp lý của từng nghĩa vụ thực hiện và được ghi nhận khi nghĩa vụ đã được thực hiện.</w:t>
      </w:r>
    </w:p>
    <w:p w14:paraId="5A496D67" w14:textId="77777777" w:rsidR="0019506F" w:rsidRPr="004100ED" w:rsidRDefault="0019506F" w:rsidP="0019506F">
      <w:pPr>
        <w:spacing w:before="120"/>
        <w:rPr>
          <w:rFonts w:ascii="Arial" w:hAnsi="Arial" w:cs="Arial"/>
          <w:sz w:val="20"/>
        </w:rPr>
      </w:pPr>
      <w:r w:rsidRPr="004100ED">
        <w:rPr>
          <w:rFonts w:ascii="Arial" w:hAnsi="Arial" w:cs="Arial"/>
          <w:sz w:val="20"/>
        </w:rPr>
        <w:t>3. Doanh thu, lãi hoặc lỗ chỉ được coi là chưa thực hiện nếu doanh nghiệp còn có trách nhiệm thực hiện các nghĩa vụ trong tương lai (trừ nghĩa vụ bảo hành thông thường) hoặc chưa chắc chắn thu được lợi ích kinh tế; Việc phân loại các khoản lãi, lỗ là thực hiện hoặc chưa thực hiện không phụ thuộc vào việc đã phát sinh dòng tiền hay chưa.</w:t>
      </w:r>
    </w:p>
    <w:p w14:paraId="4DF6DCB7" w14:textId="77777777" w:rsidR="0019506F" w:rsidRPr="004100ED" w:rsidRDefault="0019506F" w:rsidP="0019506F">
      <w:pPr>
        <w:spacing w:before="120"/>
        <w:rPr>
          <w:rFonts w:ascii="Arial" w:hAnsi="Arial" w:cs="Arial"/>
          <w:sz w:val="20"/>
        </w:rPr>
      </w:pPr>
      <w:r w:rsidRPr="004100ED">
        <w:rPr>
          <w:rFonts w:ascii="Arial" w:hAnsi="Arial" w:cs="Arial"/>
          <w:sz w:val="20"/>
        </w:rPr>
        <w:t>Các khoản lãi, lỗ phát sinh do đánh giá lại tài sản, nợ phải trả không được coi là chưa thực hiện do tại thời điểm đánh giá lại, đơn vị đã có quyền đối với tài sản và đã có nghĩa vụ nợ hiện tại đối với các khoản nợ phải trả, ví dụ: Các khoản lãi, lỗ phát sinh do đánh giá lại tài sản mang đi góp vốn đầu tư vào đơn vị khác, chênh lệch tỷ giá do đánh giá lại các khoản mục tiền tệ có gốc ngoại tệ,... đều được coi là đã thực hiện.</w:t>
      </w:r>
    </w:p>
    <w:p w14:paraId="127E24B0" w14:textId="77777777" w:rsidR="0019506F" w:rsidRPr="004100ED" w:rsidRDefault="0019506F" w:rsidP="0019506F">
      <w:pPr>
        <w:spacing w:before="120"/>
        <w:rPr>
          <w:rFonts w:ascii="Arial" w:hAnsi="Arial" w:cs="Arial"/>
          <w:sz w:val="20"/>
        </w:rPr>
      </w:pPr>
      <w:r w:rsidRPr="004100ED">
        <w:rPr>
          <w:rFonts w:ascii="Arial" w:hAnsi="Arial" w:cs="Arial"/>
          <w:sz w:val="20"/>
        </w:rPr>
        <w:t>4. Doanh thu không bao gồm các khoản thu hộ bên thứ ba, ví dụ:</w:t>
      </w:r>
    </w:p>
    <w:p w14:paraId="0C521D00" w14:textId="77777777" w:rsidR="0019506F" w:rsidRPr="004100ED" w:rsidRDefault="0019506F" w:rsidP="0019506F">
      <w:pPr>
        <w:spacing w:before="120"/>
        <w:rPr>
          <w:rFonts w:ascii="Arial" w:hAnsi="Arial" w:cs="Arial"/>
          <w:sz w:val="20"/>
        </w:rPr>
      </w:pPr>
      <w:r w:rsidRPr="004100ED">
        <w:rPr>
          <w:rFonts w:ascii="Arial" w:hAnsi="Arial" w:cs="Arial"/>
          <w:sz w:val="20"/>
        </w:rPr>
        <w:t>- Các loại thuế gián thu (thuế GTGT, thuế xuất khẩu,...) phải nộp;</w:t>
      </w:r>
    </w:p>
    <w:p w14:paraId="452F5128" w14:textId="77777777" w:rsidR="0019506F" w:rsidRPr="004100ED" w:rsidRDefault="0019506F" w:rsidP="0019506F">
      <w:pPr>
        <w:spacing w:before="120"/>
        <w:rPr>
          <w:rFonts w:ascii="Arial" w:hAnsi="Arial" w:cs="Arial"/>
          <w:sz w:val="20"/>
        </w:rPr>
      </w:pPr>
      <w:r w:rsidRPr="004100ED">
        <w:rPr>
          <w:rFonts w:ascii="Arial" w:hAnsi="Arial" w:cs="Arial"/>
          <w:sz w:val="20"/>
        </w:rPr>
        <w:t>- Các khoản phụ thu và phí thu thêm ngoài giá bán mà doanh nghiệp không được hưởng;</w:t>
      </w:r>
    </w:p>
    <w:p w14:paraId="4349424C" w14:textId="77777777" w:rsidR="0019506F" w:rsidRPr="004100ED" w:rsidRDefault="0019506F" w:rsidP="0019506F">
      <w:pPr>
        <w:spacing w:before="120"/>
        <w:rPr>
          <w:rFonts w:ascii="Arial" w:hAnsi="Arial" w:cs="Arial"/>
          <w:sz w:val="20"/>
        </w:rPr>
      </w:pPr>
      <w:r w:rsidRPr="004100ED">
        <w:rPr>
          <w:rFonts w:ascii="Arial" w:hAnsi="Arial" w:cs="Arial"/>
          <w:sz w:val="20"/>
        </w:rPr>
        <w:t>- Số tiền người bán hàng đại lý thu hộ cho bên chủ hàng;</w:t>
      </w:r>
    </w:p>
    <w:p w14:paraId="6C81447C" w14:textId="77777777" w:rsidR="0019506F" w:rsidRPr="004100ED" w:rsidRDefault="0019506F" w:rsidP="0019506F">
      <w:pPr>
        <w:spacing w:before="120"/>
        <w:rPr>
          <w:rFonts w:ascii="Arial" w:hAnsi="Arial" w:cs="Arial"/>
          <w:sz w:val="20"/>
        </w:rPr>
      </w:pPr>
      <w:r w:rsidRPr="004100ED">
        <w:rPr>
          <w:rFonts w:ascii="Arial" w:hAnsi="Arial" w:cs="Arial"/>
          <w:sz w:val="20"/>
        </w:rPr>
        <w:t>- Các trường hợp khác như các khoản doanh nghiệp đã thu từ khách hàng nhưng khách hàng không sử dụng để thanh toán cho các hàng hóa, dịch vụ của doanh nghiệp mà dùng để thanh toán cho các đối tác khác về các khoản như: ủng hộ nhân đạo, thanh toán cho hàng hóa, dịch vụ do bên thứ ba cung cấp,... theo quy định của pháp luật.</w:t>
      </w:r>
    </w:p>
    <w:p w14:paraId="362D31F3" w14:textId="77777777" w:rsidR="0019506F" w:rsidRPr="004100ED" w:rsidRDefault="0019506F" w:rsidP="0019506F">
      <w:pPr>
        <w:spacing w:before="120"/>
        <w:rPr>
          <w:rFonts w:ascii="Arial" w:hAnsi="Arial" w:cs="Arial"/>
          <w:sz w:val="20"/>
        </w:rPr>
      </w:pPr>
      <w:r w:rsidRPr="004100ED">
        <w:rPr>
          <w:rFonts w:ascii="Arial" w:hAnsi="Arial" w:cs="Arial"/>
          <w:sz w:val="20"/>
        </w:rPr>
        <w:t>Trường hợp các khoản thuế gián thu phải nộp không tách riêng ngay được tại thời điểm phát sinh doanh thu thì để thuận lợi cho công tác kế toán, doanh nghiệp có thể ghi nhận doanh thu trên sổ kế toán bao gồm cả số thuế gián thu nhưng định kỳ doanh nghiệp phải ghi giảm doanh thu đối với số thuế gián thu phải nộp. Tuy nhiên, khi lập Báo cáo tài chính, doanh nghiệp bắt buộc phải xác định và loại trừ toàn bộ số thuế gián thu phải nộp ra khỏi các chỉ tiêu phản ánh doanh thu bán hàng và cung cấp dịch vụ trên Báo cáo kết quả hoạt động kinh doanh.</w:t>
      </w:r>
    </w:p>
    <w:p w14:paraId="7EE1F623" w14:textId="77777777" w:rsidR="0019506F" w:rsidRPr="004100ED" w:rsidRDefault="0019506F" w:rsidP="0019506F">
      <w:pPr>
        <w:spacing w:before="120"/>
        <w:rPr>
          <w:rFonts w:ascii="Arial" w:hAnsi="Arial" w:cs="Arial"/>
          <w:sz w:val="20"/>
        </w:rPr>
      </w:pPr>
      <w:r w:rsidRPr="004100ED">
        <w:rPr>
          <w:rFonts w:ascii="Arial" w:hAnsi="Arial" w:cs="Arial"/>
          <w:sz w:val="20"/>
        </w:rPr>
        <w:t>5. Thời điểm, căn cứ để ghi nhận doanh thu kế toán và doanh thu tính thuế có thể khác nhau tùy vào từng tình huống cụ thể. Doanh thu tính thuế chỉ được sử dụng để xác định số thuế phải nộp theo luật định; Doanh thu ghi nhận trên sổ kế toán để lập Báo cáo tài chính phải tuân thủ các nguyên tắc kế toán và tùy theo từng trường hợp không nhất thiết phải bằng số đã ghi trên hóa đơn bán hàng.</w:t>
      </w:r>
    </w:p>
    <w:p w14:paraId="3DACAC21" w14:textId="77777777" w:rsidR="0019506F" w:rsidRPr="004100ED" w:rsidRDefault="0019506F" w:rsidP="0019506F">
      <w:pPr>
        <w:spacing w:before="120"/>
        <w:rPr>
          <w:rFonts w:ascii="Arial" w:hAnsi="Arial" w:cs="Arial"/>
          <w:sz w:val="20"/>
        </w:rPr>
      </w:pPr>
      <w:r w:rsidRPr="004100ED">
        <w:rPr>
          <w:rFonts w:ascii="Arial" w:hAnsi="Arial" w:cs="Arial"/>
          <w:sz w:val="20"/>
        </w:rPr>
        <w:t>6. Khi luân chuyển sản phẩm, hàng hóa, dịch vụ giữa các đơn vị trực thuộc của doanh nghiệp, tùy theo đặc điểm hoạt động, phân cấp quản lý của từng đơn vị, doanh nghiệp có thể quyết định việc ghi nhận doanh thu tại các đơn vị trực thuộc mà không phụ thuộc vào chứng từ kèm theo (hóa đơn hay chứng từ nội bộ). Khi lập Báo cáo tài chính tổng hợp, tất cả các khoản doanh thu giữa các đơn vị trực thuộc đều phải được loại trừ.</w:t>
      </w:r>
    </w:p>
    <w:p w14:paraId="24543AF1" w14:textId="77777777" w:rsidR="0019506F" w:rsidRPr="004100ED" w:rsidRDefault="0019506F" w:rsidP="0019506F">
      <w:pPr>
        <w:spacing w:before="120"/>
        <w:rPr>
          <w:rFonts w:ascii="Arial" w:hAnsi="Arial" w:cs="Arial"/>
          <w:sz w:val="20"/>
        </w:rPr>
      </w:pPr>
      <w:r w:rsidRPr="004100ED">
        <w:rPr>
          <w:rFonts w:ascii="Arial" w:hAnsi="Arial" w:cs="Arial"/>
          <w:sz w:val="20"/>
        </w:rPr>
        <w:t>7. Doanh thu được ghi nhận chỉ bao gồm doanh thu của kỳ báo cáo. Tại thời điểm kết thúc kỳ kế toán, doanh nghiệp phải kết chuyển doanh thu để xác định kết quả kinh doanh trong kỳ. Các tài khoản phản ánh doanh thu không có số dư.</w:t>
      </w:r>
    </w:p>
    <w:p w14:paraId="4E65F7EE" w14:textId="77777777" w:rsidR="0019506F" w:rsidRPr="004100ED" w:rsidRDefault="0019506F" w:rsidP="0019506F">
      <w:pPr>
        <w:spacing w:before="120"/>
        <w:jc w:val="center"/>
        <w:rPr>
          <w:rFonts w:ascii="Arial" w:hAnsi="Arial" w:cs="Arial"/>
          <w:sz w:val="20"/>
        </w:rPr>
      </w:pPr>
    </w:p>
    <w:p w14:paraId="38E55122"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511 - DOANH THU BÁN HÀNG VÀ CUNG CẤP DỊCH VỤ</w:t>
      </w:r>
    </w:p>
    <w:p w14:paraId="50665FDD" w14:textId="77777777" w:rsidR="0019506F" w:rsidRPr="004100ED" w:rsidRDefault="0019506F" w:rsidP="0019506F">
      <w:pPr>
        <w:spacing w:before="120"/>
        <w:rPr>
          <w:rFonts w:ascii="Arial" w:hAnsi="Arial" w:cs="Arial"/>
          <w:b/>
          <w:sz w:val="20"/>
        </w:rPr>
      </w:pPr>
      <w:r w:rsidRPr="004100ED">
        <w:rPr>
          <w:rFonts w:ascii="Arial" w:hAnsi="Arial" w:cs="Arial"/>
          <w:b/>
          <w:sz w:val="20"/>
        </w:rPr>
        <w:t>1. Nguyên tắc kế toán</w:t>
      </w:r>
    </w:p>
    <w:p w14:paraId="02788B5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1.1. Tài khoản này dùng để phản ánh doanh thu bán hàng và cung cấp dịch vụ của doanh nghiệp trong một kỳ kế toán, bao gồm: </w:t>
      </w:r>
    </w:p>
    <w:p w14:paraId="6585305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Doanh thu bán hàng (bao gồm bán hàng hóa, sản phẩm, bất động sản đầu tư, bán quyền được nhận hàng hóa, sử dụng dịch vụ của đơn vị khác,...); </w:t>
      </w:r>
    </w:p>
    <w:p w14:paraId="419D316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Doanh thu cung cấp dịch vụ (bao gồm cả dịch vụ cho thuê hoạt động tài sản); </w:t>
      </w:r>
    </w:p>
    <w:p w14:paraId="467C660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Các khoản trợ cấp, trợ giá của Nhà nước cho doanh nghiệp theo quy định của pháp luật; </w:t>
      </w:r>
    </w:p>
    <w:p w14:paraId="2D62E3D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Doanh thu khác. </w:t>
      </w:r>
    </w:p>
    <w:p w14:paraId="45CAE1D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1.2. Điều kiện ghi nhận doanh thu </w:t>
      </w:r>
    </w:p>
    <w:p w14:paraId="13475DFC" w14:textId="77777777" w:rsidR="0019506F" w:rsidRPr="004100ED" w:rsidRDefault="0019506F" w:rsidP="0019506F">
      <w:pPr>
        <w:spacing w:before="120"/>
        <w:rPr>
          <w:rFonts w:ascii="Arial" w:hAnsi="Arial" w:cs="Arial"/>
          <w:sz w:val="20"/>
        </w:rPr>
      </w:pPr>
      <w:r w:rsidRPr="004100ED">
        <w:rPr>
          <w:rFonts w:ascii="Arial" w:hAnsi="Arial" w:cs="Arial"/>
          <w:sz w:val="20"/>
        </w:rPr>
        <w:t>a) Doanh nghiệp chỉ ghi nhận doanh thu bán hàng khi đồng thời thỏa mãn các điều kiện sau:</w:t>
      </w:r>
    </w:p>
    <w:p w14:paraId="33ED54B4"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đã chuyển giao phần lớn rủi ro và lợi ích gắn liền với quyền sở hữu sản phẩm, hàng hóa cho người mua;</w:t>
      </w:r>
    </w:p>
    <w:p w14:paraId="32D75429"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không còn nắm giữ quyền quản lý hàng hóa như người sở hữu hoặc quyền kiểm soát hàng hóa;</w:t>
      </w:r>
    </w:p>
    <w:p w14:paraId="09C46969" w14:textId="77777777" w:rsidR="0019506F" w:rsidRPr="004100ED" w:rsidRDefault="0019506F" w:rsidP="0019506F">
      <w:pPr>
        <w:spacing w:before="120"/>
        <w:rPr>
          <w:rFonts w:ascii="Arial" w:hAnsi="Arial" w:cs="Arial"/>
          <w:sz w:val="20"/>
        </w:rPr>
      </w:pPr>
      <w:r w:rsidRPr="004100ED">
        <w:rPr>
          <w:rFonts w:ascii="Arial" w:hAnsi="Arial" w:cs="Arial"/>
          <w:sz w:val="20"/>
        </w:rPr>
        <w:t>- Doanh thu được xác định tương đối chắc chắn;</w:t>
      </w:r>
    </w:p>
    <w:p w14:paraId="4F0CA3AE"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đã hoặc sẽ thu được lợi ích kinh tế từ giao dịch bán hàng;</w:t>
      </w:r>
    </w:p>
    <w:p w14:paraId="32F02F7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Xác định được các chi phí liên quan đến giao dịch bán hàng. </w:t>
      </w:r>
    </w:p>
    <w:p w14:paraId="4358C4BD" w14:textId="77777777" w:rsidR="0019506F" w:rsidRPr="004100ED" w:rsidRDefault="0019506F" w:rsidP="0019506F">
      <w:pPr>
        <w:spacing w:before="120"/>
        <w:rPr>
          <w:rFonts w:ascii="Arial" w:hAnsi="Arial" w:cs="Arial"/>
          <w:sz w:val="20"/>
        </w:rPr>
      </w:pPr>
      <w:r w:rsidRPr="004100ED">
        <w:rPr>
          <w:rFonts w:ascii="Arial" w:hAnsi="Arial" w:cs="Arial"/>
          <w:sz w:val="20"/>
        </w:rPr>
        <w:t>b) Doanh nghiệp chỉ ghi nhận doanh thu cung cấp dịch vụ khi đồng thời thỏa mãn các điều kiện sau:</w:t>
      </w:r>
    </w:p>
    <w:p w14:paraId="3F805376" w14:textId="77777777" w:rsidR="0019506F" w:rsidRPr="004100ED" w:rsidRDefault="0019506F" w:rsidP="0019506F">
      <w:pPr>
        <w:spacing w:before="120"/>
        <w:rPr>
          <w:rFonts w:ascii="Arial" w:hAnsi="Arial" w:cs="Arial"/>
          <w:sz w:val="20"/>
        </w:rPr>
      </w:pPr>
      <w:r w:rsidRPr="004100ED">
        <w:rPr>
          <w:rFonts w:ascii="Arial" w:hAnsi="Arial" w:cs="Arial"/>
          <w:sz w:val="20"/>
        </w:rPr>
        <w:t>- Doanh thu được xác định tương đối chắc chắn. Khi hợp đồng quy định người mua được quyền trả lại dịch vụ đã mua theo những điều kiện cụ thể, doanh nghiệp chỉ được ghi nhận doanh thu khi những điều kiện cụ thể đó không còn tồn tại và người mua không được quyền trả lại dịch vụ đã cung cấp;</w:t>
      </w:r>
    </w:p>
    <w:p w14:paraId="390EB6AD"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đã hoặc sẽ thu được lợi ích kinh tế từ giao dịch cung cấp dịch vụ đó;</w:t>
      </w:r>
    </w:p>
    <w:p w14:paraId="0482D867" w14:textId="77777777" w:rsidR="0019506F" w:rsidRPr="004100ED" w:rsidRDefault="0019506F" w:rsidP="0019506F">
      <w:pPr>
        <w:spacing w:before="120"/>
        <w:rPr>
          <w:rFonts w:ascii="Arial" w:hAnsi="Arial" w:cs="Arial"/>
          <w:sz w:val="20"/>
        </w:rPr>
      </w:pPr>
      <w:r w:rsidRPr="004100ED">
        <w:rPr>
          <w:rFonts w:ascii="Arial" w:hAnsi="Arial" w:cs="Arial"/>
          <w:sz w:val="20"/>
        </w:rPr>
        <w:t>- Xác định được phần công việc đã hoàn thành vào thời điểm báo cáo;</w:t>
      </w:r>
    </w:p>
    <w:p w14:paraId="2AB49AD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Xác định được chi phí phát sinh cho giao dịch và chi phí để hoàn thành giao dịch cung cấp dịch vụ đó. </w:t>
      </w:r>
    </w:p>
    <w:p w14:paraId="6DA434FD" w14:textId="77777777" w:rsidR="0019506F" w:rsidRPr="004100ED" w:rsidRDefault="0019506F" w:rsidP="0019506F">
      <w:pPr>
        <w:spacing w:before="120"/>
        <w:rPr>
          <w:rFonts w:ascii="Arial" w:hAnsi="Arial" w:cs="Arial"/>
          <w:sz w:val="20"/>
        </w:rPr>
      </w:pPr>
      <w:r w:rsidRPr="004100ED">
        <w:rPr>
          <w:rFonts w:ascii="Arial" w:hAnsi="Arial" w:cs="Arial"/>
          <w:sz w:val="20"/>
        </w:rPr>
        <w:t>1.3. Trường hợp hợp đồng kinh tế bao gồm nhiều giao dịch, doanh nghiệp phải nhận biết các giao dịch để ghi nhận doanh thu phù hợp với Chuẩn mực kế toán Việt Nam, ví dụ:</w:t>
      </w:r>
    </w:p>
    <w:p w14:paraId="4F91D1C9"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doanh nghiệp bán hàng kèm theo nghĩa vụ cung cấp dịch vụ sau bán hàng (ngoài điều khoản bảo hành thông thường), doanh nghiệp phải ghi nhận riêng doanh thu bán hàng và doanh thu cung cấp dịch vụ;</w:t>
      </w:r>
    </w:p>
    <w:p w14:paraId="2829D9DF"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hợp đồng quy định bên bán hàng chịu trách nhiệm lắp đặt sản phẩm, hàng hóa cho người mua thì doanh thu chỉ được ghi nhận sau khi việc lắp đặt được thực hiện xong;</w:t>
      </w:r>
    </w:p>
    <w:p w14:paraId="68980F49"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doanh nghiệp có nghĩa vụ phải cung cấp cho người mua hàng hóa, dịch vụ miễn phí hoặc chiết khấu, giảm giá trong giao dịch dành cho khách hàng truyền thống: doanh nghiệp căn cứ bản chất hợp đồng, cam kết của doanh nghiệp với khách hàng xem doanh nghiệp có tham gia vào việc cung cấp hàng hóa, dịch vụ (đơn vị là chủ thể trực tiếp cung cấp hàng hóa, dịch vụ) hay chỉ là đơn vị trung gian sắp xếp (đơn vị là đại lý hoặc đóng vai trò là bên bán quyền sử dụng dịch vụ mà dịch vụ này do đơn vị khác chịu trách nhiệm cung cấp cho khách hàng, kiểm soát về giá cả, chất lượng) để xác định thời điểm hoàn thành cung cấp hàng hóa, dịch vụ làm căn cứ ghi nhận doanh thu tương ứng với hàng hóa, dịch vụ cung cấp miễn phí đó với người mua.</w:t>
      </w:r>
    </w:p>
    <w:p w14:paraId="2C8F441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Trường hợp doanh nghiệp là chủ thể thực hiện cung cấp các hàng hóa, dịch vụ cho khách hàng nếu doanh nghiệp có quyền kiểm soát hàng hóa, dịch vụ cụ thể trước khi chuyển giao hàng hóa, dịch vụ đó </w:t>
      </w:r>
      <w:r w:rsidRPr="004100ED">
        <w:rPr>
          <w:rFonts w:ascii="Arial" w:hAnsi="Arial" w:cs="Arial"/>
          <w:sz w:val="20"/>
        </w:rPr>
        <w:lastRenderedPageBreak/>
        <w:t>cho khách hàng. Tuy nhiên, doanh nghiệp có thể không nhất thiết phải kiểm soát một hàng hóa, dịch vụ cụ thể nếu doanh nghiệp có quyền sở hữu, quyền sử dụng về mặt pháp lý đối với hàng hóa, dịch vụ đó chỉ trong một khoảng thời gian ngắn trước khi chuyển giao quyền sở hữu, quyền sử dụng cho khách hàng.</w:t>
      </w:r>
    </w:p>
    <w:p w14:paraId="0F347875" w14:textId="77777777" w:rsidR="0019506F" w:rsidRPr="004100ED" w:rsidRDefault="0019506F" w:rsidP="0019506F">
      <w:pPr>
        <w:spacing w:before="120"/>
        <w:rPr>
          <w:rFonts w:ascii="Arial" w:hAnsi="Arial" w:cs="Arial"/>
          <w:sz w:val="20"/>
        </w:rPr>
      </w:pPr>
      <w:r w:rsidRPr="004100ED">
        <w:rPr>
          <w:rFonts w:ascii="Arial" w:hAnsi="Arial" w:cs="Arial"/>
          <w:sz w:val="20"/>
        </w:rPr>
        <w:t>Trường hợp doanh nghiệp đóng vai trò là đại lý nếu nghĩa vụ thực hiện của doanh nghiệp là sắp xếp, tổ chức để bên thứ 3 cung cấp hàng hóa hoặc dịch vụ cụ thể. Doanh nghiệp là đại lý sẽ không kiểm soát một trong các yếu tố về giá bán, chất lượng,… của hàng hóa, dịch vụ cụ thể được cung cấp cho khách hàng. Trong trường hợp này, doanh thu bán hàng và cung cấp dịch vụ của doanh nghiệp là phần hoa hồng hoặc số tiền doanh nghiệp được hưởng thông qua việc sắp xếp, tổ chức để bên thứ 3 cung cấp hàng hóa hoặc dịch vụ đó trực tiếp cho khách hàng.</w:t>
      </w:r>
    </w:p>
    <w:p w14:paraId="6AFDE044" w14:textId="77777777" w:rsidR="0019506F" w:rsidRPr="004100ED" w:rsidRDefault="0019506F" w:rsidP="0019506F">
      <w:pPr>
        <w:spacing w:before="120"/>
        <w:rPr>
          <w:rFonts w:ascii="Arial" w:hAnsi="Arial" w:cs="Arial"/>
          <w:sz w:val="20"/>
        </w:rPr>
      </w:pPr>
      <w:r w:rsidRPr="004100ED">
        <w:rPr>
          <w:rFonts w:ascii="Arial" w:hAnsi="Arial" w:cs="Arial"/>
          <w:sz w:val="20"/>
        </w:rPr>
        <w:t>1.4. Doanh thu bán hàng và cung cấp dịch vụ thuần mà doanh nghiệp thực hiện được trong kỳ kế toán có thể thấp hơn doanh thu bán hàng và cung cấp dịch vụ ghi nhận ban đầu do có các khoản chiết khấu thương mại, giảm giá hàng bán cho khách hàng hoặc hàng đã bán bị trả lại (do không đảm bảo điều kiện về quy cách, phẩm chất,… ghi trong hợp đồng kinh tế).</w:t>
      </w:r>
    </w:p>
    <w:p w14:paraId="289180A6" w14:textId="77777777" w:rsidR="0019506F" w:rsidRPr="004100ED" w:rsidRDefault="0019506F" w:rsidP="0019506F">
      <w:pPr>
        <w:spacing w:before="120"/>
        <w:rPr>
          <w:rFonts w:ascii="Arial" w:hAnsi="Arial" w:cs="Arial"/>
          <w:sz w:val="20"/>
        </w:rPr>
      </w:pPr>
      <w:r w:rsidRPr="004100ED">
        <w:rPr>
          <w:rFonts w:ascii="Arial" w:hAnsi="Arial" w:cs="Arial"/>
          <w:sz w:val="20"/>
        </w:rPr>
        <w:t>Trường hợp sản phẩm, hàng hóa, dịch vụ đã tiêu thụ từ các kỳ trước, đến kỳ sau phải chiết khấu thương mại, giảm giá hàng bán, hoặc hàng bán bị trả lại thì doanh nghiệp được ghi giảm doanh thu theo nguyên tắc:</w:t>
      </w:r>
    </w:p>
    <w:p w14:paraId="7101222A" w14:textId="77777777" w:rsidR="0019506F" w:rsidRPr="004100ED" w:rsidRDefault="0019506F" w:rsidP="0019506F">
      <w:pPr>
        <w:spacing w:before="120"/>
        <w:rPr>
          <w:rFonts w:ascii="Arial" w:hAnsi="Arial" w:cs="Arial"/>
          <w:sz w:val="20"/>
        </w:rPr>
      </w:pPr>
      <w:r w:rsidRPr="004100ED">
        <w:rPr>
          <w:rFonts w:ascii="Arial" w:hAnsi="Arial" w:cs="Arial"/>
          <w:sz w:val="20"/>
        </w:rPr>
        <w:t>- Nếu sản phẩm, hàng hóa, dịch vụ đã tiêu thụ từ các kỳ trước, đến kỳ sau phải giảm giá, phải chiết khấu thương mại, bị trả lại nhưng phát sinh trước thời điểm phát hành Báo cáo tài chính, doanh nghiệp phải coi đây là một sự kiện phát sinh sau ngày kết thúc kỳ kế toán cần điều chỉnh và ghi giảm doanh thu trên Báo cáo tài chính của kỳ lập báo cáo.</w:t>
      </w:r>
    </w:p>
    <w:p w14:paraId="5388987F" w14:textId="77777777" w:rsidR="0019506F" w:rsidRPr="004100ED" w:rsidRDefault="0019506F" w:rsidP="0019506F">
      <w:pPr>
        <w:spacing w:before="120"/>
        <w:rPr>
          <w:rFonts w:ascii="Arial" w:hAnsi="Arial" w:cs="Arial"/>
          <w:sz w:val="20"/>
        </w:rPr>
      </w:pPr>
      <w:r w:rsidRPr="004100ED">
        <w:rPr>
          <w:rFonts w:ascii="Arial" w:hAnsi="Arial" w:cs="Arial"/>
          <w:sz w:val="20"/>
        </w:rPr>
        <w:t>- Nếu sản phẩm, hàng hóa, dịch vụ đã tiêu thụ từ các kỳ trước, đến kỳ sau phải giảm giá, phải chiết khấu thương mại, bị trả lại sau thời điểm phát hành Báo cáo tài chính thì doanh nghiệp ghi giảm doanh thu của kỳ phát sinh.</w:t>
      </w:r>
    </w:p>
    <w:p w14:paraId="3A4F281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1.5. Doanh thu trong một số trường hợp được xác định như sau: </w:t>
      </w:r>
    </w:p>
    <w:p w14:paraId="09C0C52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1.5.1. Doanh thu bán hàng, cung cấp dịch vụ không bao gồm các khoản thuế gián thu phải nộp, như thuế GTGT (kể cả trường hợp nộp thuế GTGT theo phương pháp trực tiếp), thuế TTĐB, thuế xuất khẩu, thuế bảo vệ môi trường…. </w:t>
      </w:r>
    </w:p>
    <w:p w14:paraId="4359479C" w14:textId="77777777" w:rsidR="0019506F" w:rsidRPr="004100ED" w:rsidRDefault="0019506F" w:rsidP="0019506F">
      <w:pPr>
        <w:spacing w:before="120"/>
        <w:rPr>
          <w:rFonts w:ascii="Arial" w:hAnsi="Arial" w:cs="Arial"/>
          <w:sz w:val="20"/>
        </w:rPr>
      </w:pPr>
      <w:r w:rsidRPr="004100ED">
        <w:rPr>
          <w:rFonts w:ascii="Arial" w:hAnsi="Arial" w:cs="Arial"/>
          <w:sz w:val="20"/>
        </w:rPr>
        <w:t>Trường hợp không tách ngay được số thuế gián thu phải nộp tại thời điểm ghi nhận doanh thu, doanh nghiệp được ghi nhận doanh thu bao gồm cả số thuế phải nộp và định kỳ phải ghi giảm doanh thu đối với số thuế gián thu phải nộp. Khi lập báo cáo kết quả hoạt động kinh doanh, chỉ tiêu “Doanh thu bán hàng và cung cấp dịch vụ” và chỉ tiêu “Các khoản giảm trừ doanh thu” đều không bao gồm số thuế gián thu phải nộp trong kỳ do về bản chất các khoản thuế gián thu không được coi là một bộ phận của doanh thu.</w:t>
      </w:r>
    </w:p>
    <w:p w14:paraId="531CF39A" w14:textId="77777777" w:rsidR="0019506F" w:rsidRPr="004100ED" w:rsidRDefault="0019506F" w:rsidP="0019506F">
      <w:pPr>
        <w:spacing w:before="120"/>
        <w:rPr>
          <w:rFonts w:ascii="Arial" w:hAnsi="Arial" w:cs="Arial"/>
          <w:sz w:val="20"/>
        </w:rPr>
      </w:pPr>
      <w:r w:rsidRPr="004100ED">
        <w:rPr>
          <w:rFonts w:ascii="Arial" w:hAnsi="Arial" w:cs="Arial"/>
          <w:sz w:val="20"/>
        </w:rPr>
        <w:t>1.5.2. Trường hợp trong kỳ doanh nghiệp đã thu tiền nhưng đến cuối kỳ vẫn chưa giao hàng, chưa cung cấp dịch vụ cho khách hàng thì không được coi là đã bán hàng, đã cung cấp dịch vụ trong kỳ và không được ghi vào Tài khoản 511 - Doanh thu bán hàng và cung cấp dịch vụ mà chỉ hạch toán vào bên Có Tài khoản 131 - Phải thu của khách hàng về khoản tiền đã thu của khách hàng. Khi thực giao hàng, cung cấp dịch vụ cho người mua sẽ hạch toán vào Tài khoản 511 - Doanh thu bán hàng và cung cấp dịch vụ về trị giá hàng đã giao, dịch vụ đã cung cấp phù hợp với các điều kiện ghi nhận doanh thu.</w:t>
      </w:r>
    </w:p>
    <w:p w14:paraId="18BA432C" w14:textId="77777777" w:rsidR="0019506F" w:rsidRPr="004100ED" w:rsidRDefault="0019506F" w:rsidP="0019506F">
      <w:pPr>
        <w:spacing w:before="120"/>
        <w:rPr>
          <w:rFonts w:ascii="Arial" w:hAnsi="Arial" w:cs="Arial"/>
          <w:sz w:val="20"/>
        </w:rPr>
      </w:pPr>
      <w:r w:rsidRPr="004100ED">
        <w:rPr>
          <w:rFonts w:ascii="Arial" w:hAnsi="Arial" w:cs="Arial"/>
          <w:sz w:val="20"/>
        </w:rPr>
        <w:t>1.5.3. Trường hợp doanh nghiệp sử dụng hàng hóa, dịch vụ để khuyến mại, giảm giá cho khách hàng thì phải căn cứ vào bản chất của giao dịch để kế toán hàng hóa, dịch vụ khuyến mại, giảm giá cho phù hợp theo nguyên tắc:</w:t>
      </w:r>
    </w:p>
    <w:p w14:paraId="3CAFBBDD" w14:textId="77777777" w:rsidR="0019506F" w:rsidRPr="004100ED" w:rsidRDefault="0019506F" w:rsidP="0019506F">
      <w:pPr>
        <w:spacing w:before="120"/>
        <w:rPr>
          <w:rFonts w:ascii="Arial" w:hAnsi="Arial" w:cs="Arial"/>
          <w:sz w:val="20"/>
        </w:rPr>
      </w:pPr>
      <w:r w:rsidRPr="004100ED">
        <w:rPr>
          <w:rFonts w:ascii="Arial" w:hAnsi="Arial" w:cs="Arial"/>
          <w:sz w:val="20"/>
        </w:rPr>
        <w:t>a) Trường hợp khách hàng được nhận khuyến mại, giảm giá mà không kèm theo điều kiện phải tham gia bất kỳ hợp đồng mua hàng hóa, dịch vụ nào của doanh nghiệp thì doanh nghiệp ghi nhận giá trị sản phẩm tặng kèm cho khách hàng vào chi phí bán hàng của doanh nghiệp.</w:t>
      </w:r>
    </w:p>
    <w:p w14:paraId="3CC6CEB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Trường hợp khách hàng chỉ được nhận khuyến mại, giảm giá khi đã mua hàng hóa, dịch vụ của doanh nghiệp hoặc đang tham gia vào hợp đồng mua hàng hóa, dịch vụ của doanh nghiệp thì doanh nghiệp phải phân bổ số tiền thu được để tính doanh thu cho cả hàng hóa, dịch vụ bán và hàng hóa, dịch vụ khuyến mại, giảm giá và giá trị sản phẩm, hàng hóa miễn phí được phản ánh vào giá vốn hàng bán. Tuy nhiên, doanh nghiệp căn cứ vào bản chất của hàng hóa, dịch vụ đã cam kết; cách thức, thông lệ kinh </w:t>
      </w:r>
      <w:r w:rsidRPr="004100ED">
        <w:rPr>
          <w:rFonts w:ascii="Arial" w:hAnsi="Arial" w:cs="Arial"/>
          <w:sz w:val="20"/>
        </w:rPr>
        <w:lastRenderedPageBreak/>
        <w:t>doanh; danh mục hàng hóa, dịch vụ kinh doanh của doanh nghiệp để hạch toán cho phù hợp.</w:t>
      </w:r>
    </w:p>
    <w:p w14:paraId="31F47275" w14:textId="77777777" w:rsidR="0019506F" w:rsidRPr="004100ED" w:rsidRDefault="0019506F" w:rsidP="0019506F">
      <w:pPr>
        <w:spacing w:before="120"/>
        <w:rPr>
          <w:rFonts w:ascii="Arial" w:hAnsi="Arial" w:cs="Arial"/>
          <w:sz w:val="20"/>
        </w:rPr>
      </w:pPr>
      <w:r w:rsidRPr="004100ED">
        <w:rPr>
          <w:rFonts w:ascii="Arial" w:hAnsi="Arial" w:cs="Arial"/>
          <w:sz w:val="20"/>
        </w:rPr>
        <w:t>1.5.4. Trường hợp doanh nghiệp có doanh thu bán hàng và cung cấp dịch vụ bằng ngoại tệ thì phải quy đổi ngoại tệ ra đơn vị tiền tệ kế toán theo tỷ giá giao dịch thực tế tại thời điểm phát sinh nghiệp vụ kinh tế. Trường hợp có nhận tiền ứng trước của khách hàng bằng ngoại tệ thì doanh thu tương ứng với số tiền ứng trước được quy đổi ra đơn vị tiền tệ kế toán theo tỷ giá giao dịch thực tế tại thời điểm nhận ứng trước.</w:t>
      </w:r>
    </w:p>
    <w:p w14:paraId="09D7CCA5" w14:textId="77777777" w:rsidR="0019506F" w:rsidRPr="004100ED" w:rsidRDefault="0019506F" w:rsidP="0019506F">
      <w:pPr>
        <w:spacing w:before="120"/>
        <w:rPr>
          <w:rFonts w:ascii="Arial" w:hAnsi="Arial" w:cs="Arial"/>
          <w:sz w:val="20"/>
        </w:rPr>
      </w:pPr>
      <w:r w:rsidRPr="004100ED">
        <w:rPr>
          <w:rFonts w:ascii="Arial" w:hAnsi="Arial" w:cs="Arial"/>
          <w:sz w:val="20"/>
        </w:rPr>
        <w:t>1.5.5. Doanh thu bán bất động sản của doanh nghiệp là chủ đầu tư phải thực hiện theo nguyên tắc:</w:t>
      </w:r>
    </w:p>
    <w:p w14:paraId="36D29D20" w14:textId="77777777" w:rsidR="0019506F" w:rsidRPr="004100ED" w:rsidRDefault="0019506F" w:rsidP="0019506F">
      <w:pPr>
        <w:spacing w:before="120"/>
        <w:rPr>
          <w:rFonts w:ascii="Arial" w:hAnsi="Arial" w:cs="Arial"/>
          <w:sz w:val="20"/>
        </w:rPr>
      </w:pPr>
      <w:r w:rsidRPr="004100ED">
        <w:rPr>
          <w:rFonts w:ascii="Arial" w:hAnsi="Arial" w:cs="Arial"/>
          <w:sz w:val="20"/>
        </w:rPr>
        <w:t>a) Đối với các công trình, hạng mục công trình mà doanh nghiệp là chủ đầu tư (kể cả các công trình, hạng mục công trình doanh nghiệp vừa là chủ đầu tư, vừa tự thi công), doanh nghiệp không được ghi nhận doanh thu bán bất động sản theo Chuẩn mực kế toán Hợp đồng xây dựng và không được ghi nhận doanh thu đối với số tiền thu trước của khách hàng theo tiến độ. Việc ghi nhận doanh thu bán bất động sản phải đảm bảo thoả mãn đồng thời 5 điều kiện sau:</w:t>
      </w:r>
    </w:p>
    <w:p w14:paraId="48E29D88" w14:textId="77777777" w:rsidR="0019506F" w:rsidRPr="004100ED" w:rsidRDefault="0019506F" w:rsidP="0019506F">
      <w:pPr>
        <w:spacing w:before="120"/>
        <w:rPr>
          <w:rFonts w:ascii="Arial" w:hAnsi="Arial" w:cs="Arial"/>
          <w:sz w:val="20"/>
        </w:rPr>
      </w:pPr>
      <w:r w:rsidRPr="004100ED">
        <w:rPr>
          <w:rFonts w:ascii="Arial" w:hAnsi="Arial" w:cs="Arial"/>
          <w:sz w:val="20"/>
        </w:rPr>
        <w:t>- Bất động sản đã hoàn thành toàn bộ và bàn giao cho người mua, doanh nghiệp đã chuyển giao rủi ro và lợi ích gắn liền với quyền sở hữu bất động sản cho người mua;</w:t>
      </w:r>
    </w:p>
    <w:p w14:paraId="38C23A21"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không còn nắm giữ quyền quản lý bất động sản như người sở hữu bất động sản hoặc quyền kiểm soát bất động sản;</w:t>
      </w:r>
    </w:p>
    <w:p w14:paraId="0E3CE805" w14:textId="77777777" w:rsidR="0019506F" w:rsidRPr="004100ED" w:rsidRDefault="0019506F" w:rsidP="0019506F">
      <w:pPr>
        <w:spacing w:before="120"/>
        <w:rPr>
          <w:rFonts w:ascii="Arial" w:hAnsi="Arial" w:cs="Arial"/>
          <w:sz w:val="20"/>
        </w:rPr>
      </w:pPr>
      <w:r w:rsidRPr="004100ED">
        <w:rPr>
          <w:rFonts w:ascii="Arial" w:hAnsi="Arial" w:cs="Arial"/>
          <w:sz w:val="20"/>
        </w:rPr>
        <w:t>- Doanh thu được xác định tương đối chắc chắn;</w:t>
      </w:r>
    </w:p>
    <w:p w14:paraId="519DCE19"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đã thu được hoặc sẽ thu được lợi ích kinh tế từ giao dịch bán bất động sản;</w:t>
      </w:r>
    </w:p>
    <w:p w14:paraId="2DF87D7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Xác định được chi phí liên quan đến giao dịch bán bất động sản. </w:t>
      </w:r>
    </w:p>
    <w:p w14:paraId="30F1CC51" w14:textId="77777777" w:rsidR="0019506F" w:rsidRPr="004100ED" w:rsidRDefault="0019506F" w:rsidP="0019506F">
      <w:pPr>
        <w:spacing w:before="120"/>
        <w:rPr>
          <w:rFonts w:ascii="Arial" w:hAnsi="Arial" w:cs="Arial"/>
          <w:sz w:val="20"/>
        </w:rPr>
      </w:pPr>
      <w:r w:rsidRPr="004100ED">
        <w:rPr>
          <w:rFonts w:ascii="Arial" w:hAnsi="Arial" w:cs="Arial"/>
          <w:sz w:val="20"/>
        </w:rPr>
        <w:t>b) Đối với các công trình, hạng mục công trình mà doanh nghiệp là chủ đầu tư (kể cả các công trình, hạng mục công trình doanh nghiệp vừa là chủ đầu tư, vừa tự thi công), trường hợp khách hàng có quyền hoàn thiện nội thất của bất động sản và doanh nghiệp thực hiện việc hoàn thiện nội thất của bất động sản theo đúng thiết kế, mẫu mã, yêu cầu của khách hàng thì doanh nghiệp được ghi nhận doanh thu khi hoàn thành, bàn giao phần xây thô cho khách hàng. Trường hợp này, doanh nghiệp phải có hợp đồng hoàn thiện nội thất bất động sản riêng với khách hàng, trong đó quy định rõ yêu cầu của khách hàng về thiết kế, kỹ thuật, mẫu mã, hình thức hoàn thiện nội thất bất động sản và biên bản bàn giao phần xây thô cho khách hàng.</w:t>
      </w:r>
    </w:p>
    <w:p w14:paraId="47381EF6" w14:textId="77777777" w:rsidR="0019506F" w:rsidRPr="004100ED" w:rsidRDefault="0019506F" w:rsidP="0019506F">
      <w:pPr>
        <w:spacing w:before="120"/>
        <w:rPr>
          <w:rFonts w:ascii="Arial" w:hAnsi="Arial" w:cs="Arial"/>
          <w:sz w:val="20"/>
        </w:rPr>
      </w:pPr>
      <w:r w:rsidRPr="004100ED">
        <w:rPr>
          <w:rFonts w:ascii="Arial" w:hAnsi="Arial" w:cs="Arial"/>
          <w:sz w:val="20"/>
        </w:rPr>
        <w:t>c) Đối với bất động sản phân lô bán nền, nếu đã chuyển giao nền đất cho khách hàng (không phụ thuộc đã làm xong thủ tục pháp lý về giấy chứng nhận quyền sử dụng đất hay chưa) và hợp đồng không hủy ngang, chủ đầu tư được ghi nhận doanh thu đối với nền đất đã bán khi thỏa mãn đồng thời các điều kiện sau:</w:t>
      </w:r>
    </w:p>
    <w:p w14:paraId="4F088D8C" w14:textId="77777777" w:rsidR="0019506F" w:rsidRPr="004100ED" w:rsidRDefault="0019506F" w:rsidP="0019506F">
      <w:pPr>
        <w:spacing w:before="120"/>
        <w:rPr>
          <w:rFonts w:ascii="Arial" w:hAnsi="Arial" w:cs="Arial"/>
          <w:sz w:val="20"/>
        </w:rPr>
      </w:pPr>
      <w:r w:rsidRPr="004100ED">
        <w:rPr>
          <w:rFonts w:ascii="Arial" w:hAnsi="Arial" w:cs="Arial"/>
          <w:sz w:val="20"/>
        </w:rPr>
        <w:t>- Đã chuyển giao rủi ro và lợi ích gắn liền với quyền sử dụng đất cho người mua;</w:t>
      </w:r>
    </w:p>
    <w:p w14:paraId="162B06F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 Doanh thu được xác định tương đối chắc chắn;</w:t>
      </w:r>
    </w:p>
    <w:p w14:paraId="0BB6A958" w14:textId="77777777" w:rsidR="0019506F" w:rsidRPr="004100ED" w:rsidRDefault="0019506F" w:rsidP="0019506F">
      <w:pPr>
        <w:spacing w:before="120"/>
        <w:rPr>
          <w:rFonts w:ascii="Arial" w:hAnsi="Arial" w:cs="Arial"/>
          <w:sz w:val="20"/>
        </w:rPr>
      </w:pPr>
      <w:r w:rsidRPr="004100ED">
        <w:rPr>
          <w:rFonts w:ascii="Arial" w:hAnsi="Arial" w:cs="Arial"/>
          <w:sz w:val="20"/>
        </w:rPr>
        <w:t>- Xác định được chi phí liên quan đến giao dịch bán nền đất;</w:t>
      </w:r>
    </w:p>
    <w:p w14:paraId="798B3B41"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đã thu được hoặc chắc chắn sẽ thu được lợi ích kinh tế từ giao dịch bán nền đất.</w:t>
      </w:r>
    </w:p>
    <w:p w14:paraId="6D6D25D8" w14:textId="77777777" w:rsidR="0019506F" w:rsidRPr="004100ED" w:rsidRDefault="0019506F" w:rsidP="0019506F">
      <w:pPr>
        <w:spacing w:before="120"/>
        <w:rPr>
          <w:rFonts w:ascii="Arial" w:hAnsi="Arial" w:cs="Arial"/>
          <w:sz w:val="20"/>
        </w:rPr>
      </w:pPr>
      <w:r w:rsidRPr="004100ED">
        <w:rPr>
          <w:rFonts w:ascii="Arial" w:hAnsi="Arial" w:cs="Arial"/>
          <w:sz w:val="20"/>
        </w:rPr>
        <w:t>d) Đối với các công trình là căn hộ du lịch, căn hộ văn phòng kết hợp lưu trú hoặc sản phẩm tương tự theo quy định của pháp luật hiện hành về kinh doanh bất động sản: Doanh nghiệp căn cứ vào bản chất các điều khoản trong hợp đồng về thời hạn, về quyền và nghĩa vụ của các bên trong hợp đồng bán căn hộ du lịch, căn hộ văn phòng kết hợp lưu trú hoặc sản phẩm tương tự; các Chuẩn mực kế toán Việt Nam có liên quan và chế độ kế toán doanh nghiệp để xác định từng cấu phần bán, cấu phần thuê, cấu phần tài chính (nếu có),... có liên quan đến hợp đồng đó để áp dụng chính sách kế toán phù hợp nhất với đặc điểm, bản chất của giao dịch để làm cơ sở cho việc ghi nhận doanh thu tương ứng với từng cấu phần. Đồng thời, doanh nghiệp phải thuyết minh trên Báo cáo tài chính về chính sách kế toán, bản chất của hợp đồng (quyền và nghĩa vụ của các bên) và cách thức hạch toán mà doanh nghiệp đánh giá là phù hợp nhất.</w:t>
      </w:r>
    </w:p>
    <w:p w14:paraId="0F51CBC7" w14:textId="77777777" w:rsidR="0019506F" w:rsidRPr="004100ED" w:rsidRDefault="0019506F" w:rsidP="0019506F">
      <w:pPr>
        <w:spacing w:before="120"/>
        <w:rPr>
          <w:rFonts w:ascii="Arial" w:hAnsi="Arial" w:cs="Arial"/>
          <w:sz w:val="20"/>
        </w:rPr>
      </w:pPr>
      <w:r w:rsidRPr="004100ED">
        <w:rPr>
          <w:rFonts w:ascii="Arial" w:hAnsi="Arial" w:cs="Arial"/>
          <w:sz w:val="20"/>
        </w:rPr>
        <w:t>1.5.6. Đối với doanh nghiệp cung cấp dịch vụ ủy thác xuất nhập khẩu, doanh thu là phí ủy thác xuất nhập khẩu mà doanh nghiệp được hưởng.</w:t>
      </w:r>
    </w:p>
    <w:p w14:paraId="500351F5"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1.5.7. Đối với đơn vị nhận gia công vật tư, hàng hóa, doanh thu là số tiền gia công thực tế được hưởng, không bao gồm giá trị vật tư, hàng hóa nhận gia công.</w:t>
      </w:r>
    </w:p>
    <w:p w14:paraId="2A6BF47B" w14:textId="77777777" w:rsidR="0019506F" w:rsidRPr="004100ED" w:rsidRDefault="0019506F" w:rsidP="0019506F">
      <w:pPr>
        <w:spacing w:before="120"/>
        <w:rPr>
          <w:rFonts w:ascii="Arial" w:hAnsi="Arial" w:cs="Arial"/>
          <w:sz w:val="20"/>
        </w:rPr>
      </w:pPr>
      <w:r w:rsidRPr="004100ED">
        <w:rPr>
          <w:rFonts w:ascii="Arial" w:hAnsi="Arial" w:cs="Arial"/>
          <w:sz w:val="20"/>
        </w:rPr>
        <w:t>1.5.8. Trường hợp bán hàng theo phương thức trả chậm, trả góp, doanh thu được xác định theo giá bán trả tiền ngay.</w:t>
      </w:r>
    </w:p>
    <w:p w14:paraId="0A8EC94F" w14:textId="77777777" w:rsidR="0019506F" w:rsidRPr="004100ED" w:rsidRDefault="0019506F" w:rsidP="0019506F">
      <w:pPr>
        <w:spacing w:before="120"/>
        <w:rPr>
          <w:rFonts w:ascii="Arial" w:hAnsi="Arial" w:cs="Arial"/>
          <w:sz w:val="20"/>
        </w:rPr>
      </w:pPr>
      <w:r w:rsidRPr="004100ED">
        <w:rPr>
          <w:rFonts w:ascii="Arial" w:hAnsi="Arial" w:cs="Arial"/>
          <w:sz w:val="20"/>
        </w:rPr>
        <w:t>1.5.9. Đối với hoạt động quản lý đầu tư xây dựng</w:t>
      </w:r>
    </w:p>
    <w:p w14:paraId="22CD9F23" w14:textId="77777777" w:rsidR="0019506F" w:rsidRPr="004100ED" w:rsidRDefault="0019506F" w:rsidP="0019506F">
      <w:pPr>
        <w:spacing w:before="120"/>
        <w:rPr>
          <w:rFonts w:ascii="Arial" w:hAnsi="Arial" w:cs="Arial"/>
          <w:sz w:val="20"/>
        </w:rPr>
      </w:pPr>
      <w:r w:rsidRPr="004100ED">
        <w:rPr>
          <w:rFonts w:ascii="Arial" w:hAnsi="Arial" w:cs="Arial"/>
          <w:sz w:val="20"/>
        </w:rPr>
        <w:t>- Đối với các doanh nghiệp được giao quản lý các dự án đầu tư, xây dựng sử dụng nguồn vốn NSNN hoặc vốn trái phiếu Chính phủ, trái phiếu địa phương, trường hợp lập dự toán chi phí quản lý dự án theo các quy định của Nhà nước về đầu tư xây dựng sử dụng vốn NSNN thì khoản kinh phí quản lý dự án mà được NSNN chi trả không được hạch toán là doanh thu, chi phí của doanh nghiệp mà hạch toán là khoản thu hộ, chi hộ.</w:t>
      </w:r>
    </w:p>
    <w:p w14:paraId="455EC779" w14:textId="77777777" w:rsidR="0019506F" w:rsidRPr="004100ED" w:rsidRDefault="0019506F" w:rsidP="0019506F">
      <w:pPr>
        <w:spacing w:before="120"/>
        <w:rPr>
          <w:rFonts w:ascii="Arial" w:hAnsi="Arial" w:cs="Arial"/>
          <w:sz w:val="20"/>
        </w:rPr>
      </w:pPr>
      <w:r w:rsidRPr="004100ED">
        <w:rPr>
          <w:rFonts w:ascii="Arial" w:hAnsi="Arial" w:cs="Arial"/>
          <w:sz w:val="20"/>
        </w:rPr>
        <w:t>- Đối với các doanh nghiệp làm nhiệm vụ quản lý dự án theo hợp đồng tư vấn thì số tiền thu theo hợp đồng được ghi nhận là doanh thu cung cấp dịch vụ. Trường hợp doanh nghiệp dự án nếu bản chất chỉ là đơn vị thay mặt cho các nhà đầu tư thực hiện công việc quản lý dự án theo quy định trong hợp đồng, thanh toán các hợp đồng xây lắp, tư vấn, giải phóng mặt bằng,... cho các nhà thầu và tập hợp chi phí đầu tư xây dựng các công trình, hạng mục công trình để quyết toán toàn bộ kinh phí cũng như bàn giao lại các công trình, hạng mục công trình hoàn thành cho chủ đầu tư thì doanh nghiệp dự án không được ghi nhận khoản kinh phí dự án nhận được từ các chủ đầu tư hoặc từ vốn vay là doanh thu của doanh nghiệp mà phải ghi nhận là một khoản phải trả, phải nộp khác (thu hộ - chi hộ).</w:t>
      </w:r>
    </w:p>
    <w:p w14:paraId="60174AEA" w14:textId="77777777" w:rsidR="0019506F" w:rsidRPr="004100ED" w:rsidRDefault="0019506F" w:rsidP="0019506F">
      <w:pPr>
        <w:spacing w:before="120"/>
        <w:rPr>
          <w:rFonts w:ascii="Arial" w:hAnsi="Arial" w:cs="Arial"/>
          <w:sz w:val="20"/>
        </w:rPr>
      </w:pPr>
      <w:r w:rsidRPr="004100ED">
        <w:rPr>
          <w:rFonts w:ascii="Arial" w:hAnsi="Arial" w:cs="Arial"/>
          <w:sz w:val="20"/>
        </w:rPr>
        <w:t>1.5.10. Nguyên tắc ghi nhận doanh thu đối với giao dịch bán hàng hóa, cung cấp dịch vụ theo chương trình dành cho khách hàng truyền thống</w:t>
      </w:r>
    </w:p>
    <w:p w14:paraId="78A1EAAA" w14:textId="77777777" w:rsidR="0019506F" w:rsidRPr="004100ED" w:rsidRDefault="0019506F" w:rsidP="0019506F">
      <w:pPr>
        <w:spacing w:before="120"/>
        <w:rPr>
          <w:rFonts w:ascii="Arial" w:hAnsi="Arial" w:cs="Arial"/>
          <w:sz w:val="20"/>
        </w:rPr>
      </w:pPr>
      <w:r w:rsidRPr="004100ED">
        <w:rPr>
          <w:rFonts w:ascii="Arial" w:hAnsi="Arial" w:cs="Arial"/>
          <w:sz w:val="20"/>
        </w:rPr>
        <w:t>a) Đặc điểm của giao dịch bán hàng hóa, cung cấp dịch vụ theo chương trình dành cho khách hàng truyền thống: Giao dịch theo chương trình dành cho khách hàng truyền thống phải thỏa mãn đồng thời tất cả các điều kiện sau</w:t>
      </w:r>
    </w:p>
    <w:p w14:paraId="76B47F07" w14:textId="77777777" w:rsidR="0019506F" w:rsidRPr="004100ED" w:rsidRDefault="0019506F" w:rsidP="0019506F">
      <w:pPr>
        <w:spacing w:before="120"/>
        <w:rPr>
          <w:rFonts w:ascii="Arial" w:hAnsi="Arial" w:cs="Arial"/>
          <w:sz w:val="20"/>
        </w:rPr>
      </w:pPr>
      <w:r w:rsidRPr="004100ED">
        <w:rPr>
          <w:rFonts w:ascii="Arial" w:hAnsi="Arial" w:cs="Arial"/>
          <w:sz w:val="20"/>
        </w:rPr>
        <w:t>- Khi mua hàng hóa, dịch vụ, khách hàng được tích điểm thưởng để khi đạt đủ số điểm theo quy định sẽ được nhận một lượng hàng hóa, dịch vụ miễn phí hoặc được giảm giá chiết khấu;</w:t>
      </w:r>
    </w:p>
    <w:p w14:paraId="057A38BE" w14:textId="77777777" w:rsidR="0019506F" w:rsidRPr="004100ED" w:rsidRDefault="0019506F" w:rsidP="0019506F">
      <w:pPr>
        <w:spacing w:before="120"/>
        <w:rPr>
          <w:rFonts w:ascii="Arial" w:hAnsi="Arial" w:cs="Arial"/>
          <w:sz w:val="20"/>
        </w:rPr>
      </w:pPr>
      <w:r w:rsidRPr="004100ED">
        <w:rPr>
          <w:rFonts w:ascii="Arial" w:hAnsi="Arial" w:cs="Arial"/>
          <w:sz w:val="20"/>
        </w:rPr>
        <w:t>- Người bán phải xác định được giá trị hợp lý của hàng hóa, dịch vụ sẽ phải cung cấp miễn phí hoặc số tiền sẽ chiết khấu, giảm giá cho người mua khi người mua đạt được các điều kiện của chương trình (tích đủ điểm thưởng);</w:t>
      </w:r>
    </w:p>
    <w:p w14:paraId="3CDF749D" w14:textId="77777777" w:rsidR="0019506F" w:rsidRPr="004100ED" w:rsidRDefault="0019506F" w:rsidP="0019506F">
      <w:pPr>
        <w:spacing w:before="120"/>
        <w:rPr>
          <w:rFonts w:ascii="Arial" w:hAnsi="Arial" w:cs="Arial"/>
          <w:sz w:val="20"/>
        </w:rPr>
      </w:pPr>
      <w:r w:rsidRPr="004100ED">
        <w:rPr>
          <w:rFonts w:ascii="Arial" w:hAnsi="Arial" w:cs="Arial"/>
          <w:sz w:val="20"/>
        </w:rPr>
        <w:t>- Chương trình phải có giới hạn về thời gian cụ thể, rõ ràng, nếu quá thời hạn theo quy định của chương trình mà khách hàng chưa đáp ứng được các điều kiện đặt ra thì người bán sẽ không còn nghĩa vụ phải cung cấp hàng hóa, dịch vụ miễn phí hoặc giảm giá, chiết khấu cho người mua (số điểm thưởng của người mua tích lũy hết giá trị sử dụng);</w:t>
      </w:r>
    </w:p>
    <w:p w14:paraId="63898F96" w14:textId="77777777" w:rsidR="0019506F" w:rsidRPr="004100ED" w:rsidRDefault="0019506F" w:rsidP="0019506F">
      <w:pPr>
        <w:spacing w:before="120"/>
        <w:rPr>
          <w:rFonts w:ascii="Arial" w:hAnsi="Arial" w:cs="Arial"/>
          <w:sz w:val="20"/>
        </w:rPr>
      </w:pPr>
      <w:r w:rsidRPr="004100ED">
        <w:rPr>
          <w:rFonts w:ascii="Arial" w:hAnsi="Arial" w:cs="Arial"/>
          <w:sz w:val="20"/>
        </w:rPr>
        <w:t>- Sau khi nhận hàng hóa, dịch vụ miễn phí hoặc được chiết khấu giảm giá, người mua bị trừ số điểm tích lũy theo quy định của chương trình (đổi điểm tích lũy để lấy hàng hóa, dịch vụ hoặc số tiền chiết khấu, giảm giá khi mua hàng);</w:t>
      </w:r>
    </w:p>
    <w:p w14:paraId="2F56648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Việc cung cấp hàng hóa, dịch vụ miễn phí hoặc chiết khấu, giảm giá cho người mua khi đạt đủ số điểm thưởng có thể được thực hiện bởi chính người bán hoặc một bên thứ ba theo quy định của chương trình. </w:t>
      </w:r>
    </w:p>
    <w:p w14:paraId="205C671E" w14:textId="77777777" w:rsidR="0019506F" w:rsidRPr="004100ED" w:rsidRDefault="0019506F" w:rsidP="0019506F">
      <w:pPr>
        <w:spacing w:before="120"/>
        <w:rPr>
          <w:rFonts w:ascii="Arial" w:hAnsi="Arial" w:cs="Arial"/>
          <w:sz w:val="20"/>
        </w:rPr>
      </w:pPr>
      <w:r w:rsidRPr="004100ED">
        <w:rPr>
          <w:rFonts w:ascii="Arial" w:hAnsi="Arial" w:cs="Arial"/>
          <w:sz w:val="20"/>
        </w:rPr>
        <w:t>b) Nguyên tắc kế toán</w:t>
      </w:r>
    </w:p>
    <w:p w14:paraId="13ECA0F9" w14:textId="77777777" w:rsidR="0019506F" w:rsidRPr="004100ED" w:rsidRDefault="0019506F" w:rsidP="0019506F">
      <w:pPr>
        <w:spacing w:before="120"/>
        <w:rPr>
          <w:rFonts w:ascii="Arial" w:hAnsi="Arial" w:cs="Arial"/>
          <w:sz w:val="20"/>
        </w:rPr>
      </w:pPr>
      <w:r w:rsidRPr="004100ED">
        <w:rPr>
          <w:rFonts w:ascii="Arial" w:hAnsi="Arial" w:cs="Arial"/>
          <w:sz w:val="20"/>
        </w:rPr>
        <w:t>- Tại thời điểm bán hàng hóa, cung cấp dịch vụ, người bán phải xác định riêng giá trị hợp lý của hàng hóa, dịch vụ phải cung cấp miễn phí hoặc số tiền phải chiết khấu, giảm giá cho người mua khi người mua đạt được các điều kiện theo quy định của chương trình.</w:t>
      </w:r>
    </w:p>
    <w:p w14:paraId="77E83756" w14:textId="77777777" w:rsidR="0019506F" w:rsidRPr="004100ED" w:rsidRDefault="0019506F" w:rsidP="0019506F">
      <w:pPr>
        <w:spacing w:before="120"/>
        <w:rPr>
          <w:rFonts w:ascii="Arial" w:hAnsi="Arial" w:cs="Arial"/>
          <w:sz w:val="20"/>
        </w:rPr>
      </w:pPr>
      <w:r w:rsidRPr="004100ED">
        <w:rPr>
          <w:rFonts w:ascii="Arial" w:hAnsi="Arial" w:cs="Arial"/>
          <w:sz w:val="20"/>
        </w:rPr>
        <w:t>- Doanh thu được ghi nhận là tổng số tiền phải thu hoặc đã thu trừ đi giá trị hợp lý của hàng hóa, dịch vụ phải cung cấp miễn phí hoặc số phải chiết khấu, giảm giá cho người mua. Giá trị của hàng hóa, dịch vụ phải cung cấp miễn phí hoặc số phải chiết khấu, giảm giá cho người mua chỉ được ghi nhận là doanh thu chờ phân bổ. Nếu hết thời hạn của chương trình mà người mua không đạt đủ điều kiện theo quy định và không được hưởng hàng hóa dịch vụ miễn phí, khoản doanh thu chờ phân bổ nêu trên được kết chuyển vào doanh thu bán hàng, cung cấp dịch vụ.</w:t>
      </w:r>
    </w:p>
    <w:p w14:paraId="229FD80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người mua đạt được các điều kiện theo quy định của chương trình, việc xử lý khoản doanh thu chờ </w:t>
      </w:r>
      <w:r w:rsidRPr="004100ED">
        <w:rPr>
          <w:rFonts w:ascii="Arial" w:hAnsi="Arial" w:cs="Arial"/>
          <w:sz w:val="20"/>
        </w:rPr>
        <w:lastRenderedPageBreak/>
        <w:t>phân bổ được thực hiện như sau:</w:t>
      </w:r>
    </w:p>
    <w:p w14:paraId="692E5848"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người bán trực tiếp cung cấp hàng hóa, dịch vụ miễn phí hoặc chiết khấu, giảm giá cho người mua: Khoản doanh thu chờ phân bổ tương ứng với giá trị hợp lý của số hàng hóa, dịch vụ cung cấp miễn phí hoặc số phải giảm giá, chiết khấu cho người mua được ghi nhận là doanh thu bán hàng, cung cấp dịch vụ tại thời điểm người mua đã nhận được hàng hóa, đã được cung cấp dịch vụ miễn phí hoặc được chiết khấu, giảm giá theo quy định của chương trình.</w:t>
      </w:r>
    </w:p>
    <w:p w14:paraId="31FDABA8"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bên thứ ba có nghĩa vụ cung cấp hàng hóa, dịch vụ miễn phí hoặc chiết khấu, giảm giá cho người mua: Nếu hợp đồng giữa người bán và bên thứ ba đó không mang tính chất hợp đồng đại lý, khi bên thứ ba thực hiện việc cung cấp hàng hóa, dịch vụ, chiết khấu giảm giá, khoản doanh thu chờ phân bổ được kết chuyển sang doanh thu bán hàng, cung cấp dịch vụ. Nếu hợp đồng mang tính đại lý, chỉ phần chênh lệch giữa khoản doanh thu chờ phân bổ và số tiền phải trả cho bên thứ ba mới được ghi nhận là doanh thu. Số tiền thanh toán cho bên thứ ba được coi như việc thanh toán khoản nợ phải trả.</w:t>
      </w:r>
    </w:p>
    <w:p w14:paraId="6BAF1C47"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có phát sinh chênh lệch giữa số ước tính nghĩa vụ phải trả cho khách hàng truyền thống với số thực tế phát sinh thì cuối kỳ kế toán doanh nghiệp điều chỉnh tăng, giảm doanh thu bán hàng và cung cấp dịch vụ trong kỳ.</w:t>
      </w:r>
    </w:p>
    <w:p w14:paraId="37DCBE3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1.5.11. Nguyên tắc ghi nhận và xác định doanh thu của hợp đồng xây dựng </w:t>
      </w:r>
    </w:p>
    <w:p w14:paraId="2A7AFA1C" w14:textId="77777777" w:rsidR="0019506F" w:rsidRPr="004100ED" w:rsidRDefault="0019506F" w:rsidP="0019506F">
      <w:pPr>
        <w:spacing w:before="120"/>
        <w:rPr>
          <w:rFonts w:ascii="Arial" w:hAnsi="Arial" w:cs="Arial"/>
          <w:sz w:val="20"/>
        </w:rPr>
      </w:pPr>
      <w:r w:rsidRPr="004100ED">
        <w:rPr>
          <w:rFonts w:ascii="Arial" w:hAnsi="Arial" w:cs="Arial"/>
          <w:sz w:val="20"/>
        </w:rPr>
        <w:t>a) Doanh thu của hợp đồng xây dựng bao gồm:</w:t>
      </w:r>
    </w:p>
    <w:p w14:paraId="4AD9D6BE" w14:textId="77777777" w:rsidR="0019506F" w:rsidRPr="004100ED" w:rsidRDefault="0019506F" w:rsidP="0019506F">
      <w:pPr>
        <w:spacing w:before="120"/>
        <w:rPr>
          <w:rFonts w:ascii="Arial" w:hAnsi="Arial" w:cs="Arial"/>
          <w:sz w:val="20"/>
        </w:rPr>
      </w:pPr>
      <w:r w:rsidRPr="004100ED">
        <w:rPr>
          <w:rFonts w:ascii="Arial" w:hAnsi="Arial" w:cs="Arial"/>
          <w:sz w:val="20"/>
        </w:rPr>
        <w:t>- Doanh thu ban đầu được ghi trong hợp đồng;</w:t>
      </w:r>
    </w:p>
    <w:p w14:paraId="2210174F" w14:textId="77777777" w:rsidR="0019506F" w:rsidRPr="004100ED" w:rsidRDefault="0019506F" w:rsidP="0019506F">
      <w:pPr>
        <w:spacing w:before="120"/>
        <w:rPr>
          <w:rFonts w:ascii="Arial" w:hAnsi="Arial" w:cs="Arial"/>
          <w:sz w:val="20"/>
        </w:rPr>
      </w:pPr>
      <w:r w:rsidRPr="004100ED">
        <w:rPr>
          <w:rFonts w:ascii="Arial" w:hAnsi="Arial" w:cs="Arial"/>
          <w:sz w:val="20"/>
        </w:rPr>
        <w:t>- Các khoản tăng, giảm khi thực hiện hợp đồng, các khoản tiền thưởng và các khoản thanh toán khác nếu các khoản này có khả năng làm thay đổi doanh thu và có thể xác định được một cách đáng tin cậy:</w:t>
      </w:r>
    </w:p>
    <w:p w14:paraId="5E5AF4D5" w14:textId="77777777" w:rsidR="0019506F" w:rsidRPr="004100ED" w:rsidRDefault="0019506F" w:rsidP="0019506F">
      <w:pPr>
        <w:spacing w:before="120"/>
        <w:rPr>
          <w:rFonts w:ascii="Arial" w:hAnsi="Arial" w:cs="Arial"/>
          <w:sz w:val="20"/>
        </w:rPr>
      </w:pPr>
      <w:r w:rsidRPr="004100ED">
        <w:rPr>
          <w:rFonts w:ascii="Arial" w:hAnsi="Arial" w:cs="Arial"/>
          <w:sz w:val="20"/>
        </w:rPr>
        <w:t>+ Doanh thu của hợp đồng có thể tăng hay giảm ở từng thời kỳ, ví dụ: Nhà thầu và khách hàng có thể đồng ý với nhau về các thay đổi và các yêu cầu làm tăng hoặc giảm doanh thu của hợp đồng trong kỳ tiếp theo so với hợp đồng được chấp thuận lần đầu tiên; Doanh thu đã được thoả thuận trong hợp đồng với giá cố định có thể tăng vì lý do giá cả tăng lên; Doanh thu theo hợp đồng có thể bị giảm do nhà thầu không thực hiện đúng tiến độ hoặc không đảm bảo chất lượng xây dựng theo thoả thuận trong hợp đồng; Khi hợp đồng với giá cố định quy định mức giá cố định cho một đơn vị sản phẩm hoàn thành thì doanh thu theo hợp đồng sẽ tăng hoặc giảm khi khối lượng sản phẩm tăng hoặc giảm.</w:t>
      </w:r>
    </w:p>
    <w:p w14:paraId="626F85FD" w14:textId="77777777" w:rsidR="0019506F" w:rsidRPr="004100ED" w:rsidRDefault="0019506F" w:rsidP="0019506F">
      <w:pPr>
        <w:spacing w:before="120"/>
        <w:rPr>
          <w:rFonts w:ascii="Arial" w:hAnsi="Arial" w:cs="Arial"/>
          <w:sz w:val="20"/>
        </w:rPr>
      </w:pPr>
      <w:r w:rsidRPr="004100ED">
        <w:rPr>
          <w:rFonts w:ascii="Arial" w:hAnsi="Arial" w:cs="Arial"/>
          <w:sz w:val="20"/>
        </w:rPr>
        <w:t>+ Khoản tiền thưởng là các khoản phụ thêm trả cho nhà thầu nếu nhà thầu thực hiện hợp đồng đạt hay vượt mức yêu cầu. Khoản tiền thưởng được tính vào doanh thu của hợp đồng xây dựng khi có đủ 02 điều kiện: (i) Chắc chắn đạt hoặc vượt mức một số tiêu chuẩn cụ thể đã được ghi trong hợp đồng; (ii) Khoản tiền thưởng được xác định một cách đáng tin cậy.</w:t>
      </w:r>
    </w:p>
    <w:p w14:paraId="6B74295A" w14:textId="77777777" w:rsidR="0019506F" w:rsidRPr="004100ED" w:rsidRDefault="0019506F" w:rsidP="0019506F">
      <w:pPr>
        <w:spacing w:before="120"/>
        <w:rPr>
          <w:rFonts w:ascii="Arial" w:hAnsi="Arial" w:cs="Arial"/>
          <w:sz w:val="20"/>
        </w:rPr>
      </w:pPr>
      <w:r w:rsidRPr="004100ED">
        <w:rPr>
          <w:rFonts w:ascii="Arial" w:hAnsi="Arial" w:cs="Arial"/>
          <w:sz w:val="20"/>
        </w:rPr>
        <w:t>- Khoản thanh toán khác mà nhà thầu thu được từ khách hàng hay một bên khác để bù đắp cho các chi phí không bao gồm trong giá hợp đồng. Ví dụ: Sự chậm trễ do khách hàng gây nên; Sai sót trong các chỉ tiêu kỹ thuật hoặc thiết kế và các tranh chấp về các thay đổi trong việc thực hiện hợp đồng. Việc xác định doanh thu tăng thêm từ các khoản thanh toán trên còn tùy thuộc vào rất nhiều yếu tố không chắc chắn và thường phụ thuộc vào kết quả của nhiều cuộc đàm phán. Do đó, các khoản thanh toán khác chỉ được tính vào doanh thu của hợp đồng xây dựng khi:</w:t>
      </w:r>
    </w:p>
    <w:p w14:paraId="626357DB" w14:textId="77777777" w:rsidR="0019506F" w:rsidRPr="004100ED" w:rsidRDefault="0019506F" w:rsidP="0019506F">
      <w:pPr>
        <w:spacing w:before="120"/>
        <w:rPr>
          <w:rFonts w:ascii="Arial" w:hAnsi="Arial" w:cs="Arial"/>
          <w:sz w:val="20"/>
        </w:rPr>
      </w:pPr>
      <w:r w:rsidRPr="004100ED">
        <w:rPr>
          <w:rFonts w:ascii="Arial" w:hAnsi="Arial" w:cs="Arial"/>
          <w:sz w:val="20"/>
        </w:rPr>
        <w:t>+ Các cuộc thoả thuận đã đạt được kết quả là khách hàng sẽ chấp thuận bồi thường;</w:t>
      </w:r>
    </w:p>
    <w:p w14:paraId="182E57A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Khoản thanh toán khác được khách hàng chấp thuận và có thể xác định được một cách đáng tin cậy. </w:t>
      </w:r>
    </w:p>
    <w:p w14:paraId="44E4AAFB" w14:textId="77777777" w:rsidR="0019506F" w:rsidRPr="004100ED" w:rsidRDefault="0019506F" w:rsidP="0019506F">
      <w:pPr>
        <w:spacing w:before="120"/>
        <w:rPr>
          <w:rFonts w:ascii="Arial" w:hAnsi="Arial" w:cs="Arial"/>
          <w:sz w:val="20"/>
        </w:rPr>
      </w:pPr>
      <w:r w:rsidRPr="004100ED">
        <w:rPr>
          <w:rFonts w:ascii="Arial" w:hAnsi="Arial" w:cs="Arial"/>
          <w:sz w:val="20"/>
        </w:rPr>
        <w:t>b) Ghi nhận doanh thu của hợp đồng xây dựng theo 1 trong 2 trường hợp sau:</w:t>
      </w:r>
    </w:p>
    <w:p w14:paraId="138043D1"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hợp đồng xây dựng quy định nhà thầu được thanh toán theo tiến độ kế hoạch, khi kết quả thực hiện hợp đồng xây dựng được ước tính một cách đáng tin cậy thì doanh thu của hợp đồng xây dựng được ghi nhận tương ứng với phần công việc đã hoàn thành do nhà thầu tự xác định vào ngày kết thúc kỳ kế toán mà không phụ thuộc vào hóa đơn thanh toán theo tiến độ kế hoạch đã lập hay chưa và số tiền ghi trên hóa đơn là bao nhiêu;</w:t>
      </w:r>
    </w:p>
    <w:p w14:paraId="3AB65A3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hợp đồng xây dựng quy định nhà thầu được thanh toán theo giá trị khối lượng thực tế, khi kết quả thực hiện hợp đồng xây dựng được xác định một cách đáng tin cậy và được khách hàng xác nhận thì doanh thu và chi phí liên quan đến hợp đồng được ghi nhận tương ứng với phần công việc đã </w:t>
      </w:r>
      <w:r w:rsidRPr="004100ED">
        <w:rPr>
          <w:rFonts w:ascii="Arial" w:hAnsi="Arial" w:cs="Arial"/>
          <w:sz w:val="20"/>
        </w:rPr>
        <w:lastRenderedPageBreak/>
        <w:t xml:space="preserve">hoàn thành được khách hàng xác nhận trong kỳ phản ánh trên hóa đơn đã lập. </w:t>
      </w:r>
    </w:p>
    <w:p w14:paraId="00B050D8" w14:textId="77777777" w:rsidR="0019506F" w:rsidRPr="004100ED" w:rsidRDefault="0019506F" w:rsidP="0019506F">
      <w:pPr>
        <w:spacing w:before="120"/>
        <w:rPr>
          <w:rFonts w:ascii="Arial" w:hAnsi="Arial" w:cs="Arial"/>
          <w:sz w:val="20"/>
        </w:rPr>
      </w:pPr>
      <w:r w:rsidRPr="004100ED">
        <w:rPr>
          <w:rFonts w:ascii="Arial" w:hAnsi="Arial" w:cs="Arial"/>
          <w:sz w:val="20"/>
        </w:rPr>
        <w:t>c) Khi kết quả thực hiện hợp đồng xây dựng không thể ước tính được một cách đáng tin cậy thì:</w:t>
      </w:r>
    </w:p>
    <w:p w14:paraId="071A25EB" w14:textId="77777777" w:rsidR="0019506F" w:rsidRPr="004100ED" w:rsidRDefault="0019506F" w:rsidP="0019506F">
      <w:pPr>
        <w:spacing w:before="120"/>
        <w:rPr>
          <w:rFonts w:ascii="Arial" w:hAnsi="Arial" w:cs="Arial"/>
          <w:sz w:val="20"/>
        </w:rPr>
      </w:pPr>
      <w:r w:rsidRPr="004100ED">
        <w:rPr>
          <w:rFonts w:ascii="Arial" w:hAnsi="Arial" w:cs="Arial"/>
          <w:sz w:val="20"/>
        </w:rPr>
        <w:t>- Doanh thu chỉ được ghi nhận tương đương với chi phí của hợp đồng đã phát sinh mà việc được hoàn trả là tương đối chắc chắn;</w:t>
      </w:r>
    </w:p>
    <w:p w14:paraId="112D6BB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Chi phí của hợp đồng chỉ được ghi nhận là chi phí trong kỳ khi các chi phí này đã phát sinh. </w:t>
      </w:r>
    </w:p>
    <w:p w14:paraId="168AD597" w14:textId="77777777" w:rsidR="0019506F" w:rsidRPr="004100ED" w:rsidRDefault="0019506F" w:rsidP="0019506F">
      <w:pPr>
        <w:spacing w:before="120"/>
        <w:rPr>
          <w:rFonts w:ascii="Arial" w:hAnsi="Arial" w:cs="Arial"/>
          <w:sz w:val="20"/>
        </w:rPr>
      </w:pPr>
      <w:r w:rsidRPr="004100ED">
        <w:rPr>
          <w:rFonts w:ascii="Arial" w:hAnsi="Arial" w:cs="Arial"/>
          <w:sz w:val="20"/>
        </w:rPr>
        <w:t>1.5.12. Đối với trường hợp cho thuê tài sản có nhận trước tiền cho thuê của nhiều kỳ thì việc ghi nhận doanh thu được thực hiện theo nguyên tắc phân bổ số tiền cho thuê nhận trước phù hợp với thời hạn cho thuê. Trường hợp hợp đồng có nhiều cấu phần (bán, thuê,…) thì đơn vị căn cứ điều khoản hợp đồng liên quan đến thời hạn, điều kiện thuê để ghi nhận doanh thu tương ứng với từng cấu phần, đồng thời, doanh nghiệp phải theo dõi, thuyết minh trong Thuyết minh báo cáo tài chính về thời hạn, đặc điểm, giá trị làm căn cứ để xác định, ghi nhận doanh thu tương ứng với từng cấu phần.</w:t>
      </w:r>
    </w:p>
    <w:p w14:paraId="6730CC38" w14:textId="77777777" w:rsidR="0019506F" w:rsidRPr="004100ED" w:rsidRDefault="0019506F" w:rsidP="0019506F">
      <w:pPr>
        <w:spacing w:before="120"/>
        <w:rPr>
          <w:rFonts w:ascii="Arial" w:hAnsi="Arial" w:cs="Arial"/>
          <w:sz w:val="20"/>
        </w:rPr>
      </w:pPr>
      <w:r w:rsidRPr="004100ED">
        <w:rPr>
          <w:rFonts w:ascii="Arial" w:hAnsi="Arial" w:cs="Arial"/>
          <w:sz w:val="20"/>
        </w:rPr>
        <w:t>1.5.13. Đối với doanh nghiệp thực hiện nhiệm vụ cung cấp sản phẩm, hàng hóa, dịch vụ được Nhà nước trợ cấp, trợ giá theo quy định thì doanh thu trợ cấp, trợ giá là khoản trợ cấp, trợ giá được hưởng.</w:t>
      </w:r>
    </w:p>
    <w:p w14:paraId="5617780A" w14:textId="77777777" w:rsidR="0019506F" w:rsidRPr="004100ED" w:rsidRDefault="0019506F" w:rsidP="0019506F">
      <w:pPr>
        <w:spacing w:before="120"/>
        <w:rPr>
          <w:rFonts w:ascii="Arial" w:hAnsi="Arial" w:cs="Arial"/>
          <w:sz w:val="20"/>
        </w:rPr>
      </w:pPr>
      <w:r w:rsidRPr="004100ED">
        <w:rPr>
          <w:rFonts w:ascii="Arial" w:hAnsi="Arial" w:cs="Arial"/>
          <w:sz w:val="20"/>
        </w:rPr>
        <w:t>1.5.14. Trường hợp bán sản phẩm, hàng hóa kèm theo sản phẩm, hàng hóa, thiết bị thay thế (phòng ngừa trong những trường hợp sản phẩm, hàng hóa bị hỏng hóc) thì doanh nghiệp phải phân bổ doanh thu cho sản phẩm, hàng hóa được bán và sản phẩm hàng hóa, thiết bị giao cho khách hàng để thay thế phòng ngừa hỏng hóc. Giá trị của sản phẩm, hàng hóa, thiết bị thay thế được ghi nhận vào giá vốn hàng bán.</w:t>
      </w:r>
    </w:p>
    <w:p w14:paraId="5D650B2C" w14:textId="77777777" w:rsidR="0019506F" w:rsidRPr="004100ED" w:rsidRDefault="0019506F" w:rsidP="0019506F">
      <w:pPr>
        <w:spacing w:before="120"/>
        <w:rPr>
          <w:rFonts w:ascii="Arial" w:hAnsi="Arial" w:cs="Arial"/>
          <w:sz w:val="20"/>
        </w:rPr>
      </w:pPr>
      <w:r w:rsidRPr="004100ED">
        <w:rPr>
          <w:rFonts w:ascii="Arial" w:hAnsi="Arial" w:cs="Arial"/>
          <w:sz w:val="20"/>
        </w:rPr>
        <w:t>1.5.15. Không ghi nhận doanh thu bán hàng và cung cấp dịch vụ đối với:</w:t>
      </w:r>
    </w:p>
    <w:p w14:paraId="086A7446" w14:textId="77777777" w:rsidR="0019506F" w:rsidRPr="004100ED" w:rsidRDefault="0019506F" w:rsidP="0019506F">
      <w:pPr>
        <w:spacing w:before="120"/>
        <w:rPr>
          <w:rFonts w:ascii="Arial" w:hAnsi="Arial" w:cs="Arial"/>
          <w:sz w:val="20"/>
        </w:rPr>
      </w:pPr>
      <w:r w:rsidRPr="004100ED">
        <w:rPr>
          <w:rFonts w:ascii="Arial" w:hAnsi="Arial" w:cs="Arial"/>
          <w:sz w:val="20"/>
        </w:rPr>
        <w:t>- Trị giá hàng hóa, vật tư, bán thành phẩm xuất giao cho bên ngoài gia công chế biến;</w:t>
      </w:r>
    </w:p>
    <w:p w14:paraId="76FB5A5F" w14:textId="77777777" w:rsidR="0019506F" w:rsidRPr="004100ED" w:rsidRDefault="0019506F" w:rsidP="0019506F">
      <w:pPr>
        <w:spacing w:before="120"/>
        <w:rPr>
          <w:rFonts w:ascii="Arial" w:hAnsi="Arial" w:cs="Arial"/>
          <w:sz w:val="20"/>
        </w:rPr>
      </w:pPr>
      <w:r w:rsidRPr="004100ED">
        <w:rPr>
          <w:rFonts w:ascii="Arial" w:hAnsi="Arial" w:cs="Arial"/>
          <w:sz w:val="20"/>
        </w:rPr>
        <w:t>- Trị giá hàng gửi đi bán theo phương thức gửi bán đại lý, ký gửi (chưa được xác định là đã bán);</w:t>
      </w:r>
    </w:p>
    <w:p w14:paraId="23C6F084" w14:textId="77777777" w:rsidR="0019506F" w:rsidRPr="004100ED" w:rsidRDefault="0019506F" w:rsidP="0019506F">
      <w:pPr>
        <w:spacing w:before="120"/>
        <w:rPr>
          <w:rFonts w:ascii="Arial" w:hAnsi="Arial" w:cs="Arial"/>
          <w:sz w:val="20"/>
        </w:rPr>
      </w:pPr>
      <w:r w:rsidRPr="004100ED">
        <w:rPr>
          <w:rFonts w:ascii="Arial" w:hAnsi="Arial" w:cs="Arial"/>
          <w:sz w:val="20"/>
        </w:rPr>
        <w:t>- Số tiền thu từ việc bán sản phẩm sản xuất thử;</w:t>
      </w:r>
    </w:p>
    <w:p w14:paraId="2205B120" w14:textId="77777777" w:rsidR="0019506F" w:rsidRPr="004100ED" w:rsidRDefault="0019506F" w:rsidP="0019506F">
      <w:pPr>
        <w:spacing w:before="120"/>
        <w:rPr>
          <w:rFonts w:ascii="Arial" w:hAnsi="Arial" w:cs="Arial"/>
          <w:sz w:val="20"/>
        </w:rPr>
      </w:pPr>
      <w:r w:rsidRPr="004100ED">
        <w:rPr>
          <w:rFonts w:ascii="Arial" w:hAnsi="Arial" w:cs="Arial"/>
          <w:sz w:val="20"/>
        </w:rPr>
        <w:t>- Các khoản doanh thu hoạt động tài chính;</w:t>
      </w:r>
    </w:p>
    <w:p w14:paraId="4F68E2CE" w14:textId="77777777" w:rsidR="0019506F" w:rsidRPr="004100ED" w:rsidRDefault="0019506F" w:rsidP="0019506F">
      <w:pPr>
        <w:spacing w:before="120"/>
        <w:rPr>
          <w:rFonts w:ascii="Arial" w:hAnsi="Arial" w:cs="Arial"/>
          <w:sz w:val="20"/>
        </w:rPr>
      </w:pPr>
      <w:r w:rsidRPr="004100ED">
        <w:rPr>
          <w:rFonts w:ascii="Arial" w:hAnsi="Arial" w:cs="Arial"/>
          <w:sz w:val="20"/>
        </w:rPr>
        <w:t>- Các khoản thu nhập khác.</w:t>
      </w:r>
    </w:p>
    <w:p w14:paraId="05D1CBEF"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511 - Doanh thu bán hàng và cung cấp dịch vụ</w:t>
      </w:r>
    </w:p>
    <w:p w14:paraId="5C895428" w14:textId="77777777" w:rsidR="0019506F" w:rsidRPr="004100ED" w:rsidRDefault="0019506F" w:rsidP="0019506F">
      <w:pPr>
        <w:spacing w:before="120"/>
        <w:rPr>
          <w:rFonts w:ascii="Arial" w:hAnsi="Arial" w:cs="Arial"/>
          <w:b/>
          <w:sz w:val="20"/>
        </w:rPr>
      </w:pPr>
      <w:r w:rsidRPr="004100ED">
        <w:rPr>
          <w:rFonts w:ascii="Arial" w:hAnsi="Arial" w:cs="Arial"/>
          <w:b/>
          <w:sz w:val="20"/>
        </w:rPr>
        <w:t>Bên Nợ:</w:t>
      </w:r>
    </w:p>
    <w:p w14:paraId="1B6E758C" w14:textId="77777777" w:rsidR="0019506F" w:rsidRPr="004100ED" w:rsidRDefault="0019506F" w:rsidP="0019506F">
      <w:pPr>
        <w:spacing w:before="120"/>
        <w:rPr>
          <w:rFonts w:ascii="Arial" w:hAnsi="Arial" w:cs="Arial"/>
          <w:sz w:val="20"/>
        </w:rPr>
      </w:pPr>
      <w:r w:rsidRPr="004100ED">
        <w:rPr>
          <w:rFonts w:ascii="Arial" w:hAnsi="Arial" w:cs="Arial"/>
          <w:sz w:val="20"/>
        </w:rPr>
        <w:t>- Các khoản thuế gián thu phải nộp (GTGT, TTĐB, xuất khẩu...);</w:t>
      </w:r>
    </w:p>
    <w:p w14:paraId="77A04EBA" w14:textId="77777777" w:rsidR="0019506F" w:rsidRPr="004100ED" w:rsidRDefault="0019506F" w:rsidP="0019506F">
      <w:pPr>
        <w:spacing w:before="120"/>
        <w:rPr>
          <w:rFonts w:ascii="Arial" w:hAnsi="Arial" w:cs="Arial"/>
          <w:sz w:val="20"/>
        </w:rPr>
      </w:pPr>
      <w:r w:rsidRPr="004100ED">
        <w:rPr>
          <w:rFonts w:ascii="Arial" w:hAnsi="Arial" w:cs="Arial"/>
          <w:sz w:val="20"/>
        </w:rPr>
        <w:t>- Doanh thu hàng bán bị trả lại kết chuyển cuối kỳ;</w:t>
      </w:r>
    </w:p>
    <w:p w14:paraId="5BF931BA" w14:textId="77777777" w:rsidR="0019506F" w:rsidRPr="004100ED" w:rsidRDefault="0019506F" w:rsidP="0019506F">
      <w:pPr>
        <w:spacing w:before="120"/>
        <w:rPr>
          <w:rFonts w:ascii="Arial" w:hAnsi="Arial" w:cs="Arial"/>
          <w:sz w:val="20"/>
        </w:rPr>
      </w:pPr>
      <w:r w:rsidRPr="004100ED">
        <w:rPr>
          <w:rFonts w:ascii="Arial" w:hAnsi="Arial" w:cs="Arial"/>
          <w:sz w:val="20"/>
        </w:rPr>
        <w:t>- Khoản giảm giá hàng bán kết chuyển cuối kỳ;</w:t>
      </w:r>
    </w:p>
    <w:p w14:paraId="01F585AA" w14:textId="77777777" w:rsidR="0019506F" w:rsidRPr="004100ED" w:rsidRDefault="0019506F" w:rsidP="0019506F">
      <w:pPr>
        <w:spacing w:before="120"/>
        <w:rPr>
          <w:rFonts w:ascii="Arial" w:hAnsi="Arial" w:cs="Arial"/>
          <w:sz w:val="20"/>
        </w:rPr>
      </w:pPr>
      <w:r w:rsidRPr="004100ED">
        <w:rPr>
          <w:rFonts w:ascii="Arial" w:hAnsi="Arial" w:cs="Arial"/>
          <w:sz w:val="20"/>
        </w:rPr>
        <w:t>- Khoản chiết khấu thương mại kết chuyển cuối kỳ;</w:t>
      </w:r>
    </w:p>
    <w:p w14:paraId="43157D1C"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doanh thu thuần vào Tài khoản 911 - Xác định kết quả kinh doanh.</w:t>
      </w:r>
    </w:p>
    <w:p w14:paraId="2A6D776A" w14:textId="77777777" w:rsidR="0019506F" w:rsidRPr="004100ED" w:rsidRDefault="0019506F" w:rsidP="0019506F">
      <w:pPr>
        <w:spacing w:before="120"/>
        <w:rPr>
          <w:rFonts w:ascii="Arial" w:hAnsi="Arial" w:cs="Arial"/>
          <w:sz w:val="20"/>
        </w:rPr>
      </w:pPr>
      <w:r w:rsidRPr="004100ED">
        <w:rPr>
          <w:rFonts w:ascii="Arial" w:hAnsi="Arial" w:cs="Arial"/>
          <w:b/>
          <w:sz w:val="20"/>
        </w:rPr>
        <w:t>Bên Có:</w:t>
      </w:r>
      <w:r w:rsidRPr="004100ED">
        <w:rPr>
          <w:rFonts w:ascii="Arial" w:hAnsi="Arial" w:cs="Arial"/>
          <w:sz w:val="20"/>
        </w:rPr>
        <w:t xml:space="preserve"> Doanh thu bán sản phẩm, hàng hóa, bất động sản đầu tư và cung cấp dịch vụ của doanh nghiệp thực hiện trong kỳ kế toán.</w:t>
      </w:r>
    </w:p>
    <w:p w14:paraId="448AD8A0"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Tài khoản 511 không có số dư cuối kỳ. </w:t>
      </w:r>
    </w:p>
    <w:p w14:paraId="1DA55808" w14:textId="77777777" w:rsidR="0019506F" w:rsidRPr="004100ED" w:rsidRDefault="0019506F" w:rsidP="0019506F">
      <w:pPr>
        <w:spacing w:before="120"/>
        <w:rPr>
          <w:rFonts w:ascii="Arial" w:hAnsi="Arial" w:cs="Arial"/>
          <w:sz w:val="20"/>
        </w:rPr>
      </w:pPr>
      <w:r w:rsidRPr="004100ED">
        <w:rPr>
          <w:rFonts w:ascii="Arial" w:hAnsi="Arial" w:cs="Arial"/>
          <w:sz w:val="20"/>
        </w:rPr>
        <w:t>Doanh nghiệp có thể mở thêm các tài khoản chi tiết doanh thu phát sinh từ hợp đồng với khách hàng (ví dụ doanh thu bán hàng hóa, sản phẩm, cung cấp dịch vụ, bán BĐSĐT, bán quyền được nhận hàng hóa, quyền được sử dụng dịch vụ,...) cho phù hợp với đặc điểm hoạt động sản xuất, kinh doanh và yêu cầu quản lý của đơn vị mình.</w:t>
      </w:r>
    </w:p>
    <w:p w14:paraId="6B2EDF94" w14:textId="77777777" w:rsidR="0019506F" w:rsidRPr="004100ED" w:rsidRDefault="0019506F" w:rsidP="0019506F">
      <w:pPr>
        <w:spacing w:before="120"/>
        <w:rPr>
          <w:rFonts w:ascii="Arial" w:hAnsi="Arial" w:cs="Arial"/>
          <w:b/>
          <w:sz w:val="20"/>
        </w:rPr>
      </w:pPr>
      <w:r w:rsidRPr="004100ED">
        <w:rPr>
          <w:rFonts w:ascii="Arial" w:hAnsi="Arial" w:cs="Arial"/>
          <w:b/>
          <w:sz w:val="20"/>
        </w:rPr>
        <w:t>3. Phương pháp kế toán một số giao dịch kinh tế chủ yếu</w:t>
      </w:r>
    </w:p>
    <w:p w14:paraId="0044253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 Doanh thu của hàng hóa, dịch vụ được xác định là đã bán trong kỳ kế toán: </w:t>
      </w:r>
    </w:p>
    <w:p w14:paraId="5154203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(tổng giá thanh toán) </w:t>
      </w:r>
    </w:p>
    <w:p w14:paraId="2364E68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70EBA2C6"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Có TK 333 - Thuế và các khoản phải nộp Nhà nước (nếu có).</w:t>
      </w:r>
    </w:p>
    <w:p w14:paraId="1AD083D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Trường hợp không tách ngay được các khoản thuế gián thu phải nộp, doanh nghiệp ghi nhận doanh thu bao gồm cả thuế phải nộp. Định kỳ, doanh nghiệp xác định nghĩa vụ thuế phải nộp và ghi giảm doanh thu, ghi: </w:t>
      </w:r>
    </w:p>
    <w:p w14:paraId="4C5D7C0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511 - Doanh thu bán hàng và cung cấp dịch vụ </w:t>
      </w:r>
    </w:p>
    <w:p w14:paraId="396C24F6"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w:t>
      </w:r>
    </w:p>
    <w:p w14:paraId="04D2B3F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3.2. Đối với giao dịch hàng đối hàng không tương tự: </w:t>
      </w:r>
    </w:p>
    <w:p w14:paraId="224F6A05" w14:textId="77777777" w:rsidR="0019506F" w:rsidRPr="004100ED" w:rsidRDefault="0019506F" w:rsidP="0019506F">
      <w:pPr>
        <w:spacing w:before="120"/>
        <w:rPr>
          <w:rFonts w:ascii="Arial" w:hAnsi="Arial" w:cs="Arial"/>
          <w:sz w:val="20"/>
        </w:rPr>
      </w:pPr>
      <w:r w:rsidRPr="004100ED">
        <w:rPr>
          <w:rFonts w:ascii="Arial" w:hAnsi="Arial" w:cs="Arial"/>
          <w:sz w:val="20"/>
        </w:rPr>
        <w:t>Khi xuất sản phẩm, hàng hóa đối lấy vật tư, hàng hóa, TSCĐ không tương tự, kế toán phản ánh doanh thu bán hàng và cung cấp dịch vụ để đối lấy vật tư, hàng hóa, TSCĐ khác theo giá trị hợp lý tài sản nhận về sau khi điều chỉnh các khoản tiền thu thêm hoặc trả thêm. Trường hợp không xác định được giá trị hợp lý tài sản nhận về thì doanh thu xác định theo giá trị hợp lý của tài sản mang đi trao đổi.</w:t>
      </w:r>
    </w:p>
    <w:p w14:paraId="5BA3006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ghi nhận doanh thu, ghi: </w:t>
      </w:r>
    </w:p>
    <w:p w14:paraId="17527CC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131 - Phải thu của khách hàng (tổng giá thanh toán) </w:t>
      </w:r>
    </w:p>
    <w:p w14:paraId="5289BB9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08EDFC14"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(nếu có).</w:t>
      </w:r>
    </w:p>
    <w:p w14:paraId="2CEC408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Đồng thời ghi nhận giá vốn hàng mang đi trao đổi, ghi: </w:t>
      </w:r>
    </w:p>
    <w:p w14:paraId="7E74CD9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6200036D" w14:textId="77777777" w:rsidR="0019506F" w:rsidRPr="004100ED" w:rsidRDefault="0019506F" w:rsidP="0019506F">
      <w:pPr>
        <w:spacing w:before="120"/>
        <w:rPr>
          <w:rFonts w:ascii="Arial" w:hAnsi="Arial" w:cs="Arial"/>
          <w:sz w:val="20"/>
        </w:rPr>
      </w:pPr>
      <w:r w:rsidRPr="004100ED">
        <w:rPr>
          <w:rFonts w:ascii="Arial" w:hAnsi="Arial" w:cs="Arial"/>
          <w:sz w:val="20"/>
        </w:rPr>
        <w:t>Có các TK 155, 156,...</w:t>
      </w:r>
    </w:p>
    <w:p w14:paraId="35906A4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nhận vật tư, hàng hóa, TSCĐ do trao đổi, doanh nghiệp phản ánh giá trị vật tư, hàng hóa, TSCĐ nhận được do trao đổi, ghi: </w:t>
      </w:r>
    </w:p>
    <w:p w14:paraId="00490A8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152, 153, 156, 211,... </w:t>
      </w:r>
    </w:p>
    <w:p w14:paraId="0D26428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0FD3DCB7" w14:textId="77777777" w:rsidR="0019506F" w:rsidRPr="004100ED" w:rsidRDefault="0019506F" w:rsidP="0019506F">
      <w:pPr>
        <w:spacing w:before="120"/>
        <w:rPr>
          <w:rFonts w:ascii="Arial" w:hAnsi="Arial" w:cs="Arial"/>
          <w:sz w:val="20"/>
        </w:rPr>
      </w:pPr>
      <w:r w:rsidRPr="004100ED">
        <w:rPr>
          <w:rFonts w:ascii="Arial" w:hAnsi="Arial" w:cs="Arial"/>
          <w:sz w:val="20"/>
        </w:rPr>
        <w:t>Có TK 131 - Phải thu của khách hàng (tổng giá thanh toán).</w:t>
      </w:r>
    </w:p>
    <w:p w14:paraId="4DC710E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được thu thêm tiền do giá trị hợp lý của sản phẩm, hàng hóa đưa đi trao đổi lớn hơn giá trị hợp lý của vật tư, hàng hóa, TSCĐ nhận được do trao đổi thì khi nhận được tiền của bên có vật tư, hàng hóa, TSCĐ trao đổi, ghi: </w:t>
      </w:r>
    </w:p>
    <w:p w14:paraId="68DFE32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(số tiền đã thu thêm) </w:t>
      </w:r>
    </w:p>
    <w:p w14:paraId="701AACCE" w14:textId="77777777" w:rsidR="0019506F" w:rsidRPr="004100ED" w:rsidRDefault="0019506F" w:rsidP="0019506F">
      <w:pPr>
        <w:spacing w:before="120"/>
        <w:rPr>
          <w:rFonts w:ascii="Arial" w:hAnsi="Arial" w:cs="Arial"/>
          <w:sz w:val="20"/>
        </w:rPr>
      </w:pPr>
      <w:r w:rsidRPr="004100ED">
        <w:rPr>
          <w:rFonts w:ascii="Arial" w:hAnsi="Arial" w:cs="Arial"/>
          <w:sz w:val="20"/>
        </w:rPr>
        <w:t>Có TK 131 - Phải thu của khách hàng.</w:t>
      </w:r>
    </w:p>
    <w:p w14:paraId="4A643FEA"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phải trả thêm tiền do giá trị hợp lý của sản phẩm, hàng hóa đưa đi trao đổi nhỏ hơn giá trị hợp lý của vật tư, hàng hóa, TSCĐ nhận được do trao đổi thì khi trả tiền cho bên có vật tư, hàng hóa, TSCĐ trao đổi, ghi:</w:t>
      </w:r>
    </w:p>
    <w:p w14:paraId="02F4CF3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131 - Phải thu của khách hàng </w:t>
      </w:r>
    </w:p>
    <w:p w14:paraId="04BD8D2E"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w:t>
      </w:r>
    </w:p>
    <w:p w14:paraId="76DDD349" w14:textId="77777777" w:rsidR="0019506F" w:rsidRPr="004100ED" w:rsidRDefault="0019506F" w:rsidP="0019506F">
      <w:pPr>
        <w:spacing w:before="120"/>
        <w:rPr>
          <w:rFonts w:ascii="Arial" w:hAnsi="Arial" w:cs="Arial"/>
          <w:sz w:val="20"/>
        </w:rPr>
      </w:pPr>
      <w:r w:rsidRPr="004100ED">
        <w:rPr>
          <w:rFonts w:ascii="Arial" w:hAnsi="Arial" w:cs="Arial"/>
          <w:sz w:val="20"/>
        </w:rPr>
        <w:t>3.3. Khi bán hàng hóa theo phương thức trả chậm, trả góp:</w:t>
      </w:r>
    </w:p>
    <w:p w14:paraId="36FF837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bán hàng trả chậm, trả góp, doanh nghiệp phản ánh doanh thu bán hàng theo giá bán thu tiền ngay, ghi : </w:t>
      </w:r>
    </w:p>
    <w:p w14:paraId="0363ECD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131 - Phải thu của khách hàng </w:t>
      </w:r>
    </w:p>
    <w:p w14:paraId="2B82925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(giá bán thu tiền ngay) </w:t>
      </w:r>
    </w:p>
    <w:p w14:paraId="4B349B9F"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(nếu có).</w:t>
      </w:r>
    </w:p>
    <w:p w14:paraId="3C430D4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ghi nhận doanh thu tiền lãi bán hàng trả chậm, trả góp trong kỳ, ghi: </w:t>
      </w:r>
    </w:p>
    <w:p w14:paraId="736274C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131 - Phải thu của khách hàng </w:t>
      </w:r>
    </w:p>
    <w:p w14:paraId="2326D168"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Có TK 515 - Doanh thu hoạt động tài chính (lãi trả chậm, trả góp).</w:t>
      </w:r>
    </w:p>
    <w:p w14:paraId="233C57D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thu được tiền gồm cả gốc và tiền lãi trả chậm, trả góp, ghi: </w:t>
      </w:r>
    </w:p>
    <w:p w14:paraId="5D0219B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 </w:t>
      </w:r>
    </w:p>
    <w:p w14:paraId="34A12FB6" w14:textId="77777777" w:rsidR="0019506F" w:rsidRPr="004100ED" w:rsidRDefault="0019506F" w:rsidP="0019506F">
      <w:pPr>
        <w:spacing w:before="120"/>
        <w:rPr>
          <w:rFonts w:ascii="Arial" w:hAnsi="Arial" w:cs="Arial"/>
          <w:sz w:val="20"/>
        </w:rPr>
      </w:pPr>
      <w:r w:rsidRPr="004100ED">
        <w:rPr>
          <w:rFonts w:ascii="Arial" w:hAnsi="Arial" w:cs="Arial"/>
          <w:sz w:val="20"/>
        </w:rPr>
        <w:t>Có TK 131 - Phải thu của khách hàng.</w:t>
      </w:r>
    </w:p>
    <w:p w14:paraId="26B035B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3.4. Trường hợp bán hàng hóa, dịch vụ kèm theo hàng hóa, dịch vụ và bản chất giao dịch là doanh nghiệp phải phân bổ giá giao dịch cho cả hàng hóa, dịch vụ chính và hàng hóa, dịch vụ tặng kèm: </w:t>
      </w:r>
    </w:p>
    <w:p w14:paraId="510A0DE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Phản ánh giá vốn hàng bán bao gồm giá trị hàng hóa, dịch vụ được bán và giá trị hàng hóa, dịch vụ tặng kèm, ghi: </w:t>
      </w:r>
    </w:p>
    <w:p w14:paraId="09C3BE3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356439E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153, 155, 156, ... </w:t>
      </w:r>
    </w:p>
    <w:p w14:paraId="610D9C5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Ghi nhận doanh thu bán hàng và cung cấp dịch vụ (bao gồm cả doanh thu bán hàng hóa, dịch vụ chính và doanh thu bán hàng hóa, dịch vụ tặng kèm), ghi: </w:t>
      </w:r>
    </w:p>
    <w:p w14:paraId="6234B95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1BB7D7E4"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76E1F4A8"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(nếu có).</w:t>
      </w:r>
    </w:p>
    <w:p w14:paraId="5573BF0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3.5. Doanh thu phát sinh từ chương trình dành cho khách hàng truyền thống </w:t>
      </w:r>
    </w:p>
    <w:p w14:paraId="54743BE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Khi bán hàng hóa, cung cấp dịch vụ trong chương trình dành cho khách hàng truyền thống, doanh nghiệp ghi nhận doanh thu trên cơ sở tổng số tiền thu được trừ (-) đi phần doanh thu chưa thực hiện là ước tính giá trị hợp lý của hàng hóa, dịch vụ sẽ cung cấp miễn phí hoặc số tiền chiết khấu, giảm giá cho khách hàng: </w:t>
      </w:r>
    </w:p>
    <w:p w14:paraId="0A2A9D8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1FEB1081"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17E4D60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3387 - Doanh thu chờ phân bổ </w:t>
      </w:r>
    </w:p>
    <w:p w14:paraId="40F33749"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(nếu có).</w:t>
      </w:r>
    </w:p>
    <w:p w14:paraId="4D9CD19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Khi hết thời hạn quy định của chương trình, nếu khách hàng không đáp ứng được các điều kiện để hưởng các ưu đãi như nhận hàng hóa, dịch vụ miễn phí hoặc chiết khấu giảm giá, doanh nghiệp không phát sinh nghĩa vụ phải thanh toán cho khách hàng, doanh nghiệp kết chuyển doanh thu chưa thực hiện thành doanh thu bán hàng và cung cấp dịch vụ, ghi: </w:t>
      </w:r>
    </w:p>
    <w:p w14:paraId="1420B70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3387 - Doanh thu chờ phân bổ </w:t>
      </w:r>
    </w:p>
    <w:p w14:paraId="4619DA49"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68D8077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Khi khách hàng đáp ứng đủ các điều kiện của chương trình để được hưởng ưu đãi, khoản doanh thu chưa thực hiện được xử lý như sau: </w:t>
      </w:r>
    </w:p>
    <w:p w14:paraId="42A293F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doanh nghiệp là chủ thể trực tiếp cung cấp hàng hóa, dịch vụ miễn phí hoặc chiết khấu, giảm giá cho khách hàng, khoản doanh thu chưa thực hiện được kết chuyển sang ghi nhận là doanh thu bán hàng và cung cấp dịch vụ tại thời điểm thực hiện xong nghĩa vụ với khách hàng (đã chuyển giao hàng hóa, dịch vụ miễn phí hoặc đã chiết khấu, giảm giá cho khách hàng): </w:t>
      </w:r>
    </w:p>
    <w:p w14:paraId="7212D4E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3387 - Doanh thu chờ phân bổ </w:t>
      </w:r>
    </w:p>
    <w:p w14:paraId="577F6768"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4DAEDC6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333 - Thuế và các khoản phải nộp Nhà nước (nếu có). </w:t>
      </w:r>
    </w:p>
    <w:p w14:paraId="484AD45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Đồng thời phản ánh giá vốn hàng bán, ghi: </w:t>
      </w:r>
    </w:p>
    <w:p w14:paraId="79C0841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69983D92"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Có các TK 154, 155, 156,... </w:t>
      </w:r>
    </w:p>
    <w:p w14:paraId="107EF45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bên thứ ba là người cung cấp hàng hóa, dịch vụ hoặc chiết khấu giảm giá cho khách hàng, ghi: </w:t>
      </w:r>
    </w:p>
    <w:p w14:paraId="717163F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3387 - Doanh thu chờ phân bổ </w:t>
      </w:r>
    </w:p>
    <w:p w14:paraId="2614957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(phần chênh lệch giữa doanh thu chưa thực hiện và số tiền trả cho bên thứ ba được coi như doanh thu hoa hồng đại lý) </w:t>
      </w:r>
    </w:p>
    <w:p w14:paraId="7EB763A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333 - Thuế và các khoản phải nộp Nhà nước (nếu có) </w:t>
      </w:r>
    </w:p>
    <w:p w14:paraId="5C77D570"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 ... (Số tiền phải trả cho bên thứ ba).</w:t>
      </w:r>
    </w:p>
    <w:p w14:paraId="7C44119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Cuối kỳ kế toán, trường hợp giá trị ước tính nghĩa vụ nợ phải trả chênh lệch so với số tiền trả cho bên thứ ba: </w:t>
      </w:r>
    </w:p>
    <w:p w14:paraId="5A648B6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Chênh lệch lớn hơn: </w:t>
      </w:r>
    </w:p>
    <w:p w14:paraId="5E44C07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511 - Doanh thu bán hàng và cung cấp dịch vụ </w:t>
      </w:r>
    </w:p>
    <w:p w14:paraId="0E986B1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3387 - Doanh thu chờ phân bổ. </w:t>
      </w:r>
    </w:p>
    <w:p w14:paraId="08517E1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Chênh lệch nhỏ hơn: </w:t>
      </w:r>
    </w:p>
    <w:p w14:paraId="395E1FCD" w14:textId="77777777" w:rsidR="0019506F" w:rsidRPr="004100ED" w:rsidRDefault="0019506F" w:rsidP="0019506F">
      <w:pPr>
        <w:spacing w:before="120"/>
        <w:rPr>
          <w:rFonts w:ascii="Arial" w:hAnsi="Arial" w:cs="Arial"/>
          <w:sz w:val="20"/>
        </w:rPr>
      </w:pPr>
      <w:r w:rsidRPr="004100ED">
        <w:rPr>
          <w:rFonts w:ascii="Arial" w:hAnsi="Arial" w:cs="Arial"/>
          <w:sz w:val="20"/>
        </w:rPr>
        <w:t>Nợ TK 3387 - Doanh thu chờ phân bổ</w:t>
      </w:r>
    </w:p>
    <w:p w14:paraId="6AF6DC3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1B6AA3D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3.6. Khi phát sinh doanh thu cung cấp dịch vụ của từng kỳ, căn cứ vào chứng từ liên quan, ghi: </w:t>
      </w:r>
    </w:p>
    <w:p w14:paraId="651C26C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0408789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5405DEB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3331 - Thuế GTGT phải nộp (nếu có). </w:t>
      </w:r>
    </w:p>
    <w:p w14:paraId="003EDBDF" w14:textId="77777777" w:rsidR="0019506F" w:rsidRPr="004100ED" w:rsidRDefault="0019506F" w:rsidP="0019506F">
      <w:pPr>
        <w:spacing w:before="120"/>
        <w:rPr>
          <w:rFonts w:ascii="Arial" w:hAnsi="Arial" w:cs="Arial"/>
          <w:sz w:val="20"/>
        </w:rPr>
      </w:pPr>
      <w:r w:rsidRPr="004100ED">
        <w:rPr>
          <w:rFonts w:ascii="Arial" w:hAnsi="Arial" w:cs="Arial"/>
          <w:sz w:val="20"/>
        </w:rPr>
        <w:t>3.7. Trường hợp thu trước tiền nhiều kỳ từ hoạt động cung cấp dịch vụ:</w:t>
      </w:r>
    </w:p>
    <w:p w14:paraId="06859A0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nhận tiền của khách hàng trả trước cho nhiều kỳ, ghi: </w:t>
      </w:r>
    </w:p>
    <w:p w14:paraId="4E7207B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(tổng số tiền nhận trước) </w:t>
      </w:r>
    </w:p>
    <w:p w14:paraId="079E8FD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3387 - Doanh thu chờ phân bổ </w:t>
      </w:r>
    </w:p>
    <w:p w14:paraId="69002F8C"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472CF9E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tính và kết chuyển doanh thu của kỳ kế toán, ghi: </w:t>
      </w:r>
    </w:p>
    <w:p w14:paraId="237C104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3387 - Doanh thu chờ phân bổ </w:t>
      </w:r>
    </w:p>
    <w:p w14:paraId="698922D9"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4D0ABB5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Số tiền phải trả lại cho khách hàng vì hợp đồng không được thực hiện tiếp hoặc thời gian thực hiện ngắn hơn thời gian đã thu tiền trước (nếu có), ghi: </w:t>
      </w:r>
    </w:p>
    <w:p w14:paraId="2FC2EB8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3387 - Doanh thu chờ phân bổ </w:t>
      </w:r>
    </w:p>
    <w:p w14:paraId="63D16BF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3331 - Thuế GTGT phải nộp (số tiền trả lại cho bên thuê về thuế GTGT của hoạt động cung cấp dịch vụ không được thực hiện) (nếu có) </w:t>
      </w:r>
    </w:p>
    <w:p w14:paraId="74287E4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(tổng số tiền trả lại). </w:t>
      </w:r>
    </w:p>
    <w:p w14:paraId="5080906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3.8. Trường hợp bán hàng thông qua đại lý, doanh nghiệp vẫn có quyền kiểm soát hàng giao đại lý </w:t>
      </w:r>
    </w:p>
    <w:p w14:paraId="6F30A4F1" w14:textId="77777777" w:rsidR="0019506F" w:rsidRPr="004100ED" w:rsidRDefault="0019506F" w:rsidP="0019506F">
      <w:pPr>
        <w:spacing w:before="120"/>
        <w:rPr>
          <w:rFonts w:ascii="Arial" w:hAnsi="Arial" w:cs="Arial"/>
          <w:sz w:val="20"/>
        </w:rPr>
      </w:pPr>
      <w:r w:rsidRPr="004100ED">
        <w:rPr>
          <w:rFonts w:ascii="Arial" w:hAnsi="Arial" w:cs="Arial"/>
          <w:sz w:val="20"/>
        </w:rPr>
        <w:t>a) Kế toán ở đơn vị giao hàng đại lý:</w:t>
      </w:r>
    </w:p>
    <w:p w14:paraId="3834B67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xuất kho sản phẩm, hàng hóa giao cho các đại lý phải lập Phiếu xuất kho hàng gửi bán đại lý. Căn cứ vào phiếu xuất kho hàng gửi bán đại lý, ghi: </w:t>
      </w:r>
    </w:p>
    <w:p w14:paraId="594922C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157 - Hàng gửi đi bán </w:t>
      </w:r>
    </w:p>
    <w:p w14:paraId="65C86943"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Có các TK 155, 156,...</w:t>
      </w:r>
    </w:p>
    <w:p w14:paraId="547B0CE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hàng hóa giao cho đại lý đã bán được, căn cứ vào Bảng kê hóa đơn bán ra của hàng hóa đã bán do các bên nhận đại lý lập và gửi về để doanh nghiệp phản ánh doanh thu bán hàng, ghi: </w:t>
      </w:r>
    </w:p>
    <w:p w14:paraId="0FABB4E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(tổng giá thanh toán) </w:t>
      </w:r>
    </w:p>
    <w:p w14:paraId="4948668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799203A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3331 - Thuế GTGT phải nộp (33311) (nếu có). </w:t>
      </w:r>
    </w:p>
    <w:p w14:paraId="71A25FB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Đồng thời phản ánh giá vốn của hàng bán ra, ghi: </w:t>
      </w:r>
    </w:p>
    <w:p w14:paraId="7D3E4DF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5A42B568" w14:textId="77777777" w:rsidR="0019506F" w:rsidRPr="004100ED" w:rsidRDefault="0019506F" w:rsidP="0019506F">
      <w:pPr>
        <w:spacing w:before="120"/>
        <w:rPr>
          <w:rFonts w:ascii="Arial" w:hAnsi="Arial" w:cs="Arial"/>
          <w:sz w:val="20"/>
        </w:rPr>
      </w:pPr>
      <w:r w:rsidRPr="004100ED">
        <w:rPr>
          <w:rFonts w:ascii="Arial" w:hAnsi="Arial" w:cs="Arial"/>
          <w:sz w:val="20"/>
        </w:rPr>
        <w:t>Có TK 157 - Hàng gửi đi bán.</w:t>
      </w:r>
    </w:p>
    <w:p w14:paraId="4C36302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Số tiền hoa hồng phải trả cho đơn vị nhận bán hàng đại lý, ghi: </w:t>
      </w:r>
    </w:p>
    <w:p w14:paraId="55E2D63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w:t>
      </w:r>
    </w:p>
    <w:p w14:paraId="7A40A15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(1331) (nếu có) </w:t>
      </w:r>
    </w:p>
    <w:p w14:paraId="1C7B857E"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131,...</w:t>
      </w:r>
    </w:p>
    <w:p w14:paraId="49BCED71" w14:textId="77777777" w:rsidR="0019506F" w:rsidRPr="004100ED" w:rsidRDefault="0019506F" w:rsidP="0019506F">
      <w:pPr>
        <w:spacing w:before="120"/>
        <w:rPr>
          <w:rFonts w:ascii="Arial" w:hAnsi="Arial" w:cs="Arial"/>
          <w:sz w:val="20"/>
        </w:rPr>
      </w:pPr>
      <w:r w:rsidRPr="004100ED">
        <w:rPr>
          <w:rFonts w:ascii="Arial" w:hAnsi="Arial" w:cs="Arial"/>
          <w:sz w:val="20"/>
        </w:rPr>
        <w:t>b) Kế toán ở đơn vị nhận đại lý:</w:t>
      </w:r>
    </w:p>
    <w:p w14:paraId="6FEDEA81" w14:textId="77777777" w:rsidR="0019506F" w:rsidRPr="004100ED" w:rsidRDefault="0019506F" w:rsidP="0019506F">
      <w:pPr>
        <w:spacing w:before="120"/>
        <w:rPr>
          <w:rFonts w:ascii="Arial" w:hAnsi="Arial" w:cs="Arial"/>
          <w:sz w:val="20"/>
        </w:rPr>
      </w:pPr>
      <w:r w:rsidRPr="004100ED">
        <w:rPr>
          <w:rFonts w:ascii="Arial" w:hAnsi="Arial" w:cs="Arial"/>
          <w:sz w:val="20"/>
        </w:rPr>
        <w:t>- Khi nhận hàng đại lý, doanh nghiệp chủ động mở sổ theo dõi và ghi chép thông tin về toàn bộ giá trị hàng hóa nhận bán đại lý phản ánh vào tài sản nhận giữ hộ và thuyết minh trong Báo cáo tài chính.</w:t>
      </w:r>
    </w:p>
    <w:p w14:paraId="154A4AA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hàng hóa nhận bán đại lý đã bán được, căn cứ vào Hóa đơn GTGT hoặc Hóa đơn bán hàng và các chứng từ liên quan, doanh nghiệp phản ánh số tiền bán hàng đại lý phải trả cho bên giao hàng, ghi: </w:t>
      </w:r>
    </w:p>
    <w:p w14:paraId="5E1DCE6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3883AC3E" w14:textId="77777777" w:rsidR="0019506F" w:rsidRPr="004100ED" w:rsidRDefault="0019506F" w:rsidP="0019506F">
      <w:pPr>
        <w:spacing w:before="120"/>
        <w:rPr>
          <w:rFonts w:ascii="Arial" w:hAnsi="Arial" w:cs="Arial"/>
          <w:sz w:val="20"/>
        </w:rPr>
      </w:pPr>
      <w:r w:rsidRPr="004100ED">
        <w:rPr>
          <w:rFonts w:ascii="Arial" w:hAnsi="Arial" w:cs="Arial"/>
          <w:sz w:val="20"/>
        </w:rPr>
        <w:t>Có TK 331 - Phải trả cho người bán (tổng giá thanh toán).</w:t>
      </w:r>
    </w:p>
    <w:p w14:paraId="2E739F2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khi xác định doanh thu hoa hồng bán hàng đại lý được hưởng, ghi: </w:t>
      </w:r>
    </w:p>
    <w:p w14:paraId="24ADE38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331 - Phải trả cho người bán </w:t>
      </w:r>
    </w:p>
    <w:p w14:paraId="3DFE80A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679A022C"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1A522FB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trả tiền bán hàng đại lý cho bên giao hàng, ghi: </w:t>
      </w:r>
    </w:p>
    <w:p w14:paraId="5DFD889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331 - Phải trả cho người bán </w:t>
      </w:r>
    </w:p>
    <w:p w14:paraId="626E3ED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w:t>
      </w:r>
    </w:p>
    <w:p w14:paraId="3A6E394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3.9. Đối với sản phẩm, hàng hóa, dịch vụ xuất bán giữa các đơn vị trực thuộc trong nội bộ doanh nghiệp </w:t>
      </w:r>
    </w:p>
    <w:p w14:paraId="3197BA2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3.9.1. Trường hợp không ghi nhận doanh thu giữa các khâu trong nội bộ doanh nghiệp, chỉ ghi nhận doanh thu khi thực bán hàng ra bên ngoài: </w:t>
      </w:r>
    </w:p>
    <w:p w14:paraId="24CD127B" w14:textId="77777777" w:rsidR="0019506F" w:rsidRPr="004100ED" w:rsidRDefault="0019506F" w:rsidP="0019506F">
      <w:pPr>
        <w:spacing w:before="120"/>
        <w:rPr>
          <w:rFonts w:ascii="Arial" w:hAnsi="Arial" w:cs="Arial"/>
          <w:sz w:val="20"/>
        </w:rPr>
      </w:pPr>
      <w:r w:rsidRPr="004100ED">
        <w:rPr>
          <w:rFonts w:ascii="Arial" w:hAnsi="Arial" w:cs="Arial"/>
          <w:sz w:val="20"/>
        </w:rPr>
        <w:t>a) Kế toán tại đơn vị bán</w:t>
      </w:r>
    </w:p>
    <w:p w14:paraId="6A4AC7E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xuất sản phẩm, hàng hóa, dịch vụ đến các đơn vị trực thuộc trong nội bộ doanh nghiệp, lập Phiếu xuất kho kiêm vận chuyển nội bộ hoặc hóa đơn GTGT, ghi: </w:t>
      </w:r>
    </w:p>
    <w:p w14:paraId="51E302B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136 - Phải thu nội bộ (giá vốn) </w:t>
      </w:r>
    </w:p>
    <w:p w14:paraId="0CEC099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155, 156,... </w:t>
      </w:r>
    </w:p>
    <w:p w14:paraId="56398B6C"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(nếu có).</w:t>
      </w:r>
    </w:p>
    <w:p w14:paraId="78A6A1B2" w14:textId="77777777" w:rsidR="0019506F" w:rsidRPr="004100ED" w:rsidRDefault="0019506F" w:rsidP="0019506F">
      <w:pPr>
        <w:spacing w:before="120"/>
        <w:rPr>
          <w:rFonts w:ascii="Arial" w:hAnsi="Arial" w:cs="Arial"/>
          <w:sz w:val="20"/>
        </w:rPr>
      </w:pPr>
      <w:r w:rsidRPr="004100ED">
        <w:rPr>
          <w:rFonts w:ascii="Arial" w:hAnsi="Arial" w:cs="Arial"/>
          <w:sz w:val="20"/>
        </w:rPr>
        <w:t>- Khi nhận được thông báo từ đơn vị mua là sản phẩm, hàng hóa đã được tiêu thụ ra bên ngoài, đơn vị bán ghi nhận doanh thu, giá vốn:</w:t>
      </w:r>
    </w:p>
    <w:p w14:paraId="2B96265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Phản ánh giá vốn hàng bán, ghi: </w:t>
      </w:r>
    </w:p>
    <w:p w14:paraId="3A49E166"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Nợ TK 632 - Giá vốn hàng bán </w:t>
      </w:r>
    </w:p>
    <w:p w14:paraId="3F58E151" w14:textId="77777777" w:rsidR="0019506F" w:rsidRPr="004100ED" w:rsidRDefault="0019506F" w:rsidP="0019506F">
      <w:pPr>
        <w:spacing w:before="120"/>
        <w:rPr>
          <w:rFonts w:ascii="Arial" w:hAnsi="Arial" w:cs="Arial"/>
          <w:sz w:val="20"/>
        </w:rPr>
      </w:pPr>
      <w:r w:rsidRPr="004100ED">
        <w:rPr>
          <w:rFonts w:ascii="Arial" w:hAnsi="Arial" w:cs="Arial"/>
          <w:sz w:val="20"/>
        </w:rPr>
        <w:t>Có TK 136 - Phải thu nội bộ.</w:t>
      </w:r>
    </w:p>
    <w:p w14:paraId="4FC8C36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Phản ánh doanh thu, ghi: </w:t>
      </w:r>
    </w:p>
    <w:p w14:paraId="63FD4498" w14:textId="77777777" w:rsidR="0019506F" w:rsidRPr="004100ED" w:rsidRDefault="0019506F" w:rsidP="0019506F">
      <w:pPr>
        <w:spacing w:before="120"/>
        <w:rPr>
          <w:rFonts w:ascii="Arial" w:hAnsi="Arial" w:cs="Arial"/>
          <w:sz w:val="20"/>
        </w:rPr>
      </w:pPr>
      <w:r w:rsidRPr="004100ED">
        <w:rPr>
          <w:rFonts w:ascii="Arial" w:hAnsi="Arial" w:cs="Arial"/>
          <w:sz w:val="20"/>
        </w:rPr>
        <w:t>Nợ TK 136 - Phải thu nội bộ</w:t>
      </w:r>
    </w:p>
    <w:p w14:paraId="063D76E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7F0837AA" w14:textId="77777777" w:rsidR="0019506F" w:rsidRPr="004100ED" w:rsidRDefault="0019506F" w:rsidP="0019506F">
      <w:pPr>
        <w:spacing w:before="120"/>
        <w:rPr>
          <w:rFonts w:ascii="Arial" w:hAnsi="Arial" w:cs="Arial"/>
          <w:sz w:val="20"/>
        </w:rPr>
      </w:pPr>
      <w:r w:rsidRPr="004100ED">
        <w:rPr>
          <w:rFonts w:ascii="Arial" w:hAnsi="Arial" w:cs="Arial"/>
          <w:sz w:val="20"/>
        </w:rPr>
        <w:t>b) Kế toán tại đơn vị mua</w:t>
      </w:r>
    </w:p>
    <w:p w14:paraId="794C5F3A" w14:textId="77777777" w:rsidR="0019506F" w:rsidRPr="004100ED" w:rsidRDefault="0019506F" w:rsidP="0019506F">
      <w:pPr>
        <w:spacing w:before="120"/>
        <w:rPr>
          <w:rFonts w:ascii="Arial" w:hAnsi="Arial" w:cs="Arial"/>
          <w:sz w:val="20"/>
        </w:rPr>
      </w:pPr>
      <w:r w:rsidRPr="004100ED">
        <w:rPr>
          <w:rFonts w:ascii="Arial" w:hAnsi="Arial" w:cs="Arial"/>
          <w:sz w:val="20"/>
        </w:rPr>
        <w:t>- Khi nhận được sản phẩm, hàng hóa, dịch vụ do đơn vị trực thuộc trong nội bộ doanh nghiệp chuyển đến, doanh nghiệp căn cứ vào các chứng từ có liên quan, ghi:</w:t>
      </w:r>
    </w:p>
    <w:p w14:paraId="01EE389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155, 156,... (giá vốn) </w:t>
      </w:r>
    </w:p>
    <w:p w14:paraId="2AFEEBAD"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10A4235F" w14:textId="77777777" w:rsidR="0019506F" w:rsidRPr="004100ED" w:rsidRDefault="0019506F" w:rsidP="0019506F">
      <w:pPr>
        <w:spacing w:before="120"/>
        <w:rPr>
          <w:rFonts w:ascii="Arial" w:hAnsi="Arial" w:cs="Arial"/>
          <w:sz w:val="20"/>
        </w:rPr>
      </w:pPr>
      <w:r w:rsidRPr="004100ED">
        <w:rPr>
          <w:rFonts w:ascii="Arial" w:hAnsi="Arial" w:cs="Arial"/>
          <w:sz w:val="20"/>
        </w:rPr>
        <w:t>Có TK 336 - Phải trả nội bộ.</w:t>
      </w:r>
    </w:p>
    <w:p w14:paraId="03ED9DA0" w14:textId="77777777" w:rsidR="0019506F" w:rsidRPr="004100ED" w:rsidRDefault="0019506F" w:rsidP="0019506F">
      <w:pPr>
        <w:spacing w:before="120"/>
        <w:rPr>
          <w:rFonts w:ascii="Arial" w:hAnsi="Arial" w:cs="Arial"/>
          <w:sz w:val="20"/>
        </w:rPr>
      </w:pPr>
      <w:r w:rsidRPr="004100ED">
        <w:rPr>
          <w:rFonts w:ascii="Arial" w:hAnsi="Arial" w:cs="Arial"/>
          <w:sz w:val="20"/>
        </w:rPr>
        <w:t>- Khi bán sản phẩm, hàng hóa, dịch vụ ra bên ngoài, doanh nghiệp ghi nhận doanh thu, giá vốn như giao dịch bán hàng thông thường.</w:t>
      </w:r>
    </w:p>
    <w:p w14:paraId="4DC4B9BF"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đơn vị trực thuộc không được phân cấp hạch toán đến kết quả kinh doanh sau thuế, doanh nghiệp phải kết chuyển doanh thu, giá vốn cho đơn vị cấp trên:</w:t>
      </w:r>
    </w:p>
    <w:p w14:paraId="0F16BE3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Kết chuyển giá vốn, ghi: </w:t>
      </w:r>
    </w:p>
    <w:p w14:paraId="768AFD31" w14:textId="77777777" w:rsidR="0019506F" w:rsidRPr="004100ED" w:rsidRDefault="0019506F" w:rsidP="0019506F">
      <w:pPr>
        <w:spacing w:before="120"/>
        <w:rPr>
          <w:rFonts w:ascii="Arial" w:hAnsi="Arial" w:cs="Arial"/>
          <w:sz w:val="20"/>
        </w:rPr>
      </w:pPr>
      <w:r w:rsidRPr="004100ED">
        <w:rPr>
          <w:rFonts w:ascii="Arial" w:hAnsi="Arial" w:cs="Arial"/>
          <w:sz w:val="20"/>
        </w:rPr>
        <w:t>Nợ TK 336 - Phải trả nội bộ</w:t>
      </w:r>
    </w:p>
    <w:p w14:paraId="4D204520" w14:textId="77777777" w:rsidR="0019506F" w:rsidRPr="004100ED" w:rsidRDefault="0019506F" w:rsidP="0019506F">
      <w:pPr>
        <w:spacing w:before="120"/>
        <w:rPr>
          <w:rFonts w:ascii="Arial" w:hAnsi="Arial" w:cs="Arial"/>
          <w:sz w:val="20"/>
        </w:rPr>
      </w:pPr>
      <w:r w:rsidRPr="004100ED">
        <w:rPr>
          <w:rFonts w:ascii="Arial" w:hAnsi="Arial" w:cs="Arial"/>
          <w:sz w:val="20"/>
        </w:rPr>
        <w:t>Có TK 632 - Giá vốn hàng bán.</w:t>
      </w:r>
    </w:p>
    <w:p w14:paraId="6A08AE1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Kết chuyển doanh thu, ghi: </w:t>
      </w:r>
    </w:p>
    <w:p w14:paraId="6A0AD362" w14:textId="77777777" w:rsidR="0019506F" w:rsidRPr="004100ED" w:rsidRDefault="0019506F" w:rsidP="0019506F">
      <w:pPr>
        <w:spacing w:before="120"/>
        <w:rPr>
          <w:rFonts w:ascii="Arial" w:hAnsi="Arial" w:cs="Arial"/>
          <w:sz w:val="20"/>
        </w:rPr>
      </w:pPr>
      <w:r w:rsidRPr="004100ED">
        <w:rPr>
          <w:rFonts w:ascii="Arial" w:hAnsi="Arial" w:cs="Arial"/>
          <w:sz w:val="20"/>
        </w:rPr>
        <w:t>Nợ TK 511 - Doanh thu bán hàng và cung cấp dịch vụ</w:t>
      </w:r>
    </w:p>
    <w:p w14:paraId="3C5C578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336 - Phải trả nội bộ. </w:t>
      </w:r>
    </w:p>
    <w:p w14:paraId="3D97AD37" w14:textId="77777777" w:rsidR="0019506F" w:rsidRPr="004100ED" w:rsidRDefault="0019506F" w:rsidP="0019506F">
      <w:pPr>
        <w:spacing w:before="120"/>
        <w:rPr>
          <w:rFonts w:ascii="Arial" w:hAnsi="Arial" w:cs="Arial"/>
          <w:sz w:val="20"/>
        </w:rPr>
      </w:pPr>
      <w:r w:rsidRPr="004100ED">
        <w:rPr>
          <w:rFonts w:ascii="Arial" w:hAnsi="Arial" w:cs="Arial"/>
          <w:sz w:val="20"/>
        </w:rPr>
        <w:t>3.9.2. Trường hợp có ghi nhận doanh thu bán hàng giữa các khâu trong nội bộ doanh nghiệp:</w:t>
      </w:r>
    </w:p>
    <w:p w14:paraId="7EDCED85" w14:textId="77777777" w:rsidR="0019506F" w:rsidRPr="004100ED" w:rsidRDefault="0019506F" w:rsidP="0019506F">
      <w:pPr>
        <w:spacing w:before="120"/>
        <w:rPr>
          <w:rFonts w:ascii="Arial" w:hAnsi="Arial" w:cs="Arial"/>
          <w:sz w:val="20"/>
        </w:rPr>
      </w:pPr>
      <w:r w:rsidRPr="004100ED">
        <w:rPr>
          <w:rFonts w:ascii="Arial" w:hAnsi="Arial" w:cs="Arial"/>
          <w:sz w:val="20"/>
        </w:rPr>
        <w:t>- Bên bán ghi:</w:t>
      </w:r>
    </w:p>
    <w:p w14:paraId="7C90FFA6" w14:textId="77777777" w:rsidR="0019506F" w:rsidRPr="004100ED" w:rsidRDefault="0019506F" w:rsidP="0019506F">
      <w:pPr>
        <w:spacing w:before="120"/>
        <w:rPr>
          <w:rFonts w:ascii="Arial" w:hAnsi="Arial" w:cs="Arial"/>
          <w:sz w:val="20"/>
        </w:rPr>
      </w:pPr>
      <w:r w:rsidRPr="004100ED">
        <w:rPr>
          <w:rFonts w:ascii="Arial" w:hAnsi="Arial" w:cs="Arial"/>
          <w:sz w:val="20"/>
        </w:rPr>
        <w:t>Nợ TK 136 - Phải thu nội bộ</w:t>
      </w:r>
    </w:p>
    <w:p w14:paraId="61AC78B7"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 (chi tiết giao dịch bán hàng nội bộ)</w:t>
      </w:r>
    </w:p>
    <w:p w14:paraId="309FF699"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(nếu có).</w:t>
      </w:r>
    </w:p>
    <w:p w14:paraId="03C4179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Bên mua ghi: </w:t>
      </w:r>
    </w:p>
    <w:p w14:paraId="14C8A9D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155, 156,... </w:t>
      </w:r>
    </w:p>
    <w:p w14:paraId="712824E5"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2C1C6133" w14:textId="77777777" w:rsidR="0019506F" w:rsidRPr="004100ED" w:rsidRDefault="0019506F" w:rsidP="0019506F">
      <w:pPr>
        <w:spacing w:before="120"/>
        <w:rPr>
          <w:rFonts w:ascii="Arial" w:hAnsi="Arial" w:cs="Arial"/>
          <w:sz w:val="20"/>
        </w:rPr>
      </w:pPr>
      <w:r w:rsidRPr="004100ED">
        <w:rPr>
          <w:rFonts w:ascii="Arial" w:hAnsi="Arial" w:cs="Arial"/>
          <w:sz w:val="20"/>
        </w:rPr>
        <w:t>Có TK 336 - Phải trả nội bộ.</w:t>
      </w:r>
    </w:p>
    <w:p w14:paraId="57C9ACAE" w14:textId="77777777" w:rsidR="0019506F" w:rsidRPr="004100ED" w:rsidRDefault="0019506F" w:rsidP="0019506F">
      <w:pPr>
        <w:spacing w:before="120"/>
        <w:rPr>
          <w:rFonts w:ascii="Arial" w:hAnsi="Arial" w:cs="Arial"/>
          <w:sz w:val="20"/>
        </w:rPr>
      </w:pPr>
      <w:r w:rsidRPr="004100ED">
        <w:rPr>
          <w:rFonts w:ascii="Arial" w:hAnsi="Arial" w:cs="Arial"/>
          <w:sz w:val="20"/>
        </w:rPr>
        <w:t>- Tại thời điểm kết thúc kỳ kế toán, căn cứ vào Biên bản đối chiếu công nợ giữa nợ phải thu và nợ phải trả nội bộ của cùng một đối tượng thì doanh nghiệp bù trừ trên sổ kế toán tương ứng, ghi:</w:t>
      </w:r>
    </w:p>
    <w:p w14:paraId="6EF2702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336 - Phải trả nội bộ (3368) </w:t>
      </w:r>
    </w:p>
    <w:p w14:paraId="65C5FD1B" w14:textId="77777777" w:rsidR="0019506F" w:rsidRPr="004100ED" w:rsidRDefault="0019506F" w:rsidP="0019506F">
      <w:pPr>
        <w:spacing w:before="120"/>
        <w:rPr>
          <w:rFonts w:ascii="Arial" w:hAnsi="Arial" w:cs="Arial"/>
          <w:sz w:val="20"/>
        </w:rPr>
      </w:pPr>
      <w:r w:rsidRPr="004100ED">
        <w:rPr>
          <w:rFonts w:ascii="Arial" w:hAnsi="Arial" w:cs="Arial"/>
          <w:sz w:val="20"/>
        </w:rPr>
        <w:t>Có TK 136 - Phải thu nội bộ (1368).</w:t>
      </w:r>
    </w:p>
    <w:p w14:paraId="778BECC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3.10. Đối với hoạt động gia công hàng hóa: </w:t>
      </w:r>
    </w:p>
    <w:p w14:paraId="4E0713FD" w14:textId="77777777" w:rsidR="0019506F" w:rsidRPr="004100ED" w:rsidRDefault="0019506F" w:rsidP="0019506F">
      <w:pPr>
        <w:spacing w:before="120"/>
        <w:rPr>
          <w:rFonts w:ascii="Arial" w:hAnsi="Arial" w:cs="Arial"/>
          <w:sz w:val="20"/>
        </w:rPr>
      </w:pPr>
      <w:r w:rsidRPr="004100ED">
        <w:rPr>
          <w:rFonts w:ascii="Arial" w:hAnsi="Arial" w:cs="Arial"/>
          <w:sz w:val="20"/>
        </w:rPr>
        <w:t>a) Kế toán tại đơn vị giao hàng để gia công:</w:t>
      </w:r>
    </w:p>
    <w:p w14:paraId="0096A34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xuất kho giao hàng để gia công, ghi: </w:t>
      </w:r>
    </w:p>
    <w:p w14:paraId="2E01E65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154 - Chi phí sản xuất, kinh doanh dở dang </w:t>
      </w:r>
    </w:p>
    <w:p w14:paraId="19EF0090"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Có các TK 152, 156,...</w:t>
      </w:r>
    </w:p>
    <w:p w14:paraId="00F5489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Ghi nhận chi phí gia công hàng hóa và thuế GTGT được khấu trừ: </w:t>
      </w:r>
    </w:p>
    <w:p w14:paraId="5CEE10B2" w14:textId="77777777" w:rsidR="0019506F" w:rsidRPr="004100ED" w:rsidRDefault="0019506F" w:rsidP="0019506F">
      <w:pPr>
        <w:spacing w:before="120"/>
        <w:rPr>
          <w:rFonts w:ascii="Arial" w:hAnsi="Arial" w:cs="Arial"/>
          <w:sz w:val="20"/>
        </w:rPr>
      </w:pPr>
      <w:r w:rsidRPr="004100ED">
        <w:rPr>
          <w:rFonts w:ascii="Arial" w:hAnsi="Arial" w:cs="Arial"/>
          <w:sz w:val="20"/>
        </w:rPr>
        <w:t>Nợ TK 154 - Chi phí sản xuất, kinh doanh dở dang</w:t>
      </w:r>
    </w:p>
    <w:p w14:paraId="3403645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012CC82E"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2E08422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nhận lại hàng gửi gia công chế biến hoàn thành nhập kho, ghi: </w:t>
      </w:r>
    </w:p>
    <w:p w14:paraId="0DDDFFC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152, 156,... </w:t>
      </w:r>
    </w:p>
    <w:p w14:paraId="18A92F39" w14:textId="77777777" w:rsidR="0019506F" w:rsidRPr="004100ED" w:rsidRDefault="0019506F" w:rsidP="0019506F">
      <w:pPr>
        <w:spacing w:before="120"/>
        <w:rPr>
          <w:rFonts w:ascii="Arial" w:hAnsi="Arial" w:cs="Arial"/>
          <w:sz w:val="20"/>
        </w:rPr>
      </w:pPr>
      <w:r w:rsidRPr="004100ED">
        <w:rPr>
          <w:rFonts w:ascii="Arial" w:hAnsi="Arial" w:cs="Arial"/>
          <w:sz w:val="20"/>
        </w:rPr>
        <w:t>Có TK 154 - Chi phí sản xuất, kinh doanh dở dang.</w:t>
      </w:r>
    </w:p>
    <w:p w14:paraId="2D855DF6" w14:textId="77777777" w:rsidR="0019506F" w:rsidRPr="004100ED" w:rsidRDefault="0019506F" w:rsidP="0019506F">
      <w:pPr>
        <w:spacing w:before="120"/>
        <w:rPr>
          <w:rFonts w:ascii="Arial" w:hAnsi="Arial" w:cs="Arial"/>
          <w:sz w:val="20"/>
        </w:rPr>
      </w:pPr>
      <w:r w:rsidRPr="004100ED">
        <w:rPr>
          <w:rFonts w:ascii="Arial" w:hAnsi="Arial" w:cs="Arial"/>
          <w:sz w:val="20"/>
        </w:rPr>
        <w:t>b) Kế toán tại đơn vị nhận hàng để gia công:</w:t>
      </w:r>
    </w:p>
    <w:p w14:paraId="707263B2" w14:textId="77777777" w:rsidR="0019506F" w:rsidRPr="004100ED" w:rsidRDefault="0019506F" w:rsidP="0019506F">
      <w:pPr>
        <w:spacing w:before="120"/>
        <w:rPr>
          <w:rFonts w:ascii="Arial" w:hAnsi="Arial" w:cs="Arial"/>
          <w:sz w:val="20"/>
        </w:rPr>
      </w:pPr>
      <w:r w:rsidRPr="004100ED">
        <w:rPr>
          <w:rFonts w:ascii="Arial" w:hAnsi="Arial" w:cs="Arial"/>
          <w:sz w:val="20"/>
        </w:rPr>
        <w:t>- Khi nhận hàng để gia công, doanh nghiệp chủ động theo dõi và ghi chép thông tin về toàn bộ giá trị vật tư, hàng hóa nhận gia công vào vật tư, hàng hóa, TSCĐ nhận giữ hộ, nhận ký gửi, nhận gia công và thuyết minh trong Báo cáo tài chính.</w:t>
      </w:r>
    </w:p>
    <w:p w14:paraId="6F67842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xác định doanh thu từ số tiền gia công thực tế được hưởng, ghi: </w:t>
      </w:r>
    </w:p>
    <w:p w14:paraId="7144F42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7D565F7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759A45F4"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(33311) (nếu có).</w:t>
      </w:r>
    </w:p>
    <w:p w14:paraId="3A7A921C" w14:textId="77777777" w:rsidR="0019506F" w:rsidRPr="004100ED" w:rsidRDefault="0019506F" w:rsidP="0019506F">
      <w:pPr>
        <w:spacing w:before="120"/>
        <w:rPr>
          <w:rFonts w:ascii="Arial" w:hAnsi="Arial" w:cs="Arial"/>
          <w:sz w:val="20"/>
        </w:rPr>
      </w:pPr>
      <w:r w:rsidRPr="004100ED">
        <w:rPr>
          <w:rFonts w:ascii="Arial" w:hAnsi="Arial" w:cs="Arial"/>
          <w:sz w:val="20"/>
        </w:rPr>
        <w:t>3.11. Kế toán doanh thu hợp đồng xây dựng.</w:t>
      </w:r>
    </w:p>
    <w:p w14:paraId="0B44086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hợp đồng xây dựng quy định nhà thầu được thanh toán theo tiến độ, khi kết quả thực hiện hợp đồng xây dựng được ước tính một cách đáng tin cậy thì kế toán căn cứ vào chứng từ phản ánh doanh thu tương ứng với phần công việc đã hoàn thành (không phải hóa đơn) do nhà thầu tự xác định tại thời điểm lập Báo cáo tài chính, ghi: </w:t>
      </w:r>
    </w:p>
    <w:p w14:paraId="4C021A4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337 - Thanh toán theo tiến độ hợp đồng xây dựng </w:t>
      </w:r>
    </w:p>
    <w:p w14:paraId="07B7C422"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2FEBFCC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Căn cứ vào Hóa đơn GTGT được lập theo tiến độ để phản ánh số tiền khách hàng phải trả theo tiến độ đã ghi trong hợp đồng, ghi: </w:t>
      </w:r>
    </w:p>
    <w:p w14:paraId="0B4C5EF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131 - Phải thu của khách hàng </w:t>
      </w:r>
    </w:p>
    <w:p w14:paraId="0BE4F8D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337 - Thanh toán theo tiến độ hợp đồng xây dựng </w:t>
      </w:r>
    </w:p>
    <w:p w14:paraId="6A2A026D"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68ABF8A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nhận được tiền do khách hàng trả, hoặc nhận tiền khách hàng ứng trước, ghi: </w:t>
      </w:r>
    </w:p>
    <w:p w14:paraId="286EC51C" w14:textId="77777777" w:rsidR="0019506F" w:rsidRPr="004100ED" w:rsidRDefault="0019506F" w:rsidP="0019506F">
      <w:pPr>
        <w:spacing w:before="120"/>
        <w:rPr>
          <w:rFonts w:ascii="Arial" w:hAnsi="Arial" w:cs="Arial"/>
          <w:sz w:val="20"/>
        </w:rPr>
      </w:pPr>
      <w:r w:rsidRPr="004100ED">
        <w:rPr>
          <w:rFonts w:ascii="Arial" w:hAnsi="Arial" w:cs="Arial"/>
          <w:sz w:val="20"/>
        </w:rPr>
        <w:t>Nợ các TK 111, 112,...</w:t>
      </w:r>
    </w:p>
    <w:p w14:paraId="3C8C7D9E" w14:textId="77777777" w:rsidR="0019506F" w:rsidRPr="004100ED" w:rsidRDefault="0019506F" w:rsidP="0019506F">
      <w:pPr>
        <w:spacing w:before="120"/>
        <w:rPr>
          <w:rFonts w:ascii="Arial" w:hAnsi="Arial" w:cs="Arial"/>
          <w:sz w:val="20"/>
        </w:rPr>
      </w:pPr>
      <w:r w:rsidRPr="004100ED">
        <w:rPr>
          <w:rFonts w:ascii="Arial" w:hAnsi="Arial" w:cs="Arial"/>
          <w:sz w:val="20"/>
        </w:rPr>
        <w:t>Có TK 131 - Phải thu của khách hàng.</w:t>
      </w:r>
    </w:p>
    <w:p w14:paraId="74BBE3F2"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hợp đồng xây dựng quy định nhà thầu được thanh toán theo giá trị khối lượng thực hiện, khi kết quả thực hiện hợp đồng xây dựng được xác định một cách đáng tin cậy và được khách hàng xác nhận thì doanh nghiệp căn cứ vào hóa đơn, ghi:</w:t>
      </w:r>
    </w:p>
    <w:p w14:paraId="6724BB0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07285FD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32F1F348"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070ED6C5" w14:textId="77777777" w:rsidR="0019506F" w:rsidRPr="004100ED" w:rsidRDefault="0019506F" w:rsidP="0019506F">
      <w:pPr>
        <w:spacing w:before="120"/>
        <w:rPr>
          <w:rFonts w:ascii="Arial" w:hAnsi="Arial" w:cs="Arial"/>
          <w:sz w:val="20"/>
        </w:rPr>
      </w:pPr>
      <w:r w:rsidRPr="004100ED">
        <w:rPr>
          <w:rFonts w:ascii="Arial" w:hAnsi="Arial" w:cs="Arial"/>
          <w:sz w:val="20"/>
        </w:rPr>
        <w:t>- Khoản tiền thưởng thu được từ khách hàng trả phụ thêm cho nhà thầu khi thực hiện hợp đồng đạt hoặc vượt một số chỉ tiêu cụ thể đã được ghi trong hợp đồng, ghi:</w:t>
      </w:r>
    </w:p>
    <w:p w14:paraId="5F51ED3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6506A39C"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Có TK 511 - Doanh thu bán hàng và cung cấp dịch vụ </w:t>
      </w:r>
    </w:p>
    <w:p w14:paraId="4ABF73D5"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2DCB9C41" w14:textId="77777777" w:rsidR="0019506F" w:rsidRPr="004100ED" w:rsidRDefault="0019506F" w:rsidP="0019506F">
      <w:pPr>
        <w:spacing w:before="120"/>
        <w:rPr>
          <w:rFonts w:ascii="Arial" w:hAnsi="Arial" w:cs="Arial"/>
          <w:sz w:val="20"/>
        </w:rPr>
      </w:pPr>
      <w:r w:rsidRPr="004100ED">
        <w:rPr>
          <w:rFonts w:ascii="Arial" w:hAnsi="Arial" w:cs="Arial"/>
          <w:sz w:val="20"/>
        </w:rPr>
        <w:t>- Khoản bồi thường thu được từ khách hàng hay bên khác để bù đắp cho các chi phí không bao gồm trong giá trị hợp đồng (ví dụ: Sự chậm trễ do khách hàng gây nên; sai sót trong các chỉ tiêu kỹ thuật hoặc thiết kế và các tranh chấp về các thay đổi trong việc thực hiện hợp đồng), ghi:</w:t>
      </w:r>
    </w:p>
    <w:p w14:paraId="7736365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75CF8171"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34A5C429"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56633954" w14:textId="77777777" w:rsidR="0019506F" w:rsidRPr="004100ED" w:rsidRDefault="0019506F" w:rsidP="0019506F">
      <w:pPr>
        <w:spacing w:before="120"/>
        <w:rPr>
          <w:rFonts w:ascii="Arial" w:hAnsi="Arial" w:cs="Arial"/>
          <w:sz w:val="20"/>
        </w:rPr>
      </w:pPr>
      <w:r w:rsidRPr="004100ED">
        <w:rPr>
          <w:rFonts w:ascii="Arial" w:hAnsi="Arial" w:cs="Arial"/>
          <w:sz w:val="20"/>
        </w:rPr>
        <w:t>- Khi nhận được tiền thanh toán khối lượng công trình hoàn thành hoặc khoản ứng trước từ khách hàng, ghi:</w:t>
      </w:r>
    </w:p>
    <w:p w14:paraId="379B1C9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w:t>
      </w:r>
    </w:p>
    <w:p w14:paraId="54A494DC" w14:textId="77777777" w:rsidR="0019506F" w:rsidRPr="004100ED" w:rsidRDefault="0019506F" w:rsidP="0019506F">
      <w:pPr>
        <w:spacing w:before="120"/>
        <w:rPr>
          <w:rFonts w:ascii="Arial" w:hAnsi="Arial" w:cs="Arial"/>
          <w:sz w:val="20"/>
        </w:rPr>
      </w:pPr>
      <w:r w:rsidRPr="004100ED">
        <w:rPr>
          <w:rFonts w:ascii="Arial" w:hAnsi="Arial" w:cs="Arial"/>
          <w:sz w:val="20"/>
        </w:rPr>
        <w:t>Có TK 131 - Phải thu của khách hàng.</w:t>
      </w:r>
    </w:p>
    <w:p w14:paraId="48EFAB1E" w14:textId="77777777" w:rsidR="0019506F" w:rsidRPr="004100ED" w:rsidRDefault="0019506F" w:rsidP="0019506F">
      <w:pPr>
        <w:spacing w:before="120"/>
        <w:rPr>
          <w:rFonts w:ascii="Arial" w:hAnsi="Arial" w:cs="Arial"/>
          <w:sz w:val="20"/>
        </w:rPr>
      </w:pPr>
      <w:r w:rsidRPr="004100ED">
        <w:rPr>
          <w:rFonts w:ascii="Arial" w:hAnsi="Arial" w:cs="Arial"/>
          <w:sz w:val="20"/>
        </w:rPr>
        <w:t>3.12. Kế toán doanh thu từ các khoản trợ cấp, trợ giá của Nhà nước cho doanh nghiệp:</w:t>
      </w:r>
    </w:p>
    <w:p w14:paraId="2D8466A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Phản ánh khoản trợ cấp, trợ giá được hưởng theo quy định, ghi: </w:t>
      </w:r>
    </w:p>
    <w:p w14:paraId="4B62FCD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333 - Thuế và các khoản phải nộp Nhà nước (3339) </w:t>
      </w:r>
    </w:p>
    <w:p w14:paraId="2F89CA33"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w:t>
      </w:r>
    </w:p>
    <w:p w14:paraId="541ECC0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nhận được tiền trợ cấp, trợ giá của Nhà nước, ghi: </w:t>
      </w:r>
    </w:p>
    <w:p w14:paraId="3C874AD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w:t>
      </w:r>
    </w:p>
    <w:p w14:paraId="2D50044F"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(3339).</w:t>
      </w:r>
    </w:p>
    <w:p w14:paraId="71C2267C" w14:textId="77777777" w:rsidR="0019506F" w:rsidRPr="004100ED" w:rsidRDefault="0019506F" w:rsidP="0019506F">
      <w:pPr>
        <w:spacing w:before="120"/>
        <w:rPr>
          <w:rFonts w:ascii="Arial" w:hAnsi="Arial" w:cs="Arial"/>
          <w:sz w:val="20"/>
        </w:rPr>
      </w:pPr>
      <w:r w:rsidRPr="004100ED">
        <w:rPr>
          <w:rFonts w:ascii="Arial" w:hAnsi="Arial" w:cs="Arial"/>
          <w:sz w:val="20"/>
        </w:rPr>
        <w:t>3.13. Kế toán bán, thanh lý bất động sản đầu tư xem hướng dẫn tại Tài khoản 217 - Bất động sản đầu tư.</w:t>
      </w:r>
    </w:p>
    <w:p w14:paraId="404B507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3.14. Trường hợp trả lương cho người lao động bằng sản phẩm, hàng hóa: Doanh nghiệp phải ghi nhận doanh thu đối với sản phẩm, hàng hóa như đối với giao dịch bán hàng thông thường, ghi: </w:t>
      </w:r>
    </w:p>
    <w:p w14:paraId="2459E06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334 - Phải trả người lao động (tổng giá thanh toán) </w:t>
      </w:r>
    </w:p>
    <w:p w14:paraId="2701E79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0F1D88F6"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(33311, 3335) (nếu có).</w:t>
      </w:r>
    </w:p>
    <w:p w14:paraId="7B1BEC5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3.15. Trường hợp sử dụng sản phẩm, hàng hóa để biếu, tặng cho người lao động được trang trải bằng quỹ khen thưởng, phúc lợi: Doanh nghiệp phải ghi nhận doanh thu đối với sản phẩm, hàng hóa như đối với giao dịch bán hàng thông thường, ghi: </w:t>
      </w:r>
    </w:p>
    <w:p w14:paraId="79463DB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353 - Quỹ khen thưởng, phúc lợi (tổng giá thanh toán) </w:t>
      </w:r>
    </w:p>
    <w:p w14:paraId="16BB52C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2B6465E7"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(33311) (nếu có).</w:t>
      </w:r>
    </w:p>
    <w:p w14:paraId="45A62A2E" w14:textId="77777777" w:rsidR="0019506F" w:rsidRPr="004100ED" w:rsidRDefault="0019506F" w:rsidP="0019506F">
      <w:pPr>
        <w:spacing w:before="120"/>
        <w:rPr>
          <w:rFonts w:ascii="Arial" w:hAnsi="Arial" w:cs="Arial"/>
          <w:sz w:val="20"/>
        </w:rPr>
      </w:pPr>
      <w:r w:rsidRPr="004100ED">
        <w:rPr>
          <w:rFonts w:ascii="Arial" w:hAnsi="Arial" w:cs="Arial"/>
          <w:sz w:val="20"/>
        </w:rPr>
        <w:t>3.16. Trường hợp, doanh thu bán hàng và cung cấp dịch vụ phát sinh bằng ngoại tệ: Việc xác định tỷ giá giao dịch thực tế, tỷ giá ghi sổ và các giao dịch phát sinh liên quan đến các giao dịch bán hàng và cung cấp dịch vụ phát sinh bằng ngoại tệ được hướng dẫn tại Tài khoản 413 - Chênh lệch tỷ giá hối đoái.</w:t>
      </w:r>
    </w:p>
    <w:p w14:paraId="12AD09B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3.17. Tại thời điểm kết thúc kỳ kế toán, kết chuyển doanh thu của hàng bán bị trả lại, khoản giảm giá hàng bán và chiết khấu thương mại phát sinh trong kỳ trừ vào doanh thu thực tế trong kỳ để xác định doanh thu thuần, ghi: </w:t>
      </w:r>
    </w:p>
    <w:p w14:paraId="1359A31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511 - Doanh thu bán hàng và cung cấp dịch vụ </w:t>
      </w:r>
    </w:p>
    <w:p w14:paraId="70D38B3D" w14:textId="77777777" w:rsidR="0019506F" w:rsidRPr="004100ED" w:rsidRDefault="0019506F" w:rsidP="0019506F">
      <w:pPr>
        <w:spacing w:before="120"/>
        <w:rPr>
          <w:rFonts w:ascii="Arial" w:hAnsi="Arial" w:cs="Arial"/>
          <w:sz w:val="20"/>
        </w:rPr>
      </w:pPr>
      <w:r w:rsidRPr="004100ED">
        <w:rPr>
          <w:rFonts w:ascii="Arial" w:hAnsi="Arial" w:cs="Arial"/>
          <w:sz w:val="20"/>
        </w:rPr>
        <w:t>Có TK 521 - Các khoản giảm trừ doanh thu.</w:t>
      </w:r>
    </w:p>
    <w:p w14:paraId="7E919F1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3.18. Tại thời điểm kết thúc kỳ kế toán, kết chuyển doanh thu thuần sang </w:t>
      </w:r>
    </w:p>
    <w:p w14:paraId="33911FFB"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Tài khoản 911 - Xác định kết quả kinh doanh, ghi: </w:t>
      </w:r>
    </w:p>
    <w:p w14:paraId="6184A5F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511 - Doanh thu bán hàng và cung cấp dịch vụ </w:t>
      </w:r>
    </w:p>
    <w:p w14:paraId="38DEEC83" w14:textId="77777777" w:rsidR="0019506F" w:rsidRPr="004100ED" w:rsidRDefault="0019506F" w:rsidP="0019506F">
      <w:pPr>
        <w:spacing w:before="120"/>
        <w:rPr>
          <w:rFonts w:ascii="Arial" w:hAnsi="Arial" w:cs="Arial"/>
          <w:sz w:val="20"/>
        </w:rPr>
      </w:pPr>
      <w:r w:rsidRPr="004100ED">
        <w:rPr>
          <w:rFonts w:ascii="Arial" w:hAnsi="Arial" w:cs="Arial"/>
          <w:sz w:val="20"/>
        </w:rPr>
        <w:t>Có TK 911 - Xác định kết quả kinh doanh.</w:t>
      </w:r>
    </w:p>
    <w:p w14:paraId="5B242EE3" w14:textId="77777777" w:rsidR="0019506F" w:rsidRPr="004100ED" w:rsidRDefault="0019506F" w:rsidP="0019506F">
      <w:pPr>
        <w:spacing w:before="120"/>
        <w:rPr>
          <w:rFonts w:ascii="Arial" w:hAnsi="Arial" w:cs="Arial"/>
          <w:sz w:val="20"/>
        </w:rPr>
      </w:pPr>
    </w:p>
    <w:p w14:paraId="16279761"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515 - DOANH THU HOẠT ĐỘNG TÀI CHÍNH</w:t>
      </w:r>
    </w:p>
    <w:p w14:paraId="07E720B6"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48DE89A2" w14:textId="77777777" w:rsidR="0019506F" w:rsidRPr="004100ED" w:rsidRDefault="0019506F" w:rsidP="0019506F">
      <w:pPr>
        <w:spacing w:before="120"/>
        <w:rPr>
          <w:rFonts w:ascii="Arial" w:hAnsi="Arial" w:cs="Arial"/>
          <w:sz w:val="20"/>
        </w:rPr>
      </w:pPr>
      <w:r w:rsidRPr="004100ED">
        <w:rPr>
          <w:rFonts w:ascii="Arial" w:hAnsi="Arial" w:cs="Arial"/>
          <w:sz w:val="20"/>
        </w:rPr>
        <w:t>a) Tài khoản này dùng để phản ánh doanh thu tiền lãi, cổ tức, lợi nhuận được chia và doanh thu hoạt động tài chính khác của doanh nghiệp, gồm:</w:t>
      </w:r>
    </w:p>
    <w:p w14:paraId="1C52E971" w14:textId="77777777" w:rsidR="0019506F" w:rsidRPr="004100ED" w:rsidRDefault="0019506F" w:rsidP="0019506F">
      <w:pPr>
        <w:spacing w:before="120"/>
        <w:rPr>
          <w:rFonts w:ascii="Arial" w:hAnsi="Arial" w:cs="Arial"/>
          <w:sz w:val="20"/>
        </w:rPr>
      </w:pPr>
      <w:r w:rsidRPr="004100ED">
        <w:rPr>
          <w:rFonts w:ascii="Arial" w:hAnsi="Arial" w:cs="Arial"/>
          <w:sz w:val="20"/>
        </w:rPr>
        <w:t>- Tiền lãi: Lãi cho vay; lãi tiền gửi; lãi bán hàng trả chậm, trả góp; lãi đầu tư trái phiếu, tín phiếu; chiết khấu thanh toán được hưởng do mua hàng hóa, dịch vụ; phần chênh lệch giá bán lại và giá mua trái phiếu của hợp đồng mua, bán lại trái phiếu Chính phủ; phần chênh lệch giữa giá mua lại trước hạn trái phiếu đã phát hành thấp hơn giá trị ghi sổ của trái phiếu; các khoản lãi dồn tích phải trả của trái phiếu (nếu có) tính đến thời điểm mua lại trái phiếu...</w:t>
      </w:r>
    </w:p>
    <w:p w14:paraId="33D24282" w14:textId="77777777" w:rsidR="0019506F" w:rsidRPr="004100ED" w:rsidRDefault="0019506F" w:rsidP="0019506F">
      <w:pPr>
        <w:spacing w:before="120"/>
        <w:rPr>
          <w:rFonts w:ascii="Arial" w:hAnsi="Arial" w:cs="Arial"/>
          <w:sz w:val="20"/>
        </w:rPr>
      </w:pPr>
      <w:r w:rsidRPr="004100ED">
        <w:rPr>
          <w:rFonts w:ascii="Arial" w:hAnsi="Arial" w:cs="Arial"/>
          <w:sz w:val="20"/>
        </w:rPr>
        <w:t>- Cổ tức, lợi nhuận được chia bằng tiền hoặc tài sản phi tiền tệ cho giai đoạn sau ngày đầu tư (cổ tức, lợi nhuận được chia bằng tiền hoặc tài sản phi tiền tệ cho giai đoạn trước ngày đầu tư được ghi giảm giá gốc khoản đầu tư). Việc xác định lãi dồn tích trước ngày mua do doanh nghiệp ước tính trên cơ sở thông tin của khoản đầu tư, tình hình tài chính, kết quả kinh doanh của đơn vị nhận đầu tư;</w:t>
      </w:r>
    </w:p>
    <w:p w14:paraId="244E4062" w14:textId="77777777" w:rsidR="0019506F" w:rsidRPr="004100ED" w:rsidRDefault="0019506F" w:rsidP="0019506F">
      <w:pPr>
        <w:spacing w:before="120"/>
        <w:rPr>
          <w:rFonts w:ascii="Arial" w:hAnsi="Arial" w:cs="Arial"/>
          <w:sz w:val="20"/>
        </w:rPr>
      </w:pPr>
      <w:r w:rsidRPr="004100ED">
        <w:rPr>
          <w:rFonts w:ascii="Arial" w:hAnsi="Arial" w:cs="Arial"/>
          <w:sz w:val="20"/>
        </w:rPr>
        <w:t>- Thu nhập về hoạt động đầu tư mua, bán chứng khoán ngắn hạn, dài hạn; Lãi chuyển nhượng vốn khi thanh lý các khoản vốn góp liên doanh, đầu tư vào công ty liên kết, đầu tư vào công ty con, đầu tư vốn khác;</w:t>
      </w:r>
    </w:p>
    <w:p w14:paraId="6908AA31" w14:textId="77777777" w:rsidR="0019506F" w:rsidRPr="004100ED" w:rsidRDefault="0019506F" w:rsidP="0019506F">
      <w:pPr>
        <w:spacing w:before="120"/>
        <w:rPr>
          <w:rFonts w:ascii="Arial" w:hAnsi="Arial" w:cs="Arial"/>
          <w:sz w:val="20"/>
        </w:rPr>
      </w:pPr>
      <w:r w:rsidRPr="004100ED">
        <w:rPr>
          <w:rFonts w:ascii="Arial" w:hAnsi="Arial" w:cs="Arial"/>
          <w:sz w:val="20"/>
        </w:rPr>
        <w:t>- Thu nhập về các hoạt động đầu tư khác;</w:t>
      </w:r>
    </w:p>
    <w:p w14:paraId="0C761BA8" w14:textId="77777777" w:rsidR="0019506F" w:rsidRPr="004100ED" w:rsidRDefault="0019506F" w:rsidP="0019506F">
      <w:pPr>
        <w:spacing w:before="120"/>
        <w:rPr>
          <w:rFonts w:ascii="Arial" w:hAnsi="Arial" w:cs="Arial"/>
          <w:sz w:val="20"/>
        </w:rPr>
      </w:pPr>
      <w:r w:rsidRPr="004100ED">
        <w:rPr>
          <w:rFonts w:ascii="Arial" w:hAnsi="Arial" w:cs="Arial"/>
          <w:sz w:val="20"/>
        </w:rPr>
        <w:t>- Lãi tỷ giá hối đoái phát sinh hoặc lãi khi đánh giá lại khoản mục có gốc ngoại tệ, gồm cả lãi do bán ngoại tệ;</w:t>
      </w:r>
    </w:p>
    <w:p w14:paraId="2A0FA731" w14:textId="77777777" w:rsidR="0019506F" w:rsidRPr="004100ED" w:rsidRDefault="0019506F" w:rsidP="0019506F">
      <w:pPr>
        <w:spacing w:before="120"/>
        <w:rPr>
          <w:rFonts w:ascii="Arial" w:hAnsi="Arial" w:cs="Arial"/>
          <w:sz w:val="20"/>
        </w:rPr>
      </w:pPr>
      <w:r w:rsidRPr="004100ED">
        <w:rPr>
          <w:rFonts w:ascii="Arial" w:hAnsi="Arial" w:cs="Arial"/>
          <w:sz w:val="20"/>
        </w:rPr>
        <w:t>- Các khoản doanh thu hoạt động tài chính khác.</w:t>
      </w:r>
    </w:p>
    <w:p w14:paraId="358DCE41" w14:textId="77777777" w:rsidR="0019506F" w:rsidRPr="004100ED" w:rsidRDefault="0019506F" w:rsidP="0019506F">
      <w:pPr>
        <w:spacing w:before="120"/>
        <w:rPr>
          <w:rFonts w:ascii="Arial" w:hAnsi="Arial" w:cs="Arial"/>
          <w:sz w:val="20"/>
        </w:rPr>
      </w:pPr>
      <w:r w:rsidRPr="004100ED">
        <w:rPr>
          <w:rFonts w:ascii="Arial" w:hAnsi="Arial" w:cs="Arial"/>
          <w:sz w:val="20"/>
        </w:rPr>
        <w:t>b) Đối với việc nhượng bán các khoản đầu tư tài chính (khoản đầu tư vào công ty con, công ty liên doanh, công ty liên kết; chứng khoán kinh doanh;...), doanh thu được ghi nhận là số chênh lệch giữa giá bán lớn hơn giá vốn, trong đó giá vốn là giá trị ghi sổ của khoản đầu tư, trường hợp tài sản nhận được khi bán các khoản đầu tư là tài sản phi tiền tệ thì giá bán được tính theo giá trị hợp lý tương tự như giao dịch bán, trao đổi các tài sản phi tiền tệ đó.</w:t>
      </w:r>
    </w:p>
    <w:p w14:paraId="1C2E6A15" w14:textId="77777777" w:rsidR="0019506F" w:rsidRPr="004100ED" w:rsidRDefault="0019506F" w:rsidP="0019506F">
      <w:pPr>
        <w:spacing w:before="120"/>
        <w:rPr>
          <w:rFonts w:ascii="Arial" w:hAnsi="Arial" w:cs="Arial"/>
          <w:sz w:val="20"/>
        </w:rPr>
      </w:pPr>
      <w:r w:rsidRPr="004100ED">
        <w:rPr>
          <w:rFonts w:ascii="Arial" w:hAnsi="Arial" w:cs="Arial"/>
          <w:sz w:val="20"/>
        </w:rPr>
        <w:t>c) Đối với khoản doanh thu từ hoạt động mua, bán ngoại tệ, doanh thu được ghi nhận là số chênh lệch lãi giữa giá ngoại tệ bán ra và giá ngoại tệ mua vào.</w:t>
      </w:r>
    </w:p>
    <w:p w14:paraId="3BA872A2" w14:textId="77777777" w:rsidR="0019506F" w:rsidRPr="004100ED" w:rsidRDefault="0019506F" w:rsidP="0019506F">
      <w:pPr>
        <w:spacing w:before="120"/>
        <w:rPr>
          <w:rFonts w:ascii="Arial" w:hAnsi="Arial" w:cs="Arial"/>
          <w:sz w:val="20"/>
        </w:rPr>
      </w:pPr>
      <w:r w:rsidRPr="004100ED">
        <w:rPr>
          <w:rFonts w:ascii="Arial" w:hAnsi="Arial" w:cs="Arial"/>
          <w:sz w:val="20"/>
        </w:rPr>
        <w:t>d) Đối với lãi tiền gửi: Doanh thu lãi tiền gửi phản ánh vào tài khoản này không bao gồm khoản lãi tiền gửi phát sinh do hoạt động đầu tư tạm thời của khoản vốn vay riêng biệt chỉ sử dụng cho mục đích xây dựng hoặc sản xuất tài sản dở dang (vì được giảm trừ vào chi phí đi vay phát sinh khi vốn hóa).</w:t>
      </w:r>
    </w:p>
    <w:p w14:paraId="484283DF" w14:textId="77777777" w:rsidR="0019506F" w:rsidRPr="004100ED" w:rsidRDefault="0019506F" w:rsidP="0019506F">
      <w:pPr>
        <w:spacing w:before="120"/>
        <w:rPr>
          <w:rFonts w:ascii="Arial" w:hAnsi="Arial" w:cs="Arial"/>
          <w:sz w:val="20"/>
        </w:rPr>
      </w:pPr>
      <w:r w:rsidRPr="004100ED">
        <w:rPr>
          <w:rFonts w:ascii="Arial" w:hAnsi="Arial" w:cs="Arial"/>
          <w:sz w:val="20"/>
        </w:rPr>
        <w:t>đ) Đối với tiền lãi phải thu từ các khoản cho vay, bán hàng trả chậm, trả góp: Doanh thu chỉ được ghi nhận khi chắc chắn thu được và khoản gốc cho vay, nợ gốc phải thu không thuộc trường hợp cần phải lập dự phòng.</w:t>
      </w:r>
    </w:p>
    <w:p w14:paraId="3AC9E5BE" w14:textId="77777777" w:rsidR="0019506F" w:rsidRPr="004100ED" w:rsidRDefault="0019506F" w:rsidP="0019506F">
      <w:pPr>
        <w:spacing w:before="120"/>
        <w:rPr>
          <w:rFonts w:ascii="Arial" w:hAnsi="Arial" w:cs="Arial"/>
          <w:sz w:val="20"/>
        </w:rPr>
      </w:pPr>
      <w:r w:rsidRPr="004100ED">
        <w:rPr>
          <w:rFonts w:ascii="Arial" w:hAnsi="Arial" w:cs="Arial"/>
          <w:sz w:val="20"/>
        </w:rPr>
        <w:t>e) Đối với khoản tiền lãi nhận được từ khoản đầu tư cổ phiếu, trái phiếu thì chỉ có phần tiền lãi của các kỳ tương ứng với giai đoạn sau ngày doanh nghiệp mua lại khoản đầu tư được ghi nhận vào doanh thu hoạt động tài chính trong từng kỳ, còn khoản tiền lãi nhận được tương ứng với giai đoạn trước khi doanh nghiệp mua lại khoản đầu tư đó thì ghi giảm giá gốc khoản đầu tư đó.</w:t>
      </w:r>
    </w:p>
    <w:p w14:paraId="6E7F7ACB" w14:textId="77777777" w:rsidR="0019506F" w:rsidRPr="004100ED" w:rsidRDefault="0019506F" w:rsidP="0019506F">
      <w:pPr>
        <w:spacing w:before="120"/>
        <w:rPr>
          <w:rFonts w:ascii="Arial" w:hAnsi="Arial" w:cs="Arial"/>
          <w:sz w:val="20"/>
        </w:rPr>
      </w:pPr>
      <w:r w:rsidRPr="004100ED">
        <w:rPr>
          <w:rFonts w:ascii="Arial" w:hAnsi="Arial" w:cs="Arial"/>
          <w:sz w:val="20"/>
        </w:rPr>
        <w:t>g) Khi nhà đầu tư nhận cổ tức bằng cổ phiếu (tại ngày đăng ký cuối cùng hoặc tại ngày mà nhà đầu tư được quyền nhận cổ tức bằng cổ phiếu) hoặc khi đơn vị nhận đầu tư sử dụng vốn khác của chủ sở hữu, các quỹ thuộc vốn chủ sở hữu và lợi nhuận sau thuế chưa phân phối để tăng thêm vốn điều lệ.</w:t>
      </w:r>
    </w:p>
    <w:p w14:paraId="2B96B69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Nếu nhà đầu tư là công ty cổ phần thì nhà đầu tư chỉ theo dõi số lượng cổ phiếu tăng thêm trên thuyết minh Báo cáo tài chính còn nếu nhà đầu tư là các loại hình doanh nghiệp khác thì nhà đầu tư chỉ theo dõi </w:t>
      </w:r>
      <w:r w:rsidRPr="004100ED">
        <w:rPr>
          <w:rFonts w:ascii="Arial" w:hAnsi="Arial" w:cs="Arial"/>
          <w:sz w:val="20"/>
        </w:rPr>
        <w:lastRenderedPageBreak/>
        <w:t>giá trị phần vốn được tăng thêm trên thuyết minh Báo cáo tài chính và đều không được ghi nhận doanh thu hoạt động tài chính, không ghi nhận tăng giá trị khoản đầu tư vào đơn vị nhận đầu tư, trừ trường hợp đối với doanh nghiệp nhà nước nếu có quy định khác biệt với nguyên tắc quy định tại Thông tư này thì được thực hiện theo quy định của pháp luật đối với doanh nghiệp nhà nước.</w:t>
      </w:r>
    </w:p>
    <w:p w14:paraId="4FE831B3"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515 - Doanh thu hoạt động tài chính</w:t>
      </w:r>
    </w:p>
    <w:p w14:paraId="19C76E41" w14:textId="77777777" w:rsidR="0019506F" w:rsidRPr="004100ED" w:rsidRDefault="0019506F" w:rsidP="0019506F">
      <w:pPr>
        <w:spacing w:before="120"/>
        <w:rPr>
          <w:rFonts w:ascii="Arial" w:hAnsi="Arial" w:cs="Arial"/>
          <w:b/>
          <w:sz w:val="20"/>
        </w:rPr>
      </w:pPr>
      <w:r w:rsidRPr="004100ED">
        <w:rPr>
          <w:rFonts w:ascii="Arial" w:hAnsi="Arial" w:cs="Arial"/>
          <w:b/>
          <w:sz w:val="20"/>
        </w:rPr>
        <w:t>Bên Nợ:</w:t>
      </w:r>
    </w:p>
    <w:p w14:paraId="12DD7F5E" w14:textId="77777777" w:rsidR="0019506F" w:rsidRPr="004100ED" w:rsidRDefault="0019506F" w:rsidP="0019506F">
      <w:pPr>
        <w:spacing w:before="120"/>
        <w:rPr>
          <w:rFonts w:ascii="Arial" w:hAnsi="Arial" w:cs="Arial"/>
          <w:sz w:val="20"/>
        </w:rPr>
      </w:pPr>
      <w:r w:rsidRPr="004100ED">
        <w:rPr>
          <w:rFonts w:ascii="Arial" w:hAnsi="Arial" w:cs="Arial"/>
          <w:sz w:val="20"/>
        </w:rPr>
        <w:t>- Số thuế GTGT phải nộp tính theo phương pháp trực tiếp (nếu có);</w:t>
      </w:r>
    </w:p>
    <w:p w14:paraId="566C0520"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doanh thu hoạt động tài chính thuần sang tài khoản 911- Xác định kết quả kinh doanh.</w:t>
      </w:r>
    </w:p>
    <w:p w14:paraId="090D7D83" w14:textId="77777777" w:rsidR="0019506F" w:rsidRPr="004100ED" w:rsidRDefault="0019506F" w:rsidP="0019506F">
      <w:pPr>
        <w:spacing w:before="120"/>
        <w:rPr>
          <w:rFonts w:ascii="Arial" w:hAnsi="Arial" w:cs="Arial"/>
          <w:sz w:val="20"/>
        </w:rPr>
      </w:pPr>
      <w:r w:rsidRPr="004100ED">
        <w:rPr>
          <w:rFonts w:ascii="Arial" w:hAnsi="Arial" w:cs="Arial"/>
          <w:b/>
          <w:sz w:val="20"/>
        </w:rPr>
        <w:t>Bên Có:</w:t>
      </w:r>
      <w:r w:rsidRPr="004100ED">
        <w:rPr>
          <w:rFonts w:ascii="Arial" w:hAnsi="Arial" w:cs="Arial"/>
          <w:sz w:val="20"/>
        </w:rPr>
        <w:t xml:space="preserve"> Các khoản doanh thu hoạt động tài chính phát sinh trong kỳ.</w:t>
      </w:r>
    </w:p>
    <w:p w14:paraId="6594B8BE" w14:textId="77777777" w:rsidR="0019506F" w:rsidRPr="004100ED" w:rsidRDefault="0019506F" w:rsidP="0019506F">
      <w:pPr>
        <w:spacing w:before="120"/>
        <w:rPr>
          <w:rFonts w:ascii="Arial" w:hAnsi="Arial" w:cs="Arial"/>
          <w:b/>
          <w:sz w:val="20"/>
        </w:rPr>
      </w:pPr>
      <w:r w:rsidRPr="004100ED">
        <w:rPr>
          <w:rFonts w:ascii="Arial" w:hAnsi="Arial" w:cs="Arial"/>
          <w:b/>
          <w:sz w:val="20"/>
        </w:rPr>
        <w:t>Tài khoản 515 không có số dư cuối kỳ.</w:t>
      </w:r>
    </w:p>
    <w:p w14:paraId="15804D08" w14:textId="77777777" w:rsidR="0019506F" w:rsidRPr="004100ED" w:rsidRDefault="0019506F" w:rsidP="0019506F">
      <w:pPr>
        <w:spacing w:before="120"/>
        <w:rPr>
          <w:rFonts w:ascii="Arial" w:hAnsi="Arial" w:cs="Arial"/>
          <w:b/>
          <w:sz w:val="20"/>
        </w:rPr>
      </w:pPr>
      <w:r w:rsidRPr="004100ED">
        <w:rPr>
          <w:rFonts w:ascii="Arial" w:hAnsi="Arial" w:cs="Arial"/>
          <w:b/>
          <w:sz w:val="20"/>
        </w:rPr>
        <w:t>3. Phương pháp kế toán một số giao dịch kinh tế chủ yếu</w:t>
      </w:r>
    </w:p>
    <w:p w14:paraId="7617F6FB" w14:textId="77777777" w:rsidR="0019506F" w:rsidRPr="004100ED" w:rsidRDefault="0019506F" w:rsidP="0019506F">
      <w:pPr>
        <w:spacing w:before="120"/>
        <w:rPr>
          <w:rFonts w:ascii="Arial" w:hAnsi="Arial" w:cs="Arial"/>
          <w:sz w:val="20"/>
        </w:rPr>
      </w:pPr>
      <w:r w:rsidRPr="004100ED">
        <w:rPr>
          <w:rFonts w:ascii="Arial" w:hAnsi="Arial" w:cs="Arial"/>
          <w:sz w:val="20"/>
        </w:rPr>
        <w:t>a) Phản ánh doanh thu cổ tức, lợi nhuận được chia bằng tiền hoặc tài sản phi tiền tệ phát sinh trong kỳ từ các khoản đầu tư:</w:t>
      </w:r>
    </w:p>
    <w:p w14:paraId="106AFB8A"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nếu cổ tức, lợi nhuận được chia bao gồm cả khoản lãi đầu tư dồn tích trước khi doanh nghiệp mua lại khoản đầu tư đó thì doanh nghiệp phải phân bổ số cổ tức, lợi nhuận này cho giai đoạn trước và sau ngày đầu tư, ghi:</w:t>
      </w:r>
    </w:p>
    <w:p w14:paraId="73409673" w14:textId="77777777" w:rsidR="0019506F" w:rsidRPr="004100ED" w:rsidRDefault="0019506F" w:rsidP="0019506F">
      <w:pPr>
        <w:spacing w:before="120"/>
        <w:rPr>
          <w:rFonts w:ascii="Arial" w:hAnsi="Arial" w:cs="Arial"/>
          <w:sz w:val="20"/>
        </w:rPr>
      </w:pPr>
      <w:r w:rsidRPr="004100ED">
        <w:rPr>
          <w:rFonts w:ascii="Arial" w:hAnsi="Arial" w:cs="Arial"/>
          <w:sz w:val="20"/>
        </w:rPr>
        <w:t>Nợ TK 138 - Phải thu khác (tổng số cổ tức, lợi nhuận sẽ thu được)</w:t>
      </w:r>
    </w:p>
    <w:p w14:paraId="0FD8B842" w14:textId="77777777" w:rsidR="0019506F" w:rsidRPr="004100ED" w:rsidRDefault="0019506F" w:rsidP="0019506F">
      <w:pPr>
        <w:spacing w:before="120"/>
        <w:rPr>
          <w:rFonts w:ascii="Arial" w:hAnsi="Arial" w:cs="Arial"/>
          <w:sz w:val="20"/>
        </w:rPr>
      </w:pPr>
      <w:r w:rsidRPr="004100ED">
        <w:rPr>
          <w:rFonts w:ascii="Arial" w:hAnsi="Arial" w:cs="Arial"/>
          <w:sz w:val="20"/>
        </w:rPr>
        <w:t>Có các TK 121, 221, 222, 228 (phần cổ tức, lợi nhuận phân bổ cho giai đoạn trước khi doanh nghiệp mua lại khoản đầu tư)</w:t>
      </w:r>
    </w:p>
    <w:p w14:paraId="082186D5" w14:textId="77777777" w:rsidR="0019506F" w:rsidRPr="004100ED" w:rsidRDefault="0019506F" w:rsidP="0019506F">
      <w:pPr>
        <w:spacing w:before="120"/>
        <w:rPr>
          <w:rFonts w:ascii="Arial" w:hAnsi="Arial" w:cs="Arial"/>
          <w:sz w:val="20"/>
        </w:rPr>
      </w:pPr>
      <w:r w:rsidRPr="004100ED">
        <w:rPr>
          <w:rFonts w:ascii="Arial" w:hAnsi="Arial" w:cs="Arial"/>
          <w:sz w:val="20"/>
        </w:rPr>
        <w:t>Có TK 515 - Doanh thu hoạt động tài chính (phần cổ tức, lợi nhuận phân bổ cho giai đoạn sau khi doanh nghiệp mua lại khoản đầu tư này).</w:t>
      </w:r>
    </w:p>
    <w:p w14:paraId="093E5E7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nhận cổ tức, lợi nhuận được chia bằng tiền, ghi: </w:t>
      </w:r>
    </w:p>
    <w:p w14:paraId="38BAC0D7" w14:textId="77777777" w:rsidR="0019506F" w:rsidRPr="004100ED" w:rsidRDefault="0019506F" w:rsidP="0019506F">
      <w:pPr>
        <w:spacing w:before="120"/>
        <w:rPr>
          <w:rFonts w:ascii="Arial" w:hAnsi="Arial" w:cs="Arial"/>
          <w:sz w:val="20"/>
        </w:rPr>
      </w:pPr>
      <w:r w:rsidRPr="004100ED">
        <w:rPr>
          <w:rFonts w:ascii="Arial" w:hAnsi="Arial" w:cs="Arial"/>
          <w:sz w:val="20"/>
        </w:rPr>
        <w:t>Nợ các TK 111, 112,…</w:t>
      </w:r>
    </w:p>
    <w:p w14:paraId="6F84C820" w14:textId="77777777" w:rsidR="0019506F" w:rsidRPr="004100ED" w:rsidRDefault="0019506F" w:rsidP="0019506F">
      <w:pPr>
        <w:spacing w:before="120"/>
        <w:rPr>
          <w:rFonts w:ascii="Arial" w:hAnsi="Arial" w:cs="Arial"/>
          <w:sz w:val="20"/>
        </w:rPr>
      </w:pPr>
      <w:r w:rsidRPr="004100ED">
        <w:rPr>
          <w:rFonts w:ascii="Arial" w:hAnsi="Arial" w:cs="Arial"/>
          <w:sz w:val="20"/>
        </w:rPr>
        <w:t>Có TK 138 - Phải thu khác (1388).</w:t>
      </w:r>
    </w:p>
    <w:p w14:paraId="53FE7387" w14:textId="77777777" w:rsidR="0019506F" w:rsidRPr="004100ED" w:rsidRDefault="0019506F" w:rsidP="0019506F">
      <w:pPr>
        <w:spacing w:before="120"/>
        <w:rPr>
          <w:rFonts w:ascii="Arial" w:hAnsi="Arial" w:cs="Arial"/>
          <w:sz w:val="20"/>
        </w:rPr>
      </w:pPr>
      <w:r w:rsidRPr="004100ED">
        <w:rPr>
          <w:rFonts w:ascii="Arial" w:hAnsi="Arial" w:cs="Arial"/>
          <w:sz w:val="20"/>
        </w:rPr>
        <w:t>b) Định kỳ, khi có bằng chứng chắc chắn thu được khoản lãi đầu tư nắm giữ đến ngày đáo hạn, lãi trả chậm, trả góp, ghi:</w:t>
      </w:r>
    </w:p>
    <w:p w14:paraId="63A2DE47" w14:textId="77777777" w:rsidR="0019506F" w:rsidRPr="004100ED" w:rsidRDefault="0019506F" w:rsidP="0019506F">
      <w:pPr>
        <w:spacing w:before="120"/>
        <w:rPr>
          <w:rFonts w:ascii="Arial" w:hAnsi="Arial" w:cs="Arial"/>
          <w:sz w:val="20"/>
        </w:rPr>
      </w:pPr>
      <w:r w:rsidRPr="004100ED">
        <w:rPr>
          <w:rFonts w:ascii="Arial" w:hAnsi="Arial" w:cs="Arial"/>
          <w:sz w:val="20"/>
        </w:rPr>
        <w:t>Nợ các TK 128, 131,…</w:t>
      </w:r>
    </w:p>
    <w:p w14:paraId="7A363AA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515 - Doanh thu hoạt động tài chính. </w:t>
      </w:r>
    </w:p>
    <w:p w14:paraId="0D7447D3" w14:textId="77777777" w:rsidR="0019506F" w:rsidRPr="004100ED" w:rsidRDefault="0019506F" w:rsidP="0019506F">
      <w:pPr>
        <w:spacing w:before="120"/>
        <w:rPr>
          <w:rFonts w:ascii="Arial" w:hAnsi="Arial" w:cs="Arial"/>
          <w:sz w:val="20"/>
        </w:rPr>
      </w:pPr>
      <w:r w:rsidRPr="004100ED">
        <w:rPr>
          <w:rFonts w:ascii="Arial" w:hAnsi="Arial" w:cs="Arial"/>
          <w:sz w:val="20"/>
        </w:rPr>
        <w:t>Bằng chứng chắc chắn thu được các khoản phải thu này là các tài liệu chứng minh:</w:t>
      </w:r>
    </w:p>
    <w:p w14:paraId="40F41D94" w14:textId="77777777" w:rsidR="0019506F" w:rsidRPr="004100ED" w:rsidRDefault="0019506F" w:rsidP="0019506F">
      <w:pPr>
        <w:spacing w:before="120"/>
        <w:rPr>
          <w:rFonts w:ascii="Arial" w:hAnsi="Arial" w:cs="Arial"/>
          <w:sz w:val="20"/>
        </w:rPr>
      </w:pPr>
      <w:r w:rsidRPr="004100ED">
        <w:rPr>
          <w:rFonts w:ascii="Arial" w:hAnsi="Arial" w:cs="Arial"/>
          <w:sz w:val="20"/>
        </w:rPr>
        <w:t>- Các khoản phải thu gốc không bị coi là nợ khó đòi không có khả năng thu hồi hoặc khó có khả năng thu hồi, không thuộc diện bị khoanh nợ, giãn nợ;</w:t>
      </w:r>
    </w:p>
    <w:p w14:paraId="701F8BE2" w14:textId="77777777" w:rsidR="0019506F" w:rsidRPr="004100ED" w:rsidRDefault="0019506F" w:rsidP="0019506F">
      <w:pPr>
        <w:spacing w:before="120"/>
        <w:rPr>
          <w:rFonts w:ascii="Arial" w:hAnsi="Arial" w:cs="Arial"/>
          <w:sz w:val="20"/>
        </w:rPr>
      </w:pPr>
      <w:r w:rsidRPr="004100ED">
        <w:rPr>
          <w:rFonts w:ascii="Arial" w:hAnsi="Arial" w:cs="Arial"/>
          <w:sz w:val="20"/>
        </w:rPr>
        <w:t>- Có xác nhận nợ và cam kết trả nợ của bên nhận nợ;</w:t>
      </w:r>
    </w:p>
    <w:p w14:paraId="05464422" w14:textId="77777777" w:rsidR="0019506F" w:rsidRPr="004100ED" w:rsidRDefault="0019506F" w:rsidP="0019506F">
      <w:pPr>
        <w:spacing w:before="120"/>
        <w:rPr>
          <w:rFonts w:ascii="Arial" w:hAnsi="Arial" w:cs="Arial"/>
          <w:sz w:val="20"/>
        </w:rPr>
      </w:pPr>
      <w:r w:rsidRPr="004100ED">
        <w:rPr>
          <w:rFonts w:ascii="Arial" w:hAnsi="Arial" w:cs="Arial"/>
          <w:sz w:val="20"/>
        </w:rPr>
        <w:t>- Các bằng chứng khác (nếu có).</w:t>
      </w:r>
    </w:p>
    <w:p w14:paraId="73B0768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Khi nhượng bán hoặc thu hồi các khoản đầu tư tài chính, ghi: </w:t>
      </w:r>
    </w:p>
    <w:p w14:paraId="53C049B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12D9240A" w14:textId="77777777" w:rsidR="0019506F" w:rsidRPr="004100ED" w:rsidRDefault="0019506F" w:rsidP="0019506F">
      <w:pPr>
        <w:spacing w:before="120"/>
        <w:rPr>
          <w:rFonts w:ascii="Arial" w:hAnsi="Arial" w:cs="Arial"/>
          <w:sz w:val="20"/>
        </w:rPr>
      </w:pPr>
      <w:r w:rsidRPr="004100ED">
        <w:rPr>
          <w:rFonts w:ascii="Arial" w:hAnsi="Arial" w:cs="Arial"/>
          <w:sz w:val="20"/>
        </w:rPr>
        <w:t>Nợ TK 229 - Dự phòng tổn thất tài sản (khoản dự phòng đã trích lập để bù đắp số tổn thất) (nếu có)</w:t>
      </w:r>
    </w:p>
    <w:p w14:paraId="2F484157" w14:textId="77777777" w:rsidR="0019506F" w:rsidRPr="004100ED" w:rsidRDefault="0019506F" w:rsidP="0019506F">
      <w:pPr>
        <w:spacing w:before="120"/>
        <w:rPr>
          <w:rFonts w:ascii="Arial" w:hAnsi="Arial" w:cs="Arial"/>
          <w:sz w:val="20"/>
        </w:rPr>
      </w:pPr>
      <w:r w:rsidRPr="004100ED">
        <w:rPr>
          <w:rFonts w:ascii="Arial" w:hAnsi="Arial" w:cs="Arial"/>
          <w:sz w:val="20"/>
        </w:rPr>
        <w:t>Nợ TK 635 - Chi phí tài chính (nếu lỗ)</w:t>
      </w:r>
    </w:p>
    <w:p w14:paraId="01FF78C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121, 221, 222, 228 </w:t>
      </w:r>
    </w:p>
    <w:p w14:paraId="40CA3447" w14:textId="77777777" w:rsidR="0019506F" w:rsidRPr="004100ED" w:rsidRDefault="0019506F" w:rsidP="0019506F">
      <w:pPr>
        <w:spacing w:before="120"/>
        <w:rPr>
          <w:rFonts w:ascii="Arial" w:hAnsi="Arial" w:cs="Arial"/>
          <w:sz w:val="20"/>
        </w:rPr>
      </w:pPr>
      <w:r w:rsidRPr="004100ED">
        <w:rPr>
          <w:rFonts w:ascii="Arial" w:hAnsi="Arial" w:cs="Arial"/>
          <w:sz w:val="20"/>
        </w:rPr>
        <w:t>Có TK 515 - Doanh thu hoạt động tài chính (nếu lãi).</w:t>
      </w:r>
    </w:p>
    <w:p w14:paraId="28445F8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Việc hoàn nhập các khoản dự phòng đã trích lập đối với các khoản đầu tư có thể được ghi nhận ngay cho từng giao dịch tại thời điểm nhượng bán hoặc khi xác định lập số trích lập dự phòng tổn thất đầu tư </w:t>
      </w:r>
      <w:r w:rsidRPr="004100ED">
        <w:rPr>
          <w:rFonts w:ascii="Arial" w:hAnsi="Arial" w:cs="Arial"/>
          <w:sz w:val="20"/>
        </w:rPr>
        <w:lastRenderedPageBreak/>
        <w:t>vào cuối mỗi kỳ kế toán nhưng phải nhất quán theo quy định của Chuẩn mực kế toán Việt Nam.</w:t>
      </w:r>
    </w:p>
    <w:p w14:paraId="6211F02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Trường hợp hoán đổi cổ phiếu, căn cứ giá trị hợp lý của cổ phiếu nhận về và giá trị ghi sổ của cổ phiếu mang đi hoán đổi, ghi: </w:t>
      </w:r>
    </w:p>
    <w:p w14:paraId="6536B26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121, 228 (giá trị hợp lý của cổ phiếu nhận về) </w:t>
      </w:r>
    </w:p>
    <w:p w14:paraId="7E67EA8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(chênh lệch giữa giá trị hợp lý của cổ phiếu nhận về nhỏ hơn giá trị ghi sổ của cổ phiếu mang đi hoán đổi) </w:t>
      </w:r>
    </w:p>
    <w:p w14:paraId="739CD1D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121, 228 (giá trị ghi sổ của cổ phiếu mang đi hoán đổi) </w:t>
      </w:r>
    </w:p>
    <w:p w14:paraId="622C4508" w14:textId="77777777" w:rsidR="0019506F" w:rsidRPr="004100ED" w:rsidRDefault="0019506F" w:rsidP="0019506F">
      <w:pPr>
        <w:spacing w:before="120"/>
        <w:rPr>
          <w:rFonts w:ascii="Arial" w:hAnsi="Arial" w:cs="Arial"/>
          <w:sz w:val="20"/>
        </w:rPr>
      </w:pPr>
      <w:r w:rsidRPr="004100ED">
        <w:rPr>
          <w:rFonts w:ascii="Arial" w:hAnsi="Arial" w:cs="Arial"/>
          <w:sz w:val="20"/>
        </w:rPr>
        <w:t>Có TK 515 - Doanh thu hoạt động tài chính (chênh lệch giữa giá trị hợp lý của cổ phiếu nhận về lớn hơn giá trị ghi sổ của cổ phiếu mang đi hoán đổi).</w:t>
      </w:r>
    </w:p>
    <w:p w14:paraId="576128D5" w14:textId="77777777" w:rsidR="0019506F" w:rsidRPr="004100ED" w:rsidRDefault="0019506F" w:rsidP="0019506F">
      <w:pPr>
        <w:spacing w:before="120"/>
        <w:rPr>
          <w:rFonts w:ascii="Arial" w:hAnsi="Arial" w:cs="Arial"/>
          <w:sz w:val="20"/>
        </w:rPr>
      </w:pPr>
      <w:r w:rsidRPr="004100ED">
        <w:rPr>
          <w:rFonts w:ascii="Arial" w:hAnsi="Arial" w:cs="Arial"/>
          <w:sz w:val="20"/>
        </w:rPr>
        <w:t>đ) Trường hợp doanh nghiệp có bán hàng theo phương thức trả chậm, trả góp</w:t>
      </w:r>
    </w:p>
    <w:p w14:paraId="456866E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bán sản phẩm, hàng hóa theo phương thức trả chậm, trả góp thì ghi nhận doanh thu bán hàng và cung cấp dịch vụ của kỳ kế toán theo giá bán trả tiền ngay, ghi: </w:t>
      </w:r>
    </w:p>
    <w:p w14:paraId="514122A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4ADB665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(theo giá bán trả tiền ngay) </w:t>
      </w:r>
    </w:p>
    <w:p w14:paraId="5DF1F33E"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260D70F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xác định và kết chuyển doanh thu tiền lãi bán hàng trả chậm, trả góp trong kỳ, ghi: </w:t>
      </w:r>
    </w:p>
    <w:p w14:paraId="6CB436C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131,... </w:t>
      </w:r>
    </w:p>
    <w:p w14:paraId="58A587B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515 - Doanh thu hoạt động tài chính. </w:t>
      </w:r>
    </w:p>
    <w:p w14:paraId="61537B9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e) Hàng kỳ, xác định và kết chuyển doanh thu tiền lãi đối với các khoản đầu tư nắm giữ đến ngày đáo hạn nhận lãi trước, ghi: </w:t>
      </w:r>
    </w:p>
    <w:p w14:paraId="5ABA794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128 - Đầu tư nắm giữ đến ngày đáo hạn </w:t>
      </w:r>
    </w:p>
    <w:p w14:paraId="3ECC401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515 - Doanh thu hoạt động tài chính. </w:t>
      </w:r>
    </w:p>
    <w:p w14:paraId="3CC35FE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g) Trường hợp mua trái phiếu Chính phủ theo hợp đồng mua bán lại (repo): </w:t>
      </w:r>
    </w:p>
    <w:p w14:paraId="2E43584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bên mua thanh toán cho bên bán số coupon mà bên mua nhận hộ bên bán tại (các) thời điểm nằm trong thời hạn hợp đồng, bên bán ghi: </w:t>
      </w:r>
    </w:p>
    <w:p w14:paraId="689E14B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138 </w:t>
      </w:r>
    </w:p>
    <w:p w14:paraId="138EE0B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515 - Doanh thu hoạt động tài chính. </w:t>
      </w:r>
    </w:p>
    <w:p w14:paraId="6B50AE70" w14:textId="77777777" w:rsidR="0019506F" w:rsidRPr="004100ED" w:rsidRDefault="0019506F" w:rsidP="0019506F">
      <w:pPr>
        <w:spacing w:before="120"/>
        <w:rPr>
          <w:rFonts w:ascii="Arial" w:hAnsi="Arial" w:cs="Arial"/>
          <w:sz w:val="20"/>
        </w:rPr>
      </w:pPr>
      <w:r w:rsidRPr="004100ED">
        <w:rPr>
          <w:rFonts w:ascii="Arial" w:hAnsi="Arial" w:cs="Arial"/>
          <w:sz w:val="20"/>
        </w:rPr>
        <w:t>- Khi phân bổ số chênh lệch giữa giá bán lại với giá mua trái phiếu Chính phủ theo hợp đồng mua bán lại trái phiếu Chính phủ vào doanh thu định kỳ phù hợp với thời gian của hợp đồng, bên mua ghi:</w:t>
      </w:r>
    </w:p>
    <w:p w14:paraId="1141019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171 - Giao dịch mua bán lại trái phiếu chính phủ </w:t>
      </w:r>
    </w:p>
    <w:p w14:paraId="05E6BDE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515 - Doanh thu hoạt động tài chính. </w:t>
      </w:r>
    </w:p>
    <w:p w14:paraId="0010C5D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h) Số tiền chiết khấu thanh toán được hưởng do thanh toán tiền mua hàng trước thời hạn được người bán chấp thuận, ghi: </w:t>
      </w:r>
    </w:p>
    <w:p w14:paraId="1E82073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331 - Phải trả cho người bán </w:t>
      </w:r>
    </w:p>
    <w:p w14:paraId="7D5CBC53" w14:textId="77777777" w:rsidR="0019506F" w:rsidRPr="004100ED" w:rsidRDefault="0019506F" w:rsidP="0019506F">
      <w:pPr>
        <w:spacing w:before="120"/>
        <w:rPr>
          <w:rFonts w:ascii="Arial" w:hAnsi="Arial" w:cs="Arial"/>
          <w:sz w:val="20"/>
        </w:rPr>
      </w:pPr>
      <w:r w:rsidRPr="004100ED">
        <w:rPr>
          <w:rFonts w:ascii="Arial" w:hAnsi="Arial" w:cs="Arial"/>
          <w:sz w:val="20"/>
        </w:rPr>
        <w:t>Có TK 515 - Doanh thu hoạt động tài chính.</w:t>
      </w:r>
    </w:p>
    <w:p w14:paraId="69B1ABB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i) Khi nhận lại vốn góp vào công ty con, công ty liên doanh, liên kết, đầu tư khác mà giá trị hợp lý hoặc giá thỏa thuận do các bên thống nhất đánh giá tài sản được chia nhỏ hơn giá trị vốn góp, ghi: </w:t>
      </w:r>
    </w:p>
    <w:p w14:paraId="60159D8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152, 156, 211,... (giá trị hợp lý tài sản được chia) </w:t>
      </w:r>
    </w:p>
    <w:p w14:paraId="3848AB7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229 - Dự phòng tổn thất tài sản (khoản dự phòng đã trích lập để bù đắp số tổn thất) (nếu có) </w:t>
      </w:r>
    </w:p>
    <w:p w14:paraId="56E6DE41" w14:textId="77777777" w:rsidR="0019506F" w:rsidRPr="004100ED" w:rsidRDefault="0019506F" w:rsidP="0019506F">
      <w:pPr>
        <w:spacing w:before="120"/>
        <w:rPr>
          <w:rFonts w:ascii="Arial" w:hAnsi="Arial" w:cs="Arial"/>
          <w:sz w:val="20"/>
        </w:rPr>
      </w:pPr>
      <w:r w:rsidRPr="004100ED">
        <w:rPr>
          <w:rFonts w:ascii="Arial" w:hAnsi="Arial" w:cs="Arial"/>
          <w:sz w:val="20"/>
        </w:rPr>
        <w:t>Có TK 515- Doanh thu hoạt động tài chính (số lãi)</w:t>
      </w:r>
    </w:p>
    <w:p w14:paraId="71E93E46"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Có các TK 221, 222,... </w:t>
      </w:r>
    </w:p>
    <w:p w14:paraId="1C06FB6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Việc hoàn nhập các khoản dự phòng đã trích lập đối với các khoản đầu tư có thể được ghi nhận ngay cho từng giao dịch tại thời điểm thu hồi hoặc khi xác định số trích lập dự phòng tổn thất khoản đầu tư vào cuối mỗi kỳ kế toán nhưng phải nhất quán theo quy định của Chuẩn mực kế toán Việt Nam. </w:t>
      </w:r>
    </w:p>
    <w:p w14:paraId="52E6FDD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k) Tại thời điểm kết thúc kỳ kế toán, kết chuyển doanh thu hoạt động tài chính để xác định kết quả kinh doanh, ghi: </w:t>
      </w:r>
    </w:p>
    <w:p w14:paraId="02A460F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515 - Doanh thu hoạt động tài chính </w:t>
      </w:r>
    </w:p>
    <w:p w14:paraId="7728D159" w14:textId="77777777" w:rsidR="0019506F" w:rsidRPr="004100ED" w:rsidRDefault="0019506F" w:rsidP="0019506F">
      <w:pPr>
        <w:spacing w:before="120"/>
        <w:rPr>
          <w:rFonts w:ascii="Arial" w:hAnsi="Arial" w:cs="Arial"/>
          <w:sz w:val="20"/>
        </w:rPr>
      </w:pPr>
      <w:r w:rsidRPr="004100ED">
        <w:rPr>
          <w:rFonts w:ascii="Arial" w:hAnsi="Arial" w:cs="Arial"/>
          <w:sz w:val="20"/>
        </w:rPr>
        <w:t>Có TK 911 - Xác định kết quả kinh doanh.</w:t>
      </w:r>
    </w:p>
    <w:p w14:paraId="73F43992" w14:textId="77777777" w:rsidR="0019506F" w:rsidRPr="004100ED" w:rsidRDefault="0019506F" w:rsidP="0019506F">
      <w:pPr>
        <w:spacing w:before="120"/>
        <w:rPr>
          <w:rFonts w:ascii="Arial" w:hAnsi="Arial" w:cs="Arial"/>
          <w:sz w:val="20"/>
        </w:rPr>
      </w:pPr>
    </w:p>
    <w:p w14:paraId="7B5178B7"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521 - CÁC KHOẢN GIẢM TRỪ DOANH THU</w:t>
      </w:r>
    </w:p>
    <w:p w14:paraId="7F910D39"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7AB5309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dùng để phản ánh các khoản được điều chỉnh giảm trừ vào doanh thu bán hàng và cung cấp dịch vụ phát sinh trong kỳ, bao gồm: chiết khấu thương mại, giảm giá hàng bán và hàng bán bị trả lại. Tài khoản này không phản ánh các khoản thuế được giảm trừ vào doanh thu như thuế GTGT đầu ra phải nộp tính theo phương pháp trực tiếp. </w:t>
      </w:r>
    </w:p>
    <w:p w14:paraId="141574C3" w14:textId="77777777" w:rsidR="0019506F" w:rsidRPr="004100ED" w:rsidRDefault="0019506F" w:rsidP="0019506F">
      <w:pPr>
        <w:spacing w:before="120"/>
        <w:rPr>
          <w:rFonts w:ascii="Arial" w:hAnsi="Arial" w:cs="Arial"/>
          <w:sz w:val="20"/>
        </w:rPr>
      </w:pPr>
      <w:r w:rsidRPr="004100ED">
        <w:rPr>
          <w:rFonts w:ascii="Arial" w:hAnsi="Arial" w:cs="Arial"/>
          <w:sz w:val="20"/>
        </w:rPr>
        <w:t>b) Việc điều chỉnh giảm doanh thu được thực hiện như sau:</w:t>
      </w:r>
    </w:p>
    <w:p w14:paraId="162D0BF9" w14:textId="77777777" w:rsidR="0019506F" w:rsidRPr="004100ED" w:rsidRDefault="0019506F" w:rsidP="0019506F">
      <w:pPr>
        <w:spacing w:before="120"/>
        <w:rPr>
          <w:rFonts w:ascii="Arial" w:hAnsi="Arial" w:cs="Arial"/>
          <w:sz w:val="20"/>
        </w:rPr>
      </w:pPr>
      <w:r w:rsidRPr="004100ED">
        <w:rPr>
          <w:rFonts w:ascii="Arial" w:hAnsi="Arial" w:cs="Arial"/>
          <w:sz w:val="20"/>
        </w:rPr>
        <w:t>- Khoản chiết khấu thương mại, giảm giá hàng bán, hàng bán bị trả lại phát sinh cùng kỳ tiêu thụ sản phẩm, hàng hóa dịch vụ được điều chỉnh giảm doanh thu của kỳ phát sinh;</w:t>
      </w:r>
    </w:p>
    <w:p w14:paraId="59310C99"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sản phẩm, hàng hóa, dịch vụ đã tiêu thụ từ các kỳ trước, đến kỳ sau mới phát sinh chiết khấu thương mại, giảm giá hàng bán hoặc hàng bán bị trả lại thì doanh nghiệp ghi giảm doanh thu theo nguyên tắc:</w:t>
      </w:r>
    </w:p>
    <w:p w14:paraId="49BD2BD0" w14:textId="77777777" w:rsidR="0019506F" w:rsidRPr="004100ED" w:rsidRDefault="0019506F" w:rsidP="0019506F">
      <w:pPr>
        <w:spacing w:before="120"/>
        <w:rPr>
          <w:rFonts w:ascii="Arial" w:hAnsi="Arial" w:cs="Arial"/>
          <w:sz w:val="20"/>
        </w:rPr>
      </w:pPr>
      <w:r w:rsidRPr="004100ED">
        <w:rPr>
          <w:rFonts w:ascii="Arial" w:hAnsi="Arial" w:cs="Arial"/>
          <w:sz w:val="20"/>
        </w:rPr>
        <w:t>+ Nếu sản phẩm, hàng hóa, dịch vụ đã tiêu thụ từ các kỳ trước, đến kỳ sau phải giảm giá, phải chiết khấu thương mại, bị trả lại nhưng phát sinh trước thời điểm phát hành Báo cáo tài chính, kế toán phải coi đây là một sự kiện cần điều chỉnh phát sinh sau ngày lập Báo cáo tài chính và ghi giảm doanh thu, trên Báo cáo tài chính của kỳ lập báo cáo (kỳ trước).</w:t>
      </w:r>
    </w:p>
    <w:p w14:paraId="7946A96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sản phẩm, hàng hóa, dịch vụ đã tiêu thụ từ các kỳ trước, đến kỳ sau phải giảm giá, phải chiết khấu thương mại, bị trả lại sau thời điểm phát hành Báo cáo tài chính thì doanh nghiệp ghi giảm doanh thu của kỳ phát sinh (kỳ sau). </w:t>
      </w:r>
    </w:p>
    <w:p w14:paraId="26DE6C6D" w14:textId="77777777" w:rsidR="0019506F" w:rsidRPr="004100ED" w:rsidRDefault="0019506F" w:rsidP="0019506F">
      <w:pPr>
        <w:spacing w:before="120"/>
        <w:rPr>
          <w:rFonts w:ascii="Arial" w:hAnsi="Arial" w:cs="Arial"/>
          <w:sz w:val="20"/>
        </w:rPr>
      </w:pPr>
      <w:r w:rsidRPr="004100ED">
        <w:rPr>
          <w:rFonts w:ascii="Arial" w:hAnsi="Arial" w:cs="Arial"/>
          <w:sz w:val="20"/>
        </w:rPr>
        <w:t>c) Chiết khấu thương mại phải trả là khoản doanh nghiệp giảm giá so với giá bán niêm yết cho khách hàng mua hàng với khối lượng lớn hoặc giá trị lớn. Bên bán hàng thực hiện kế toán chiết khấu thương mại theo những nguyên tắc sau:</w:t>
      </w:r>
    </w:p>
    <w:p w14:paraId="3DF2637F"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trong hóa đơn GTGT hoặc hóa đơn bán hàng đã thể hiện khoản chiết khấu thương mại cho người mua là khoản giảm trừ vào số tiền người mua phải thanh toán (giá bán phản ánh trên hóa đơn là giá đã trừ chiết khấu thương mại) thì doanh nghiệp (bên bán hàng) không sử dụng tài khoản này, doanh thu bán hàng phản ánh theo giá đã trừ chiết khấu thương mại (doanh thu thuần).</w:t>
      </w:r>
    </w:p>
    <w:p w14:paraId="16DFC712" w14:textId="77777777" w:rsidR="0019506F" w:rsidRPr="004100ED" w:rsidRDefault="0019506F" w:rsidP="0019506F">
      <w:pPr>
        <w:spacing w:before="120"/>
        <w:rPr>
          <w:rFonts w:ascii="Arial" w:hAnsi="Arial" w:cs="Arial"/>
          <w:sz w:val="20"/>
        </w:rPr>
      </w:pPr>
      <w:r w:rsidRPr="004100ED">
        <w:rPr>
          <w:rFonts w:ascii="Arial" w:hAnsi="Arial" w:cs="Arial"/>
          <w:sz w:val="20"/>
        </w:rPr>
        <w:t>- Doanh nghiệp phải theo dõi riêng khoản chiết khấu thương mại mà doanh nghiệp chi trả cho người mua nhưng chưa được phản ánh là khoản giảm trừ số tiền phải thanh toán trên hóa đơn. Trường hợp này, bên bán ghi nhận doanh thu ban đầu theo giá chưa trừ chiết khấu thương mại (doanh thu gộp). Khoản chiết khấu thương mại cần phải theo dõi riêng trên tài khoản này thường phát sinh trong các trường hợp như:</w:t>
      </w:r>
    </w:p>
    <w:p w14:paraId="21E4BF67" w14:textId="77777777" w:rsidR="0019506F" w:rsidRPr="004100ED" w:rsidRDefault="0019506F" w:rsidP="0019506F">
      <w:pPr>
        <w:spacing w:before="120"/>
        <w:rPr>
          <w:rFonts w:ascii="Arial" w:hAnsi="Arial" w:cs="Arial"/>
          <w:sz w:val="20"/>
        </w:rPr>
      </w:pPr>
      <w:r w:rsidRPr="004100ED">
        <w:rPr>
          <w:rFonts w:ascii="Arial" w:hAnsi="Arial" w:cs="Arial"/>
          <w:sz w:val="20"/>
        </w:rPr>
        <w:t>+ Số chiết khấu thương mại người mua được hưởng lớn hơn số tiền bán hàng được ghi trên hóa đơn lần cuối cùng. Trường hợp này có thể phát sinh do người mua hàng nhiều lần mới đạt được lượng hàng mua được hưởng chiết khấu và khoản chiết khấu thương mại chỉ được xác định trong lần mua cuối cùng;</w:t>
      </w:r>
    </w:p>
    <w:p w14:paraId="5F8F9F4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Các nhà sản xuất cuối kỳ mới xác định được số lượng hàng mà nhà phân phối (như các siêu thị) đã tiêu thụ và từ đó mới có căn cứ để xác định được số chiết khấu thương mại phải trả dựa trên doanh số bán hoặc số lượng sản phẩm đã tiêu thụ. </w:t>
      </w:r>
    </w:p>
    <w:p w14:paraId="23DEE806"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d) Giảm giá hàng bán là khoản giảm giá so với giá bán niêm yết cho khách hàng do sản phẩm, hàng hóa kém, mất phẩm chất, không đúng quy cách,… theo quy định trong hợp đồng kinh tế. Bên bán hàng thực hiện kế toán giảm giá hàng bán theo những nguyên tắc sau:</w:t>
      </w:r>
    </w:p>
    <w:p w14:paraId="3977F79C"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trong hóa đơn GTGT hoặc hóa đơn bán hàng đã thể hiện khoản giảm giá hàng bán cho người mua là khoản giảm trừ vào số tiền người mua phải thanh toán (giá bán phản ánh trên hóa đơn là giá đã giảm) thì doanh nghiệp (bên bán hàng) không sử dụng tài khoản này, doanh thu bán hàng phản ánh theo giá đã giảm (doanh thu thuần).</w:t>
      </w:r>
    </w:p>
    <w:p w14:paraId="4A62F5C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Chỉ phản ánh vào tài khoản này các khoản giảm trừ do việc chấp thuận giảm giá sau khi đã bán hàng (đã ghi nhận doanh thu) và phát hành hóa đơn (giảm giá ngoài hóa đơn). </w:t>
      </w:r>
    </w:p>
    <w:p w14:paraId="517CF3B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 Đối với hàng bán bị trả lại, tài khoản này dùng để phản ánh giá trị của số sản phẩm, hàng hóa bị khách hàng trả lại do các nguyên nhân: Vi phạm cam kết, vi phạm hợp đồng kinh tế, hàng bị kém, mất phẩm chất, không đúng chủng loại, quy cách,... </w:t>
      </w:r>
    </w:p>
    <w:p w14:paraId="419FAF4B" w14:textId="77777777" w:rsidR="0019506F" w:rsidRPr="004100ED" w:rsidRDefault="0019506F" w:rsidP="0019506F">
      <w:pPr>
        <w:spacing w:before="120"/>
        <w:rPr>
          <w:rFonts w:ascii="Arial" w:hAnsi="Arial" w:cs="Arial"/>
          <w:sz w:val="20"/>
        </w:rPr>
      </w:pPr>
      <w:r w:rsidRPr="004100ED">
        <w:rPr>
          <w:rFonts w:ascii="Arial" w:hAnsi="Arial" w:cs="Arial"/>
          <w:sz w:val="20"/>
        </w:rPr>
        <w:t>e) Kế toán phải theo dõi chi tiết chiết khấu thương mại, giảm giá hàng bán, hàng bán bị trả lại cho từng khách hàng và từng loại hàng bán, như: bán hàng (sản phẩm, hàng hóa), cung cấp dịch vụ. Cuối kỳ, kết chuyển toàn bộ sang tài khoản 511 - Doanh thu bán hàng và cung cấp dịch vụ để xác định doanh thu thuần của khối lượng sản phẩm, hàng hóa, dịch vụ thực tế thực hiện trong kỳ báo cáo.</w:t>
      </w:r>
    </w:p>
    <w:p w14:paraId="26149FF9"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2. Kết cấu và nội dung phản ánh của Tài khoản 521 - Các khoản giảm trừ doanh thu </w:t>
      </w:r>
    </w:p>
    <w:p w14:paraId="0049D121" w14:textId="77777777" w:rsidR="0019506F" w:rsidRPr="004100ED" w:rsidRDefault="0019506F" w:rsidP="0019506F">
      <w:pPr>
        <w:spacing w:before="120"/>
        <w:rPr>
          <w:rFonts w:ascii="Arial" w:hAnsi="Arial" w:cs="Arial"/>
          <w:b/>
          <w:sz w:val="20"/>
        </w:rPr>
      </w:pPr>
      <w:r w:rsidRPr="004100ED">
        <w:rPr>
          <w:rFonts w:ascii="Arial" w:hAnsi="Arial" w:cs="Arial"/>
          <w:b/>
          <w:sz w:val="20"/>
        </w:rPr>
        <w:t>Bên Nợ:</w:t>
      </w:r>
    </w:p>
    <w:p w14:paraId="2AE87EE9" w14:textId="77777777" w:rsidR="0019506F" w:rsidRPr="004100ED" w:rsidRDefault="0019506F" w:rsidP="0019506F">
      <w:pPr>
        <w:spacing w:before="120"/>
        <w:rPr>
          <w:rFonts w:ascii="Arial" w:hAnsi="Arial" w:cs="Arial"/>
          <w:sz w:val="20"/>
        </w:rPr>
      </w:pPr>
      <w:r w:rsidRPr="004100ED">
        <w:rPr>
          <w:rFonts w:ascii="Arial" w:hAnsi="Arial" w:cs="Arial"/>
          <w:sz w:val="20"/>
        </w:rPr>
        <w:t>- Khoản chiết khấu thương mại đã chấp nhận thanh toán cho khách hàng;</w:t>
      </w:r>
    </w:p>
    <w:p w14:paraId="345972A9" w14:textId="77777777" w:rsidR="0019506F" w:rsidRPr="004100ED" w:rsidRDefault="0019506F" w:rsidP="0019506F">
      <w:pPr>
        <w:spacing w:before="120"/>
        <w:rPr>
          <w:rFonts w:ascii="Arial" w:hAnsi="Arial" w:cs="Arial"/>
          <w:sz w:val="20"/>
        </w:rPr>
      </w:pPr>
      <w:r w:rsidRPr="004100ED">
        <w:rPr>
          <w:rFonts w:ascii="Arial" w:hAnsi="Arial" w:cs="Arial"/>
          <w:sz w:val="20"/>
        </w:rPr>
        <w:t>- Khoản giảm giá hàng bán đã chấp thuận cho người mua hàng;</w:t>
      </w:r>
    </w:p>
    <w:p w14:paraId="6690803B" w14:textId="77777777" w:rsidR="0019506F" w:rsidRPr="004100ED" w:rsidRDefault="0019506F" w:rsidP="0019506F">
      <w:pPr>
        <w:spacing w:before="120"/>
        <w:rPr>
          <w:rFonts w:ascii="Arial" w:hAnsi="Arial" w:cs="Arial"/>
          <w:sz w:val="20"/>
        </w:rPr>
      </w:pPr>
      <w:r w:rsidRPr="004100ED">
        <w:rPr>
          <w:rFonts w:ascii="Arial" w:hAnsi="Arial" w:cs="Arial"/>
          <w:sz w:val="20"/>
        </w:rPr>
        <w:t>- Doanh thu của hàng bán bị trả lại đã được trả lại bằng tiền cho người mua hoặc tính trừ vào khoản phải thu khách hàng về số sản phẩm, hàng hóa đã bán.</w:t>
      </w:r>
    </w:p>
    <w:p w14:paraId="5094322C" w14:textId="77777777" w:rsidR="0019506F" w:rsidRPr="004100ED" w:rsidRDefault="0019506F" w:rsidP="0019506F">
      <w:pPr>
        <w:spacing w:before="120"/>
        <w:rPr>
          <w:rFonts w:ascii="Arial" w:hAnsi="Arial" w:cs="Arial"/>
          <w:sz w:val="20"/>
        </w:rPr>
      </w:pPr>
      <w:r w:rsidRPr="004100ED">
        <w:rPr>
          <w:rFonts w:ascii="Arial" w:hAnsi="Arial" w:cs="Arial"/>
          <w:b/>
          <w:sz w:val="20"/>
        </w:rPr>
        <w:t>Bên Có:</w:t>
      </w:r>
      <w:r w:rsidRPr="004100ED">
        <w:rPr>
          <w:rFonts w:ascii="Arial" w:hAnsi="Arial" w:cs="Arial"/>
          <w:sz w:val="20"/>
        </w:rPr>
        <w:t xml:space="preserve"> Tại thời điểm kết thúc kỳ kế toán, kết chuyển toàn bộ số chiết khấu thương mại, giảm giá hàng bán, doanh thu của hàng bán bị trả lại sang Tài khoản 511 - Doanh thu bán hàng và cung cấp dịch vụ để xác định doanh thu thuần của kỳ báo cáo.</w:t>
      </w:r>
    </w:p>
    <w:p w14:paraId="60559A8C"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Tài khoản 521 - Các khoản giảm trừ doanh thu không có số dư cuối kỳ. </w:t>
      </w:r>
    </w:p>
    <w:p w14:paraId="4F16E186" w14:textId="77777777" w:rsidR="0019506F" w:rsidRPr="004100ED" w:rsidRDefault="0019506F" w:rsidP="0019506F">
      <w:pPr>
        <w:spacing w:before="120"/>
        <w:rPr>
          <w:rFonts w:ascii="Arial" w:hAnsi="Arial" w:cs="Arial"/>
          <w:sz w:val="20"/>
        </w:rPr>
      </w:pPr>
      <w:r w:rsidRPr="004100ED">
        <w:rPr>
          <w:rFonts w:ascii="Arial" w:hAnsi="Arial" w:cs="Arial"/>
          <w:sz w:val="20"/>
        </w:rPr>
        <w:t>Doanh nghiệp có thể mở thêm các tài khoản chi tiết các khoản giảm trừ doanh thu phát sinh (như: Chiết khấu thương mại, Giảm giá hàng bán, Hàng bán bị trả lại...) cho phù hợp với đặc điểm hoạt động sản xuất, kinh doanh và yêu cầu quản lý của đơn vị mình.</w:t>
      </w:r>
    </w:p>
    <w:p w14:paraId="3BD6A467"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3. Phương pháp kế toán một số giao dịch kinh tế chủ yếu </w:t>
      </w:r>
    </w:p>
    <w:p w14:paraId="346DCB46" w14:textId="77777777" w:rsidR="0019506F" w:rsidRPr="004100ED" w:rsidRDefault="0019506F" w:rsidP="0019506F">
      <w:pPr>
        <w:spacing w:before="120"/>
        <w:rPr>
          <w:rFonts w:ascii="Arial" w:hAnsi="Arial" w:cs="Arial"/>
          <w:sz w:val="20"/>
        </w:rPr>
      </w:pPr>
      <w:r w:rsidRPr="004100ED">
        <w:rPr>
          <w:rFonts w:ascii="Arial" w:hAnsi="Arial" w:cs="Arial"/>
          <w:sz w:val="20"/>
        </w:rPr>
        <w:t>a) Phản ánh số chiết khấu thương mại, giảm giá hàng bán thực tế phát sinh trong kỳ, ghi:</w:t>
      </w:r>
    </w:p>
    <w:p w14:paraId="731C1DA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sản phẩm, hàng hóa đã bán phải giảm giá, chiết khấu thương mại cho người mua thuộc đối tượng chịu thuế GTGT tính theo phương pháp khấu trừ và doanh nghiệp tính thuế GTGT theo phương pháp khấu trừ, ghi: </w:t>
      </w:r>
    </w:p>
    <w:p w14:paraId="18ABB9F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521 - Các khoản giảm trừ doanh thu </w:t>
      </w:r>
    </w:p>
    <w:p w14:paraId="0F08ED4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3331 - Thuế GTGT phải nộp (thuế GTGT đầu ra được giảm) </w:t>
      </w:r>
    </w:p>
    <w:p w14:paraId="648476E4"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131,...</w:t>
      </w:r>
    </w:p>
    <w:p w14:paraId="48D1F37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sản phẩm, hàng hóa đã bán phải giảm giá, chiết khấu thương mại cho người mua không thuộc đối tượng chịu thuế GTGT hoặc thuộc đối tượng chịu thuế GTGT tính theo phương pháp trực tiếp thì khoản giảm giá hàng bán cho người mua, ghi: </w:t>
      </w:r>
    </w:p>
    <w:p w14:paraId="39756ED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521 - Các khoản giảm trừ doanh thu </w:t>
      </w:r>
    </w:p>
    <w:p w14:paraId="69296BA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131,... </w:t>
      </w:r>
    </w:p>
    <w:p w14:paraId="75136E5B" w14:textId="77777777" w:rsidR="0019506F" w:rsidRPr="004100ED" w:rsidRDefault="0019506F" w:rsidP="0019506F">
      <w:pPr>
        <w:spacing w:before="120"/>
        <w:rPr>
          <w:rFonts w:ascii="Arial" w:hAnsi="Arial" w:cs="Arial"/>
          <w:sz w:val="20"/>
        </w:rPr>
      </w:pPr>
      <w:r w:rsidRPr="004100ED">
        <w:rPr>
          <w:rFonts w:ascii="Arial" w:hAnsi="Arial" w:cs="Arial"/>
          <w:sz w:val="20"/>
        </w:rPr>
        <w:t>b) Kế toán hàng bán bị trả lại</w:t>
      </w:r>
    </w:p>
    <w:p w14:paraId="057D9BF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doanh nghiệp nhận lại sản phẩm, hàng hóa bị trả lại, kế toán phản ánh giá vốn của hàng bán bị trả </w:t>
      </w:r>
      <w:r w:rsidRPr="004100ED">
        <w:rPr>
          <w:rFonts w:ascii="Arial" w:hAnsi="Arial" w:cs="Arial"/>
          <w:sz w:val="20"/>
        </w:rPr>
        <w:lastRenderedPageBreak/>
        <w:t xml:space="preserve">lại: </w:t>
      </w:r>
    </w:p>
    <w:p w14:paraId="3ED4EC6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154, 155, 156,... </w:t>
      </w:r>
    </w:p>
    <w:p w14:paraId="097F1D6B" w14:textId="77777777" w:rsidR="0019506F" w:rsidRPr="004100ED" w:rsidRDefault="0019506F" w:rsidP="0019506F">
      <w:pPr>
        <w:spacing w:before="120"/>
        <w:rPr>
          <w:rFonts w:ascii="Arial" w:hAnsi="Arial" w:cs="Arial"/>
          <w:sz w:val="20"/>
        </w:rPr>
      </w:pPr>
      <w:r w:rsidRPr="004100ED">
        <w:rPr>
          <w:rFonts w:ascii="Arial" w:hAnsi="Arial" w:cs="Arial"/>
          <w:sz w:val="20"/>
        </w:rPr>
        <w:t>Có TK 632 - Giá vốn hàng bán.</w:t>
      </w:r>
    </w:p>
    <w:p w14:paraId="6C98431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Thanh toán với người mua hàng về doanh thu của hàng bán bị trả lại: </w:t>
      </w:r>
    </w:p>
    <w:p w14:paraId="2852FCE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521 - Các khoản giảm trừ doanh thu </w:t>
      </w:r>
    </w:p>
    <w:p w14:paraId="12BC4C0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3331 - Thuế GTGT phải nộp (33311) (nếu có) </w:t>
      </w:r>
    </w:p>
    <w:p w14:paraId="5CBDB841"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131,...</w:t>
      </w:r>
    </w:p>
    <w:p w14:paraId="75527E49" w14:textId="77777777" w:rsidR="0019506F" w:rsidRPr="004100ED" w:rsidRDefault="0019506F" w:rsidP="0019506F">
      <w:pPr>
        <w:spacing w:before="120"/>
        <w:rPr>
          <w:rFonts w:ascii="Arial" w:hAnsi="Arial" w:cs="Arial"/>
          <w:sz w:val="20"/>
        </w:rPr>
      </w:pPr>
      <w:r w:rsidRPr="004100ED">
        <w:rPr>
          <w:rFonts w:ascii="Arial" w:hAnsi="Arial" w:cs="Arial"/>
          <w:sz w:val="20"/>
        </w:rPr>
        <w:t>- Các chi phí phát sinh liên quan đến hàng bán bị trả lại (nếu có), ghi:</w:t>
      </w:r>
    </w:p>
    <w:p w14:paraId="78C3AD3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w:t>
      </w:r>
    </w:p>
    <w:p w14:paraId="05D8994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141, 334,... </w:t>
      </w:r>
    </w:p>
    <w:p w14:paraId="617E111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Cuối kỳ kế toán, kết chuyển tổng số giảm trừ doanh thu phát sinh trong kỳ sang tài khoản 511 - Doanh thu bán hàng và cung cấp dịch vụ, ghi: </w:t>
      </w:r>
    </w:p>
    <w:p w14:paraId="3C626B5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511 - Doanh thu bán hàng và cung cấp dịch vụ </w:t>
      </w:r>
    </w:p>
    <w:p w14:paraId="26BC7CC3" w14:textId="77777777" w:rsidR="0019506F" w:rsidRPr="004100ED" w:rsidRDefault="0019506F" w:rsidP="0019506F">
      <w:pPr>
        <w:spacing w:before="120"/>
        <w:rPr>
          <w:rFonts w:ascii="Arial" w:hAnsi="Arial" w:cs="Arial"/>
          <w:sz w:val="20"/>
        </w:rPr>
      </w:pPr>
      <w:r w:rsidRPr="004100ED">
        <w:rPr>
          <w:rFonts w:ascii="Arial" w:hAnsi="Arial" w:cs="Arial"/>
          <w:sz w:val="20"/>
        </w:rPr>
        <w:t>Có TK 521 - Các khoản giảm trừ doanh thu.</w:t>
      </w:r>
    </w:p>
    <w:p w14:paraId="280B195C" w14:textId="77777777" w:rsidR="0019506F" w:rsidRPr="004100ED" w:rsidRDefault="0019506F" w:rsidP="0019506F">
      <w:pPr>
        <w:spacing w:before="120"/>
        <w:rPr>
          <w:rFonts w:ascii="Arial" w:hAnsi="Arial" w:cs="Arial"/>
          <w:sz w:val="20"/>
        </w:rPr>
      </w:pPr>
    </w:p>
    <w:p w14:paraId="4CD8B411"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NGUYÊN TẮC KẾ TOÁN CÁC KHOẢN CHI PHÍ</w:t>
      </w:r>
    </w:p>
    <w:p w14:paraId="3080BB41" w14:textId="77777777" w:rsidR="0019506F" w:rsidRPr="004100ED" w:rsidRDefault="0019506F" w:rsidP="0019506F">
      <w:pPr>
        <w:spacing w:before="120"/>
        <w:rPr>
          <w:rFonts w:ascii="Arial" w:hAnsi="Arial" w:cs="Arial"/>
          <w:sz w:val="20"/>
        </w:rPr>
      </w:pPr>
      <w:r w:rsidRPr="004100ED">
        <w:rPr>
          <w:rFonts w:ascii="Arial" w:hAnsi="Arial" w:cs="Arial"/>
          <w:sz w:val="20"/>
        </w:rPr>
        <w:t>1. Chi phí là những khoản làm giảm lợi ích kinh tế, được ghi nhận tại thời điểm giao dịch phát sinh hoặc khi có khả năng tương đối chắc chắn sẽ phát sinh trong tương lai không phân biệt đã chi tiền hay chưa.</w:t>
      </w:r>
    </w:p>
    <w:p w14:paraId="559C869A" w14:textId="77777777" w:rsidR="0019506F" w:rsidRPr="004100ED" w:rsidRDefault="0019506F" w:rsidP="0019506F">
      <w:pPr>
        <w:spacing w:before="120"/>
        <w:rPr>
          <w:rFonts w:ascii="Arial" w:hAnsi="Arial" w:cs="Arial"/>
          <w:sz w:val="20"/>
        </w:rPr>
      </w:pPr>
      <w:r w:rsidRPr="004100ED">
        <w:rPr>
          <w:rFonts w:ascii="Arial" w:hAnsi="Arial" w:cs="Arial"/>
          <w:sz w:val="20"/>
        </w:rPr>
        <w:t>2. Việc ghi nhận chi phí ngay cả khi chưa đến kỳ hạn thanh toán nhưng có khả năng chắc chắn sẽ phát sinh nhằm đảm bảo nguyên tắc thận trọng và bảo toàn vốn. Khi doanh nghiệp ghi nhận một khoản doanh thu thì phải ghi nhận một khoản chi phí tương ứng có liên quan đến việc tạo ra doanh thu đó. Chi phí tương ứng tạo ra doanh thu gồm chi phí của kỳ tạo ra doanh thu và chi phí của các kỳ trước hoặc chi phí phải trả nhưng liên quan đến doanh thu của kỳ đó. Tuy nhiên trong một số trường hợp, nguyên tắc phù hợp có thể xung đột với nguyên tắc thận trọng thì doanh nghiệp phải căn cứ vào bản chất của giao dịch và các Chuẩn mực kế toán Việt Nam để phản ánh giao dịch một cách trung thực, hợp lý.</w:t>
      </w:r>
    </w:p>
    <w:p w14:paraId="70E4A18D" w14:textId="77777777" w:rsidR="0019506F" w:rsidRPr="004100ED" w:rsidRDefault="0019506F" w:rsidP="0019506F">
      <w:pPr>
        <w:spacing w:before="120"/>
        <w:rPr>
          <w:rFonts w:ascii="Arial" w:hAnsi="Arial" w:cs="Arial"/>
          <w:sz w:val="20"/>
        </w:rPr>
      </w:pPr>
      <w:r w:rsidRPr="004100ED">
        <w:rPr>
          <w:rFonts w:ascii="Arial" w:hAnsi="Arial" w:cs="Arial"/>
          <w:sz w:val="20"/>
        </w:rPr>
        <w:t>3. Doanh nghiệp căn cứ vào đặc điểm, tính chất, số lượng, chủng loại của từng mặt hàng tồn kho cũng như yêu cầu quản lý và điều kiện vật chất để xác định số lượng và giá trị hàng xuất kho theo từng lần phát sinh hoặc tính trên cơ sở số lượng và giá trị hàng tồn kho cuối kỳ cho phù hợp và phải được áp dụng nhất quán giữa các kỳ kế toán, trừ khi có sự thay đổi chính sách kế toán.</w:t>
      </w:r>
    </w:p>
    <w:p w14:paraId="0E1695BD" w14:textId="77777777" w:rsidR="0019506F" w:rsidRPr="004100ED" w:rsidRDefault="0019506F" w:rsidP="0019506F">
      <w:pPr>
        <w:spacing w:before="120"/>
        <w:rPr>
          <w:rFonts w:ascii="Arial" w:hAnsi="Arial" w:cs="Arial"/>
          <w:sz w:val="20"/>
        </w:rPr>
      </w:pPr>
      <w:r w:rsidRPr="004100ED">
        <w:rPr>
          <w:rFonts w:ascii="Arial" w:hAnsi="Arial" w:cs="Arial"/>
          <w:sz w:val="20"/>
        </w:rPr>
        <w:t>4. Doanh nghiệp phải theo dõi chi tiết các khoản chi phí phát sinh theo yếu tố như chi phí về tiền lương, nguyên vật liệu, chi phí mua ngoài, khấu hao TSCĐ,...</w:t>
      </w:r>
    </w:p>
    <w:p w14:paraId="137B1C59" w14:textId="77777777" w:rsidR="0019506F" w:rsidRPr="004100ED" w:rsidRDefault="0019506F" w:rsidP="0019506F">
      <w:pPr>
        <w:spacing w:before="120"/>
        <w:rPr>
          <w:rFonts w:ascii="Arial" w:hAnsi="Arial" w:cs="Arial"/>
          <w:sz w:val="20"/>
        </w:rPr>
      </w:pPr>
      <w:r w:rsidRPr="004100ED">
        <w:rPr>
          <w:rFonts w:ascii="Arial" w:hAnsi="Arial" w:cs="Arial"/>
          <w:sz w:val="20"/>
        </w:rPr>
        <w:t>5. Các khoản chi phí không được coi là chi phí tính thuế TNDN theo quy định pháp luật về thuế nhưng có đầy đủ hóa đơn chứng từ và đã hạch toán đúng theo Chế độ kế toán thì không được ghi giảm chi phí kế toán mà chỉ điều chỉnh trong quyết toán thuế TNDN để làm tăng số thuế TNDN phải nộp.</w:t>
      </w:r>
    </w:p>
    <w:p w14:paraId="74FB4E02" w14:textId="77777777" w:rsidR="0019506F" w:rsidRPr="004100ED" w:rsidRDefault="0019506F" w:rsidP="0019506F">
      <w:pPr>
        <w:spacing w:before="120"/>
        <w:rPr>
          <w:rFonts w:ascii="Arial" w:hAnsi="Arial" w:cs="Arial"/>
          <w:sz w:val="20"/>
        </w:rPr>
      </w:pPr>
      <w:r w:rsidRPr="004100ED">
        <w:rPr>
          <w:rFonts w:ascii="Arial" w:hAnsi="Arial" w:cs="Arial"/>
          <w:sz w:val="20"/>
        </w:rPr>
        <w:t>6. Các tài khoản phản ánh chi phí không có số dư nên tại thời điểm kết thúc kỳ kế toán, doanh nghiệp phải kết chuyển tất cả các khoản chi phí phát sinh trong kỳ sang Tài khoản 911 để xác định kết quả kinh doanh.</w:t>
      </w:r>
    </w:p>
    <w:p w14:paraId="67EC8E19" w14:textId="77777777" w:rsidR="0019506F" w:rsidRPr="004100ED" w:rsidRDefault="0019506F" w:rsidP="0019506F">
      <w:pPr>
        <w:spacing w:before="120"/>
        <w:rPr>
          <w:rFonts w:ascii="Arial" w:hAnsi="Arial" w:cs="Arial"/>
          <w:sz w:val="20"/>
        </w:rPr>
      </w:pPr>
    </w:p>
    <w:p w14:paraId="79143A28"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621 - CHI PHÍ NGUYÊN LIỆU, VẬT LIỆU TRỰC TIẾP</w:t>
      </w:r>
    </w:p>
    <w:p w14:paraId="18081203" w14:textId="77777777" w:rsidR="0019506F" w:rsidRPr="004100ED" w:rsidRDefault="0019506F" w:rsidP="0019506F">
      <w:pPr>
        <w:spacing w:before="120"/>
        <w:rPr>
          <w:rFonts w:ascii="Arial" w:hAnsi="Arial" w:cs="Arial"/>
          <w:b/>
          <w:sz w:val="20"/>
        </w:rPr>
      </w:pPr>
      <w:r w:rsidRPr="004100ED">
        <w:rPr>
          <w:rFonts w:ascii="Arial" w:hAnsi="Arial" w:cs="Arial"/>
          <w:b/>
          <w:sz w:val="20"/>
        </w:rPr>
        <w:t>1. Nguyên tắc kế toán</w:t>
      </w:r>
    </w:p>
    <w:p w14:paraId="08A7ABC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dùng để phản ánh chi phí nguyên liệu, vật liệu sử dụng trực tiếp cho hoạt động sản xuất sản phẩm, thực hiện dịch vụ của doanh nghiệp. </w:t>
      </w:r>
    </w:p>
    <w:p w14:paraId="237584A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Chỉ hạch toán vào Tài khoản 621 những chi phí nguyên liệu, vật liệu (gồm cả nguyên liệu, vật liệu </w:t>
      </w:r>
      <w:r w:rsidRPr="004100ED">
        <w:rPr>
          <w:rFonts w:ascii="Arial" w:hAnsi="Arial" w:cs="Arial"/>
          <w:sz w:val="20"/>
        </w:rPr>
        <w:lastRenderedPageBreak/>
        <w:t xml:space="preserve">chính và vật liệu phụ) được sử dụng trực tiếp để sản xuất sản phẩm, thực hiện dịch vụ trong kỳ sản xuất, kinh doanh. Chi phí nguyên liệu, vật liệu phải tính theo giá thực tế khi xuất sử dụng. </w:t>
      </w:r>
    </w:p>
    <w:p w14:paraId="6E6DC2B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Trong kỳ kế toán thực hiện việc ghi chép, tập hợp chi phí nguyên liệu, vật liệu trực tiếp vào bên Nợ Tài khoản 621 - Chi phí nguyên liệu, vật liệu trực tiếp theo từng đối tượng sử dụng trực tiếp các nguyên liệu, vật liệu này (nếu khi xuất nguyên liệu, vật liệu cho quá trình sản xuất sản phẩm, thực hiện dịch vụ, xác định được cụ thể, rõ ràng cho từng đối tượng sử dụng); hoặc tập hợp chung cho quá trình sản xuất, chế tạo sản phẩm, thực hiện dịch vụ (nếu khi xuất sử dụng nguyên liệu, vật liệu cho quá trình sản xuất sản phẩm, dịch vụ không thể xác định cụ thể, rõ ràng cho từng đối tượng sử dụng). </w:t>
      </w:r>
    </w:p>
    <w:p w14:paraId="03D3E97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Tại thời điểm kết thúc kỳ kế toán, thực hiện kết chuyển (nếu nguyên liệu, vật liệu đã được tập hợp riêng biệt cho đối tượng sử dụng), hoặc tiến hành tính phân bổ và kết chuyển chi phí nguyên liệu, vật liệu (nếu không tập hợp riêng biệt cho từng đối tượng sử dụng) vào Tài khoản 154 - Chi phí sản xuất, kinh doanh dở dang phục vụ cho việc tính giá thành sản xuất của sản phẩm, dịch vụ trong kỳ kế toán. Việc phân bổ trị giá nguyên liệu, vật liệu vào giá thành sản phẩm, dịch vụ, doanh nghiệp phải dựa trên cơ sở các tiêu thức phân bổ phù hợp với đặc điểm hoạt động sản xuất kinh doanh và yêu cầu quản lý của doanh nghiệp. </w:t>
      </w:r>
    </w:p>
    <w:p w14:paraId="73AFF475" w14:textId="77777777" w:rsidR="0019506F" w:rsidRPr="004100ED" w:rsidRDefault="0019506F" w:rsidP="0019506F">
      <w:pPr>
        <w:spacing w:before="120"/>
        <w:rPr>
          <w:rFonts w:ascii="Arial" w:hAnsi="Arial" w:cs="Arial"/>
          <w:sz w:val="20"/>
        </w:rPr>
      </w:pPr>
      <w:r w:rsidRPr="004100ED">
        <w:rPr>
          <w:rFonts w:ascii="Arial" w:hAnsi="Arial" w:cs="Arial"/>
          <w:sz w:val="20"/>
        </w:rPr>
        <w:t>đ) Khi mua nguyên liệu, vật liệu, nếu thuế GTGT đầu vào được khấu trừ thì trị giá nguyên liệu, vật liệu sẽ không bao gồm thuế GTGT. Nếu thuế GTGT đầu vào không được khấu trừ thì trị giá nguyên liệu, vật liệu bao gồm cả thuế GTGT.</w:t>
      </w:r>
    </w:p>
    <w:p w14:paraId="40422D3B" w14:textId="77777777" w:rsidR="0019506F" w:rsidRPr="004100ED" w:rsidRDefault="0019506F" w:rsidP="0019506F">
      <w:pPr>
        <w:spacing w:before="120"/>
        <w:rPr>
          <w:rFonts w:ascii="Arial" w:hAnsi="Arial" w:cs="Arial"/>
          <w:sz w:val="20"/>
        </w:rPr>
      </w:pPr>
      <w:r w:rsidRPr="004100ED">
        <w:rPr>
          <w:rFonts w:ascii="Arial" w:hAnsi="Arial" w:cs="Arial"/>
          <w:sz w:val="20"/>
        </w:rPr>
        <w:t>e) Phần chi phí nguyên liệu, vật liệu trực tiếp vượt trên mức bình thường không được tính vào giá thành sản phẩm, dịch vụ mà phải kết chuyển ngay vào Tài khoản 632 - Giá vốn hàng bán.</w:t>
      </w:r>
    </w:p>
    <w:p w14:paraId="45CE0CAC"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2. Kết cấu và nội dung phản ánh của Tài khoản 621 - Chi phí nguyên liệu, vật liệu trực tiếp </w:t>
      </w:r>
    </w:p>
    <w:p w14:paraId="0CC8ECF7"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Bên Nợ: </w:t>
      </w:r>
    </w:p>
    <w:p w14:paraId="1337885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Trị giá thực tế nguyên liệu, vật liệu xuất dùng trực tiếp cho hoạt động sản xuất sản phẩm hoặc thực hiện dịch vụ trong kỳ kế toán. </w:t>
      </w:r>
    </w:p>
    <w:p w14:paraId="54762574"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5387C7A7"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trị giá nguyên liệu, vật liệu thực tế sử dụng cho sản xuất, kinh doanh trong kỳ vào Tài khoản 154 - Chi phí sản xuất, kinh doanh dở dang và chi tiết cho từng đối tượng để tính giá thành sản phẩm, dịch vụ.</w:t>
      </w:r>
    </w:p>
    <w:p w14:paraId="1B033CD1"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nguyên vật liệu trực tiếp vượt trên mức bình thường vào Tài khoản 632 - Giá vốn hàng bán.</w:t>
      </w:r>
    </w:p>
    <w:p w14:paraId="6640EE06" w14:textId="77777777" w:rsidR="0019506F" w:rsidRPr="004100ED" w:rsidRDefault="0019506F" w:rsidP="0019506F">
      <w:pPr>
        <w:spacing w:before="120"/>
        <w:rPr>
          <w:rFonts w:ascii="Arial" w:hAnsi="Arial" w:cs="Arial"/>
          <w:sz w:val="20"/>
        </w:rPr>
      </w:pPr>
      <w:r w:rsidRPr="004100ED">
        <w:rPr>
          <w:rFonts w:ascii="Arial" w:hAnsi="Arial" w:cs="Arial"/>
          <w:sz w:val="20"/>
        </w:rPr>
        <w:t>- Trị giá nguyên liệu, vật liệu trực tiếp sử dụng không hết được nhập lại kho.</w:t>
      </w:r>
    </w:p>
    <w:p w14:paraId="63F83CAF" w14:textId="77777777" w:rsidR="0019506F" w:rsidRPr="004100ED" w:rsidRDefault="0019506F" w:rsidP="0019506F">
      <w:pPr>
        <w:spacing w:before="120"/>
        <w:rPr>
          <w:rFonts w:ascii="Arial" w:hAnsi="Arial" w:cs="Arial"/>
          <w:b/>
          <w:sz w:val="20"/>
        </w:rPr>
      </w:pPr>
      <w:r w:rsidRPr="004100ED">
        <w:rPr>
          <w:rFonts w:ascii="Arial" w:hAnsi="Arial" w:cs="Arial"/>
          <w:b/>
          <w:sz w:val="20"/>
        </w:rPr>
        <w:t>Tài khoản 621 không có số dư cuối kỳ.</w:t>
      </w:r>
    </w:p>
    <w:p w14:paraId="453D03FA" w14:textId="77777777" w:rsidR="0019506F" w:rsidRPr="004100ED" w:rsidRDefault="0019506F" w:rsidP="0019506F">
      <w:pPr>
        <w:spacing w:before="120"/>
        <w:rPr>
          <w:rFonts w:ascii="Arial" w:hAnsi="Arial" w:cs="Arial"/>
          <w:b/>
          <w:sz w:val="20"/>
        </w:rPr>
      </w:pPr>
      <w:r w:rsidRPr="004100ED">
        <w:rPr>
          <w:rFonts w:ascii="Arial" w:hAnsi="Arial" w:cs="Arial"/>
          <w:b/>
          <w:sz w:val="20"/>
        </w:rPr>
        <w:t>3. Phương pháp kế toán một số giao dịch kinh tế chủ yếu</w:t>
      </w:r>
    </w:p>
    <w:p w14:paraId="50CE7811" w14:textId="77777777" w:rsidR="0019506F" w:rsidRPr="004100ED" w:rsidRDefault="0019506F" w:rsidP="0019506F">
      <w:pPr>
        <w:spacing w:before="120"/>
        <w:rPr>
          <w:rFonts w:ascii="Arial" w:hAnsi="Arial" w:cs="Arial"/>
          <w:sz w:val="20"/>
        </w:rPr>
      </w:pPr>
      <w:r w:rsidRPr="004100ED">
        <w:rPr>
          <w:rFonts w:ascii="Arial" w:hAnsi="Arial" w:cs="Arial"/>
          <w:sz w:val="20"/>
        </w:rPr>
        <w:t>a) Khi xuất nguyên liệu, vật liệu sử dụng cho hoạt động sản xuất sản phẩm hoặc thực hiện dịch vụ trong kỳ, ghi:</w:t>
      </w:r>
    </w:p>
    <w:p w14:paraId="1BE113BF" w14:textId="77777777" w:rsidR="0019506F" w:rsidRPr="004100ED" w:rsidRDefault="0019506F" w:rsidP="0019506F">
      <w:pPr>
        <w:spacing w:before="120"/>
        <w:rPr>
          <w:rFonts w:ascii="Arial" w:hAnsi="Arial" w:cs="Arial"/>
          <w:sz w:val="20"/>
        </w:rPr>
      </w:pPr>
      <w:r w:rsidRPr="004100ED">
        <w:rPr>
          <w:rFonts w:ascii="Arial" w:hAnsi="Arial" w:cs="Arial"/>
          <w:sz w:val="20"/>
        </w:rPr>
        <w:t>Nợ TK 621 - Chi phí nguyên liệu, vật liệu trực tiếp</w:t>
      </w:r>
    </w:p>
    <w:p w14:paraId="24BF4B9F" w14:textId="77777777" w:rsidR="0019506F" w:rsidRPr="004100ED" w:rsidRDefault="0019506F" w:rsidP="0019506F">
      <w:pPr>
        <w:spacing w:before="120"/>
        <w:rPr>
          <w:rFonts w:ascii="Arial" w:hAnsi="Arial" w:cs="Arial"/>
          <w:sz w:val="20"/>
        </w:rPr>
      </w:pPr>
      <w:r w:rsidRPr="004100ED">
        <w:rPr>
          <w:rFonts w:ascii="Arial" w:hAnsi="Arial" w:cs="Arial"/>
          <w:sz w:val="20"/>
        </w:rPr>
        <w:t>Có TK 152 - Nguyên liệu, vật liệu.</w:t>
      </w:r>
    </w:p>
    <w:p w14:paraId="59C4E64E" w14:textId="77777777" w:rsidR="0019506F" w:rsidRPr="004100ED" w:rsidRDefault="0019506F" w:rsidP="0019506F">
      <w:pPr>
        <w:spacing w:before="120"/>
        <w:rPr>
          <w:rFonts w:ascii="Arial" w:hAnsi="Arial" w:cs="Arial"/>
          <w:sz w:val="20"/>
        </w:rPr>
      </w:pPr>
      <w:r w:rsidRPr="004100ED">
        <w:rPr>
          <w:rFonts w:ascii="Arial" w:hAnsi="Arial" w:cs="Arial"/>
          <w:sz w:val="20"/>
        </w:rPr>
        <w:t>b) Trường hợp mua nguyên liệu, vật liệu sử dụng ngay (không qua nhập kho) cho hoạt động sản xuất sản phẩm hoặc thực hiện dịch vụ, ghi:</w:t>
      </w:r>
    </w:p>
    <w:p w14:paraId="71C42C7A" w14:textId="77777777" w:rsidR="0019506F" w:rsidRPr="004100ED" w:rsidRDefault="0019506F" w:rsidP="0019506F">
      <w:pPr>
        <w:spacing w:before="120"/>
        <w:rPr>
          <w:rFonts w:ascii="Arial" w:hAnsi="Arial" w:cs="Arial"/>
          <w:sz w:val="20"/>
        </w:rPr>
      </w:pPr>
      <w:r w:rsidRPr="004100ED">
        <w:rPr>
          <w:rFonts w:ascii="Arial" w:hAnsi="Arial" w:cs="Arial"/>
          <w:sz w:val="20"/>
        </w:rPr>
        <w:t>Nợ TK 621 - Chi phí nguyên liệu, vật liệu trực tiếp</w:t>
      </w:r>
    </w:p>
    <w:p w14:paraId="0DEB44FA"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15C1D9A7"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141, 331,...</w:t>
      </w:r>
    </w:p>
    <w:p w14:paraId="48C7A34D" w14:textId="77777777" w:rsidR="0019506F" w:rsidRPr="004100ED" w:rsidRDefault="0019506F" w:rsidP="0019506F">
      <w:pPr>
        <w:spacing w:before="120"/>
        <w:rPr>
          <w:rFonts w:ascii="Arial" w:hAnsi="Arial" w:cs="Arial"/>
          <w:sz w:val="20"/>
        </w:rPr>
      </w:pPr>
      <w:r w:rsidRPr="004100ED">
        <w:rPr>
          <w:rFonts w:ascii="Arial" w:hAnsi="Arial" w:cs="Arial"/>
          <w:sz w:val="20"/>
        </w:rPr>
        <w:t>c) Trường hợp số nguyên liệu, vật liệu xuất ra không sử dụng hết vào hoạt động sản xuất sản phẩm hoặc thực hiện dịch vụ cuối kỳ nhập lại kho, ghi:</w:t>
      </w:r>
    </w:p>
    <w:p w14:paraId="2DD08D53"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Nợ TK 152 - Nguyên liệu, vật liệu</w:t>
      </w:r>
    </w:p>
    <w:p w14:paraId="34CA8684" w14:textId="77777777" w:rsidR="0019506F" w:rsidRPr="004100ED" w:rsidRDefault="0019506F" w:rsidP="0019506F">
      <w:pPr>
        <w:spacing w:before="120"/>
        <w:rPr>
          <w:rFonts w:ascii="Arial" w:hAnsi="Arial" w:cs="Arial"/>
          <w:sz w:val="20"/>
        </w:rPr>
      </w:pPr>
      <w:r w:rsidRPr="004100ED">
        <w:rPr>
          <w:rFonts w:ascii="Arial" w:hAnsi="Arial" w:cs="Arial"/>
          <w:sz w:val="20"/>
        </w:rPr>
        <w:t>Có TK 621 - Chi phí nguyên liệu, vật liệu trực tiếp.</w:t>
      </w:r>
    </w:p>
    <w:p w14:paraId="589735DE" w14:textId="77777777" w:rsidR="0019506F" w:rsidRPr="004100ED" w:rsidRDefault="0019506F" w:rsidP="0019506F">
      <w:pPr>
        <w:spacing w:before="120"/>
        <w:rPr>
          <w:rFonts w:ascii="Arial" w:hAnsi="Arial" w:cs="Arial"/>
          <w:sz w:val="20"/>
        </w:rPr>
      </w:pPr>
      <w:r w:rsidRPr="004100ED">
        <w:rPr>
          <w:rFonts w:ascii="Arial" w:hAnsi="Arial" w:cs="Arial"/>
          <w:sz w:val="20"/>
        </w:rPr>
        <w:t>d) Đối với chi phí nguyên vật liệu trực tiếp vượt trên mức bình thường hoặc hao hụt được tính ngay vào giá vốn hàng bán, ghi:</w:t>
      </w:r>
    </w:p>
    <w:p w14:paraId="3BFA5D2A" w14:textId="77777777" w:rsidR="0019506F" w:rsidRPr="004100ED" w:rsidRDefault="0019506F" w:rsidP="0019506F">
      <w:pPr>
        <w:spacing w:before="120"/>
        <w:rPr>
          <w:rFonts w:ascii="Arial" w:hAnsi="Arial" w:cs="Arial"/>
          <w:sz w:val="20"/>
        </w:rPr>
      </w:pPr>
      <w:r w:rsidRPr="004100ED">
        <w:rPr>
          <w:rFonts w:ascii="Arial" w:hAnsi="Arial" w:cs="Arial"/>
          <w:sz w:val="20"/>
        </w:rPr>
        <w:t>Nợ TK 632 - Giá vốn hàng bán</w:t>
      </w:r>
    </w:p>
    <w:p w14:paraId="0ED4F418" w14:textId="77777777" w:rsidR="0019506F" w:rsidRPr="004100ED" w:rsidRDefault="0019506F" w:rsidP="0019506F">
      <w:pPr>
        <w:spacing w:before="120"/>
        <w:rPr>
          <w:rFonts w:ascii="Arial" w:hAnsi="Arial" w:cs="Arial"/>
          <w:sz w:val="20"/>
        </w:rPr>
      </w:pPr>
      <w:r w:rsidRPr="004100ED">
        <w:rPr>
          <w:rFonts w:ascii="Arial" w:hAnsi="Arial" w:cs="Arial"/>
          <w:sz w:val="20"/>
        </w:rPr>
        <w:t>Có TK 621 - Chi phí nguyên liệu, vật liệu trực tiếp.</w:t>
      </w:r>
    </w:p>
    <w:p w14:paraId="1AA4FC69" w14:textId="77777777" w:rsidR="0019506F" w:rsidRPr="004100ED" w:rsidRDefault="0019506F" w:rsidP="0019506F">
      <w:pPr>
        <w:spacing w:before="120"/>
        <w:rPr>
          <w:rFonts w:ascii="Arial" w:hAnsi="Arial" w:cs="Arial"/>
          <w:sz w:val="20"/>
        </w:rPr>
      </w:pPr>
      <w:r w:rsidRPr="004100ED">
        <w:rPr>
          <w:rFonts w:ascii="Arial" w:hAnsi="Arial" w:cs="Arial"/>
          <w:sz w:val="20"/>
        </w:rPr>
        <w:t>đ) Đối với chi phí nguyên vật liệu sử dụng chung cho hợp đồng BCC tại bên kế toán cho hợp đồng BCC</w:t>
      </w:r>
    </w:p>
    <w:p w14:paraId="46740AC1" w14:textId="77777777" w:rsidR="0019506F" w:rsidRPr="004100ED" w:rsidRDefault="0019506F" w:rsidP="0019506F">
      <w:pPr>
        <w:spacing w:before="120"/>
        <w:rPr>
          <w:rFonts w:ascii="Arial" w:hAnsi="Arial" w:cs="Arial"/>
          <w:sz w:val="20"/>
        </w:rPr>
      </w:pPr>
      <w:r w:rsidRPr="004100ED">
        <w:rPr>
          <w:rFonts w:ascii="Arial" w:hAnsi="Arial" w:cs="Arial"/>
          <w:sz w:val="20"/>
        </w:rPr>
        <w:t>- Khi phát sinh chi phí nguyên vật liệu sử dụng chung cho hợp đồng BCC, căn cứ các chứng từ liên quan, ghi:</w:t>
      </w:r>
    </w:p>
    <w:p w14:paraId="6CCD7A4F" w14:textId="77777777" w:rsidR="0019506F" w:rsidRPr="004100ED" w:rsidRDefault="0019506F" w:rsidP="0019506F">
      <w:pPr>
        <w:spacing w:before="120"/>
        <w:rPr>
          <w:rFonts w:ascii="Arial" w:hAnsi="Arial" w:cs="Arial"/>
          <w:sz w:val="20"/>
        </w:rPr>
      </w:pPr>
      <w:r w:rsidRPr="004100ED">
        <w:rPr>
          <w:rFonts w:ascii="Arial" w:hAnsi="Arial" w:cs="Arial"/>
          <w:sz w:val="20"/>
        </w:rPr>
        <w:t>Nợ TK 621 - Chi phí nguyên liệu, vật liệu trực tiếp (chi tiết từng hợp đồng)</w:t>
      </w:r>
    </w:p>
    <w:p w14:paraId="21DA0DA1"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4549A6BD"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358E84EA" w14:textId="77777777" w:rsidR="0019506F" w:rsidRPr="004100ED" w:rsidRDefault="0019506F" w:rsidP="0019506F">
      <w:pPr>
        <w:spacing w:before="120"/>
        <w:rPr>
          <w:rFonts w:ascii="Arial" w:hAnsi="Arial" w:cs="Arial"/>
          <w:sz w:val="20"/>
        </w:rPr>
      </w:pPr>
      <w:r w:rsidRPr="004100ED">
        <w:rPr>
          <w:rFonts w:ascii="Arial" w:hAnsi="Arial" w:cs="Arial"/>
          <w:sz w:val="20"/>
        </w:rPr>
        <w:t>- Định kỳ, kế toán lập Bảng phân bổ chi phí chung (có sự xác nhận của các bên) để phân bổ chi phí nguyên vật liệu sử dụng chung cho hợp đồng BCC cho các bên, ghi:</w:t>
      </w:r>
    </w:p>
    <w:p w14:paraId="378DE03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138 - Phải thu khác (chi tiết cho từng đối tác) </w:t>
      </w:r>
    </w:p>
    <w:p w14:paraId="58DEBA2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621 - Chi phí nguyên liệu, vật liệu trực tiếp </w:t>
      </w:r>
    </w:p>
    <w:p w14:paraId="73992C4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133 - Thuế GTGT được khấu trừ (nếu chia thuế đầu vào) </w:t>
      </w:r>
    </w:p>
    <w:p w14:paraId="5644C17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3331 - Thuế GTGT phải nộp (nếu thuế đầu vào của chi phí chung đã khấu trừ hết, phải ghi tăng số thuế đầu ra phải nộp). </w:t>
      </w:r>
    </w:p>
    <w:p w14:paraId="26BFB1A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e) Tại thời điểm kết thúc kỳ kế toán, căn cứ vào Bảng phân bổ nguyên liệu, vật liệu tính cho từng đối tượng sử dụng nguyên liệu, vật liệu (phân xưởng sản xuất sản phẩm, loại sản phẩm, công trình, hạng mục công trình của hoạt động xây lắp, loại dịch vụ,... theo phương pháp trực tiếp hoặc phân bổ) để kết chuyển chi phí nguyên liệu, vật liệu trực tiếp, tính giá thành sản phẩm, dịch vụ, ghi: </w:t>
      </w:r>
    </w:p>
    <w:p w14:paraId="230F13F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154 - Chi phí sản xuất, kinh doanh dở dang </w:t>
      </w:r>
    </w:p>
    <w:p w14:paraId="147D720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(phần vượt trên mức bình thường) </w:t>
      </w:r>
    </w:p>
    <w:p w14:paraId="2B8B353B" w14:textId="77777777" w:rsidR="0019506F" w:rsidRPr="004100ED" w:rsidRDefault="0019506F" w:rsidP="0019506F">
      <w:pPr>
        <w:spacing w:before="120"/>
        <w:rPr>
          <w:rFonts w:ascii="Arial" w:hAnsi="Arial" w:cs="Arial"/>
          <w:sz w:val="20"/>
        </w:rPr>
      </w:pPr>
      <w:r w:rsidRPr="004100ED">
        <w:rPr>
          <w:rFonts w:ascii="Arial" w:hAnsi="Arial" w:cs="Arial"/>
          <w:sz w:val="20"/>
        </w:rPr>
        <w:t>Có TK 621 - Chi phí nguyên liệu, vật liệu trực tiếp.</w:t>
      </w:r>
    </w:p>
    <w:p w14:paraId="1685DA00" w14:textId="77777777" w:rsidR="0019506F" w:rsidRPr="004100ED" w:rsidRDefault="0019506F" w:rsidP="0019506F">
      <w:pPr>
        <w:spacing w:before="120"/>
        <w:rPr>
          <w:rFonts w:ascii="Arial" w:hAnsi="Arial" w:cs="Arial"/>
          <w:sz w:val="20"/>
        </w:rPr>
      </w:pPr>
    </w:p>
    <w:p w14:paraId="2808E301"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622 - CHI PHÍ NHÂN CÔNG TRỰC TIẾP</w:t>
      </w:r>
    </w:p>
    <w:p w14:paraId="77F96F42"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372E254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dùng để phản ánh chi phí nhân công trực tiếp tham gia vào hoạt động sản xuất, kinh doanh trong các ngành công nghiệp, xây lắp, nông, lâm, ngư nghiệp, dịch vụ (giao thông vận tải, bưu chính viễn thông, du lịch, khách sạn, tư vấn,...). </w:t>
      </w:r>
    </w:p>
    <w:p w14:paraId="0058B04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Chi phí nhân công trực tiếp bao gồm các khoản phải trả cho người lao động trực tiếp sản xuất sản phẩm, thực hiện dịch vụ thuộc danh sách quản lý của doanh nghiệp và lao động thuê ngoài theo từng loại công việc, như: Tiền lương, tiền công, các khoản phụ cấp, các khoản trích theo lương (bảo hiểm xã hội, bảo hiểm y tế, kinh phí công đoàn, bảo hiểm thất nghiệp). </w:t>
      </w:r>
    </w:p>
    <w:p w14:paraId="656FFA1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Không hạch toán vào tài khoản này những khoản phải trả về tiền lương, tiền công và các khoản phụ cấp... cho nhân viên quản lý phân xưởng, nhân viên quản lý doanh nghiệp, nhân viên bán hàng. </w:t>
      </w:r>
    </w:p>
    <w:p w14:paraId="13DB5F0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Riêng đối với hoạt động xây lắp, không hạch toán vào tài khoản này khoản tiền lương, tiền công và các khoản phụ cấp có tính chất lương trả cho công nhân trực tiếp điều khiển xe, máy thi công, phục vụ máy thi công, khoản trích bảo hiểm xã hội, bảo hiểm y tế, kinh phí công đoàn, bảo hiểm thất nghiệp tính trên quỹ lương phải trả công nhân trực tiếp của hoạt động xây lắp, điều khiển máy thi công, phục vụ máy thi công, nhân viên phân xưởng. </w:t>
      </w:r>
    </w:p>
    <w:p w14:paraId="61D9DA72"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d) Tài khoản 622 - Chi phí nhân công trực tiếp phải mở chi tiết theo đối tượng tập hợp chi phí sản xuất, kinh doanh.</w:t>
      </w:r>
    </w:p>
    <w:p w14:paraId="7D9E431E" w14:textId="77777777" w:rsidR="0019506F" w:rsidRPr="004100ED" w:rsidRDefault="0019506F" w:rsidP="0019506F">
      <w:pPr>
        <w:spacing w:before="120"/>
        <w:rPr>
          <w:rFonts w:ascii="Arial" w:hAnsi="Arial" w:cs="Arial"/>
          <w:sz w:val="20"/>
        </w:rPr>
      </w:pPr>
      <w:r w:rsidRPr="004100ED">
        <w:rPr>
          <w:rFonts w:ascii="Arial" w:hAnsi="Arial" w:cs="Arial"/>
          <w:sz w:val="20"/>
        </w:rPr>
        <w:t>đ) Phần chi phí nhân công trực tiếp vượt trên mức bình thường không được tính vào giá thành sản phẩm, dịch vụ mà phải kết chuyển ngay vào Tài khoản 632 - Giá vốn hàng bán.</w:t>
      </w:r>
    </w:p>
    <w:p w14:paraId="3B81D1D5"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622 - Chi phí nhân công trực tiếp</w:t>
      </w:r>
    </w:p>
    <w:p w14:paraId="7E5B9CA3"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Bên Nợ: </w:t>
      </w:r>
    </w:p>
    <w:p w14:paraId="1B950544" w14:textId="77777777" w:rsidR="0019506F" w:rsidRPr="004100ED" w:rsidRDefault="0019506F" w:rsidP="0019506F">
      <w:pPr>
        <w:spacing w:before="120"/>
        <w:rPr>
          <w:rFonts w:ascii="Arial" w:hAnsi="Arial" w:cs="Arial"/>
          <w:sz w:val="20"/>
        </w:rPr>
      </w:pPr>
      <w:r w:rsidRPr="004100ED">
        <w:rPr>
          <w:rFonts w:ascii="Arial" w:hAnsi="Arial" w:cs="Arial"/>
          <w:sz w:val="20"/>
        </w:rPr>
        <w:t>Chi phí nhân công trực tiếp tham gia quá trình sản xuất sản phẩm, thực hiện dịch vụ bao gồm: Tiền lương, tiền công lao động và các khoản trích trên tiền lương, tiền công theo quy định phát sinh trong kỳ.</w:t>
      </w:r>
    </w:p>
    <w:p w14:paraId="3EF7B27B"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3F86FC0A"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nhân công trực tiếp vào bên Nợ Tài khoản 154 - Chi phí sản xuất, kinh doanh dở dang;</w:t>
      </w:r>
    </w:p>
    <w:p w14:paraId="387FDFEE"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nhân công trực tiếp vượt trên mức bình thường vào Tài khoản 632 - Giá vốn hàng bán.</w:t>
      </w:r>
    </w:p>
    <w:p w14:paraId="1CBE6E34" w14:textId="77777777" w:rsidR="0019506F" w:rsidRPr="004100ED" w:rsidRDefault="0019506F" w:rsidP="0019506F">
      <w:pPr>
        <w:spacing w:before="120"/>
        <w:rPr>
          <w:rFonts w:ascii="Arial" w:hAnsi="Arial" w:cs="Arial"/>
          <w:b/>
          <w:sz w:val="20"/>
        </w:rPr>
      </w:pPr>
      <w:r w:rsidRPr="004100ED">
        <w:rPr>
          <w:rFonts w:ascii="Arial" w:hAnsi="Arial" w:cs="Arial"/>
          <w:b/>
          <w:sz w:val="20"/>
        </w:rPr>
        <w:t>Tài khoản 622 không có số dư cuối kỳ.</w:t>
      </w:r>
    </w:p>
    <w:p w14:paraId="509671F8"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3. Phương pháp kế toán một số giao dịch kinh tế chủ yếu </w:t>
      </w:r>
    </w:p>
    <w:p w14:paraId="369F0FF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Căn cứ vào số tiền lương, tiền công và các khoản khác phải trả cho nhân công trực tiếp sản xuất sản phẩm, thực hiện dịch vụ, ghi: </w:t>
      </w:r>
    </w:p>
    <w:p w14:paraId="0F34142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622 - Chi phí nhân công trực tiếp </w:t>
      </w:r>
    </w:p>
    <w:p w14:paraId="5BF6EAF2" w14:textId="77777777" w:rsidR="0019506F" w:rsidRPr="004100ED" w:rsidRDefault="0019506F" w:rsidP="0019506F">
      <w:pPr>
        <w:spacing w:before="120"/>
        <w:rPr>
          <w:rFonts w:ascii="Arial" w:hAnsi="Arial" w:cs="Arial"/>
          <w:sz w:val="20"/>
        </w:rPr>
      </w:pPr>
      <w:r w:rsidRPr="004100ED">
        <w:rPr>
          <w:rFonts w:ascii="Arial" w:hAnsi="Arial" w:cs="Arial"/>
          <w:sz w:val="20"/>
        </w:rPr>
        <w:t>Có TK 334 - Phải trả người lao động.</w:t>
      </w:r>
    </w:p>
    <w:p w14:paraId="2AA035A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Tính, trích bảo hiểm xã hội, bảo hiểm y tế, kinh phí công đoàn, bảo hiểm thất nghiệp, các khoản hỗ trợ (như bảo hiểm nhân thọ, bảo hiểm hưu trí tự nguyện...) của công nhân trực tiếp sản xuất sản phẩm, thực hiện dịch vụ (phần tính vào chi phí doanh nghiệp phải chịu) trên số tiền lương, tiền công phải trả theo chế độ quy định, ghi: </w:t>
      </w:r>
    </w:p>
    <w:p w14:paraId="5F365B0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622 - Chi phí nhân công trực tiếp. </w:t>
      </w:r>
    </w:p>
    <w:p w14:paraId="434EC07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338 - Phải trả, phải nộp khác. </w:t>
      </w:r>
    </w:p>
    <w:p w14:paraId="3F3B1D9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Khi trích trước tiền lương nghỉ phép của công nhân sản xuất, ghi: </w:t>
      </w:r>
    </w:p>
    <w:p w14:paraId="59EA8A0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622 - Chi phí nhân công trực tiếp </w:t>
      </w:r>
    </w:p>
    <w:p w14:paraId="15BD675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335 - Chi phí phải trả. </w:t>
      </w:r>
    </w:p>
    <w:p w14:paraId="1E331F3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Khi công nhân sản xuất thực tế nghỉ phép, doanh nghiệp phản ánh số phải trả về tiền lương nghỉ phép của công nhân sản xuất, ghi: </w:t>
      </w:r>
    </w:p>
    <w:p w14:paraId="2A4094C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335 - Chi phí phải trả </w:t>
      </w:r>
    </w:p>
    <w:p w14:paraId="0A98B1C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334 - Phải trả người lao động. </w:t>
      </w:r>
    </w:p>
    <w:p w14:paraId="1EE8A8BC" w14:textId="77777777" w:rsidR="0019506F" w:rsidRPr="004100ED" w:rsidRDefault="0019506F" w:rsidP="0019506F">
      <w:pPr>
        <w:spacing w:before="120"/>
        <w:rPr>
          <w:rFonts w:ascii="Arial" w:hAnsi="Arial" w:cs="Arial"/>
          <w:sz w:val="20"/>
        </w:rPr>
      </w:pPr>
      <w:r w:rsidRPr="004100ED">
        <w:rPr>
          <w:rFonts w:ascii="Arial" w:hAnsi="Arial" w:cs="Arial"/>
          <w:sz w:val="20"/>
        </w:rPr>
        <w:t>đ) Đối với chi phí nhân công sử dụng chung cho hợp đồng BCC tại bên kế toán cho hợp đồng BCC</w:t>
      </w:r>
    </w:p>
    <w:p w14:paraId="5E9E09C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phát sinh chi phí nhân công sử dụng chung cho hợp đồng BCC, căn cứ các chứng từ liên quan, ghi: </w:t>
      </w:r>
    </w:p>
    <w:p w14:paraId="6FEA6DE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622 - Chi phí nhân công trực tiếp (chi tiết cho từng hợp đồng) </w:t>
      </w:r>
    </w:p>
    <w:p w14:paraId="0F867FB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334,... </w:t>
      </w:r>
    </w:p>
    <w:p w14:paraId="35DDAE9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kế toán lập Bảng phân bổ chi phí chung (có sự xác nhận của các bên) để phân bổ chi phí nhân công sử dụng chung cho hợp đồng BCC cho các bên, ghi: </w:t>
      </w:r>
    </w:p>
    <w:p w14:paraId="148002B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138 - Phải thu khác (chi tiết cho từng đối tác) </w:t>
      </w:r>
    </w:p>
    <w:p w14:paraId="0DF600B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622 - Chi phí nhân công trực tiếp. </w:t>
      </w:r>
    </w:p>
    <w:p w14:paraId="3186A0E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e) Tại thời điểm kết thúc kỳ kế toán, căn cứ vào Bảng phân bổ tiền lương và các khoản trích theo lương </w:t>
      </w:r>
      <w:r w:rsidRPr="004100ED">
        <w:rPr>
          <w:rFonts w:ascii="Arial" w:hAnsi="Arial" w:cs="Arial"/>
          <w:sz w:val="20"/>
        </w:rPr>
        <w:lastRenderedPageBreak/>
        <w:t xml:space="preserve">để tính phân bổ và kết chuyển chi phí nhân công trực tiếp vào bên Nợ Tài khoản 154 - Chi phí sản xuất, kinh doanh dở dang theo đối tượng tập hợp chi phí để tính giá thành sản phẩm, dịch vụ, ghi: </w:t>
      </w:r>
    </w:p>
    <w:p w14:paraId="14D7CD1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154 - Chi phí sản xuất, kinh doanh dở dang </w:t>
      </w:r>
    </w:p>
    <w:p w14:paraId="35E4631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(phần vượt trên mức bình thường) </w:t>
      </w:r>
    </w:p>
    <w:p w14:paraId="15B97059" w14:textId="77777777" w:rsidR="0019506F" w:rsidRPr="004100ED" w:rsidRDefault="0019506F" w:rsidP="0019506F">
      <w:pPr>
        <w:spacing w:before="120"/>
        <w:rPr>
          <w:rFonts w:ascii="Arial" w:hAnsi="Arial" w:cs="Arial"/>
          <w:sz w:val="20"/>
        </w:rPr>
      </w:pPr>
      <w:r w:rsidRPr="004100ED">
        <w:rPr>
          <w:rFonts w:ascii="Arial" w:hAnsi="Arial" w:cs="Arial"/>
          <w:sz w:val="20"/>
        </w:rPr>
        <w:t>Có TK 622 - Chi phí nhân công trực tiếp.</w:t>
      </w:r>
    </w:p>
    <w:p w14:paraId="0617D2C3" w14:textId="77777777" w:rsidR="0019506F" w:rsidRPr="004100ED" w:rsidRDefault="0019506F" w:rsidP="0019506F">
      <w:pPr>
        <w:spacing w:before="120"/>
        <w:rPr>
          <w:rFonts w:ascii="Arial" w:hAnsi="Arial" w:cs="Arial"/>
          <w:sz w:val="20"/>
        </w:rPr>
      </w:pPr>
    </w:p>
    <w:p w14:paraId="5AFD40CE"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623 - CHI PHÍ SỬ DỤNG MÁY THI CÔNG</w:t>
      </w:r>
    </w:p>
    <w:p w14:paraId="40AC00FE" w14:textId="77777777" w:rsidR="0019506F" w:rsidRPr="004100ED" w:rsidRDefault="0019506F" w:rsidP="0019506F">
      <w:pPr>
        <w:spacing w:before="120"/>
        <w:rPr>
          <w:rFonts w:ascii="Arial" w:hAnsi="Arial" w:cs="Arial"/>
          <w:b/>
          <w:sz w:val="20"/>
        </w:rPr>
      </w:pPr>
      <w:r w:rsidRPr="004100ED">
        <w:rPr>
          <w:rFonts w:ascii="Arial" w:hAnsi="Arial" w:cs="Arial"/>
          <w:b/>
          <w:sz w:val="20"/>
        </w:rPr>
        <w:t>1. Nguyên tắc kế toán</w:t>
      </w:r>
    </w:p>
    <w:p w14:paraId="21AEE82B" w14:textId="77777777" w:rsidR="0019506F" w:rsidRPr="004100ED" w:rsidRDefault="0019506F" w:rsidP="0019506F">
      <w:pPr>
        <w:spacing w:before="120"/>
        <w:rPr>
          <w:rFonts w:ascii="Arial" w:hAnsi="Arial" w:cs="Arial"/>
          <w:sz w:val="20"/>
        </w:rPr>
      </w:pPr>
      <w:r w:rsidRPr="004100ED">
        <w:rPr>
          <w:rFonts w:ascii="Arial" w:hAnsi="Arial" w:cs="Arial"/>
          <w:sz w:val="20"/>
        </w:rPr>
        <w:t>a) Tài khoản này dùng để tập hợp và phân bổ chi phí sử dụng xe, máy thi công phục vụ trực tiếp cho hoạt động xây, lắp công trình trong trường hợp doanh nghiệp thực hiện xây, lắp công trình theo phương thức thi công hỗn hợp vừa thủ công vừa kết hợp bằng máy.</w:t>
      </w:r>
    </w:p>
    <w:p w14:paraId="4E0D6F92" w14:textId="77777777" w:rsidR="0019506F" w:rsidRPr="004100ED" w:rsidRDefault="0019506F" w:rsidP="0019506F">
      <w:pPr>
        <w:spacing w:before="120"/>
        <w:rPr>
          <w:rFonts w:ascii="Arial" w:hAnsi="Arial" w:cs="Arial"/>
          <w:sz w:val="20"/>
        </w:rPr>
      </w:pPr>
      <w:r w:rsidRPr="004100ED">
        <w:rPr>
          <w:rFonts w:ascii="Arial" w:hAnsi="Arial" w:cs="Arial"/>
          <w:sz w:val="20"/>
        </w:rPr>
        <w:t>b) Trường hợp doanh nghiệp thực hiện xây lắp công trình hoàn toàn theo phương thức bằng máy thì không sử dụng Tài khoản 623 - Chi phí sử dụng máy thi công mà hạch toán toàn bộ chi phí xây, lắp trực tiếp vào các Tài khoản 621, 622, 627.</w:t>
      </w:r>
    </w:p>
    <w:p w14:paraId="747E057C" w14:textId="77777777" w:rsidR="0019506F" w:rsidRPr="004100ED" w:rsidRDefault="0019506F" w:rsidP="0019506F">
      <w:pPr>
        <w:spacing w:before="120"/>
        <w:rPr>
          <w:rFonts w:ascii="Arial" w:hAnsi="Arial" w:cs="Arial"/>
          <w:sz w:val="20"/>
        </w:rPr>
      </w:pPr>
      <w:r w:rsidRPr="004100ED">
        <w:rPr>
          <w:rFonts w:ascii="Arial" w:hAnsi="Arial" w:cs="Arial"/>
          <w:sz w:val="20"/>
        </w:rPr>
        <w:t>c) Không hạch toán vào Tài khoản 623 - Chi phí sử dụng máy thi công khoản trích về bảo hiểm xã hội, bảo hiểm y tế, kinh phí công đoàn, bảo hiểm thất nghiệp tính trên lương phải trả công nhân sử dụng xe, máy thi công. Phần chi phí sử dụng máy thi công vượt trên mức bình thường không tính vào giá thành công trình xây lắp mà được kết chuyển ngay vào Tài khoản 632 - Giá vốn hàng bán.</w:t>
      </w:r>
    </w:p>
    <w:p w14:paraId="21A550E6"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623 - Chi phí sử dụng máy thi công</w:t>
      </w:r>
    </w:p>
    <w:p w14:paraId="5E1D3BEE" w14:textId="77777777" w:rsidR="0019506F" w:rsidRPr="004100ED" w:rsidRDefault="0019506F" w:rsidP="0019506F">
      <w:pPr>
        <w:spacing w:before="120"/>
        <w:rPr>
          <w:rFonts w:ascii="Arial" w:hAnsi="Arial" w:cs="Arial"/>
          <w:b/>
          <w:sz w:val="20"/>
        </w:rPr>
      </w:pPr>
      <w:r w:rsidRPr="004100ED">
        <w:rPr>
          <w:rFonts w:ascii="Arial" w:hAnsi="Arial" w:cs="Arial"/>
          <w:b/>
          <w:sz w:val="20"/>
        </w:rPr>
        <w:t>Bên Nợ:</w:t>
      </w:r>
    </w:p>
    <w:p w14:paraId="2290F207" w14:textId="77777777" w:rsidR="0019506F" w:rsidRPr="004100ED" w:rsidRDefault="0019506F" w:rsidP="0019506F">
      <w:pPr>
        <w:spacing w:before="120"/>
        <w:rPr>
          <w:rFonts w:ascii="Arial" w:hAnsi="Arial" w:cs="Arial"/>
          <w:sz w:val="20"/>
        </w:rPr>
      </w:pPr>
      <w:r w:rsidRPr="004100ED">
        <w:rPr>
          <w:rFonts w:ascii="Arial" w:hAnsi="Arial" w:cs="Arial"/>
          <w:sz w:val="20"/>
        </w:rPr>
        <w:t>Các chi phí liên quan đến hoạt động của máy thi công phát sinh (chi phí vật liệu cho máy hoạt động, chi phí tiền lương và các khoản phụ cấp lương, tiền công của công nhân trực tiếp điều khiển máy, chi phí bảo dưỡng, sửa chữa xe, máy thi công...). Chi phí vật liệu, chi phí dịch vụ khác phục vụ cho xe, máy thi công.</w:t>
      </w:r>
    </w:p>
    <w:p w14:paraId="2DA1C4D8"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32096531"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sử dụng xe, máy thi công vào bên Nợ Tài khoản 154 Chi phí sản xuất, kinh doanh dở dang.</w:t>
      </w:r>
    </w:p>
    <w:p w14:paraId="2D7BD0A9"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sử dụng máy thi công vượt trên mức bình thường vào Tài khoản 632 - Giá vốn hàng bán.</w:t>
      </w:r>
    </w:p>
    <w:p w14:paraId="02009E4B" w14:textId="77777777" w:rsidR="0019506F" w:rsidRPr="004100ED" w:rsidRDefault="0019506F" w:rsidP="0019506F">
      <w:pPr>
        <w:spacing w:before="120"/>
        <w:rPr>
          <w:rFonts w:ascii="Arial" w:hAnsi="Arial" w:cs="Arial"/>
          <w:sz w:val="20"/>
        </w:rPr>
      </w:pPr>
      <w:r w:rsidRPr="004100ED">
        <w:rPr>
          <w:rFonts w:ascii="Arial" w:hAnsi="Arial" w:cs="Arial"/>
          <w:b/>
          <w:sz w:val="20"/>
        </w:rPr>
        <w:t>Tài khoản 623 không có số dư cuối kỳ.</w:t>
      </w:r>
      <w:r w:rsidRPr="004100ED">
        <w:rPr>
          <w:rFonts w:ascii="Arial" w:hAnsi="Arial" w:cs="Arial"/>
          <w:sz w:val="20"/>
        </w:rPr>
        <w:t xml:space="preserve"> </w:t>
      </w:r>
    </w:p>
    <w:p w14:paraId="6CC54DE1" w14:textId="77777777" w:rsidR="0019506F" w:rsidRPr="004100ED" w:rsidRDefault="0019506F" w:rsidP="0019506F">
      <w:pPr>
        <w:spacing w:before="120"/>
        <w:rPr>
          <w:rFonts w:ascii="Arial" w:hAnsi="Arial" w:cs="Arial"/>
          <w:b/>
          <w:i/>
          <w:sz w:val="20"/>
        </w:rPr>
      </w:pPr>
      <w:r w:rsidRPr="004100ED">
        <w:rPr>
          <w:rFonts w:ascii="Arial" w:hAnsi="Arial" w:cs="Arial"/>
          <w:b/>
          <w:i/>
          <w:sz w:val="20"/>
        </w:rPr>
        <w:t>Tài khoản 623 - Chi phí sử dụng máy thi công, có 6 tài khoản cấp 2:</w:t>
      </w:r>
    </w:p>
    <w:p w14:paraId="68499824"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6231 - Chi phí nhân công:</w:t>
      </w:r>
      <w:r w:rsidRPr="004100ED">
        <w:rPr>
          <w:rFonts w:ascii="Arial" w:hAnsi="Arial" w:cs="Arial"/>
          <w:sz w:val="20"/>
        </w:rPr>
        <w:t xml:space="preserve"> Dùng để phản ánh lương chính, lương phụ, phụ cấp lương phải trả cho công nhân trực tiếp điều khiển xe, máy thi công, phục vụ máy thi công như: Vận chuyển, cung cấp nhiên liệu, vật liệu... cho xe, máy thi công.</w:t>
      </w:r>
    </w:p>
    <w:p w14:paraId="6A5E811B" w14:textId="77777777" w:rsidR="0019506F" w:rsidRPr="004100ED" w:rsidRDefault="0019506F" w:rsidP="0019506F">
      <w:pPr>
        <w:spacing w:before="120"/>
        <w:rPr>
          <w:rFonts w:ascii="Arial" w:hAnsi="Arial" w:cs="Arial"/>
          <w:sz w:val="20"/>
        </w:rPr>
      </w:pPr>
      <w:r w:rsidRPr="004100ED">
        <w:rPr>
          <w:rFonts w:ascii="Arial" w:hAnsi="Arial" w:cs="Arial"/>
          <w:sz w:val="20"/>
        </w:rPr>
        <w:t>Tài khoản này không phản ánh khoản trích bảo hiểm xã hội, bảo hiểm y tế, kinh phí công đoàn theo quy định hiện hành được tính trên lương của công nhân sử dụng xe, máy thi công. Các khoản trích này được phản ánh vào Tài khoản 627 - Chi phí sản xuất chung.</w:t>
      </w:r>
    </w:p>
    <w:p w14:paraId="468BD574"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6232 - Chi phí vật liệu:</w:t>
      </w:r>
      <w:r w:rsidRPr="004100ED">
        <w:rPr>
          <w:rFonts w:ascii="Arial" w:hAnsi="Arial" w:cs="Arial"/>
          <w:sz w:val="20"/>
        </w:rPr>
        <w:t xml:space="preserve"> Dùng để phản ánh chi phí nhiên liệu (xăng, dầu, mỡ...), vật liệu khác phục vụ xe, máy thi công.</w:t>
      </w:r>
    </w:p>
    <w:p w14:paraId="7D88AB83"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6233 - Chi phí dụng cụ sản xuất:</w:t>
      </w:r>
      <w:r w:rsidRPr="004100ED">
        <w:rPr>
          <w:rFonts w:ascii="Arial" w:hAnsi="Arial" w:cs="Arial"/>
          <w:sz w:val="20"/>
        </w:rPr>
        <w:t xml:space="preserve"> Dùng để phản ánh công cụ, dụng cụ lao động liên quan tới hoạt động của xe, máy thi công.</w:t>
      </w:r>
    </w:p>
    <w:p w14:paraId="7F28C1C3"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6234 - Chi phí khấu hao máy thi công:</w:t>
      </w:r>
      <w:r w:rsidRPr="004100ED">
        <w:rPr>
          <w:rFonts w:ascii="Arial" w:hAnsi="Arial" w:cs="Arial"/>
          <w:sz w:val="20"/>
        </w:rPr>
        <w:t xml:space="preserve"> Dùng để phản ánh chi phí khấu hao xe, máy thi công sử dụng vào hoạt động xây lắp công trình.</w:t>
      </w:r>
    </w:p>
    <w:p w14:paraId="599E5BBC"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6237 - Chi phí dịch vụ mua ngoài:</w:t>
      </w:r>
      <w:r w:rsidRPr="004100ED">
        <w:rPr>
          <w:rFonts w:ascii="Arial" w:hAnsi="Arial" w:cs="Arial"/>
          <w:sz w:val="20"/>
        </w:rPr>
        <w:t xml:space="preserve"> Dùng để phản ánh chi phí dịch vụ mua ngoài như thuê </w:t>
      </w:r>
      <w:r w:rsidRPr="004100ED">
        <w:rPr>
          <w:rFonts w:ascii="Arial" w:hAnsi="Arial" w:cs="Arial"/>
          <w:sz w:val="20"/>
        </w:rPr>
        <w:lastRenderedPageBreak/>
        <w:t>ngoài sửa chữa xe, máy thi công; tiền mua bảo hiểm xe, máy thi công; chi phí điện, nước, tiền thuê TSCĐ, chi phí trả cho nhà thầu phụ,...</w:t>
      </w:r>
    </w:p>
    <w:p w14:paraId="2B322BEA"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6238 - Chi phí bằng tiền khác:</w:t>
      </w:r>
      <w:r w:rsidRPr="004100ED">
        <w:rPr>
          <w:rFonts w:ascii="Arial" w:hAnsi="Arial" w:cs="Arial"/>
          <w:sz w:val="20"/>
        </w:rPr>
        <w:t xml:space="preserve"> Dùng để phản ánh các chi phí bằng tiền phục vụ cho hoạt động của xe, máy thi công.</w:t>
      </w:r>
    </w:p>
    <w:p w14:paraId="3ECB8A12" w14:textId="77777777" w:rsidR="0019506F" w:rsidRPr="004100ED" w:rsidRDefault="0019506F" w:rsidP="0019506F">
      <w:pPr>
        <w:spacing w:before="120"/>
        <w:rPr>
          <w:rFonts w:ascii="Arial" w:hAnsi="Arial" w:cs="Arial"/>
          <w:sz w:val="20"/>
        </w:rPr>
      </w:pPr>
      <w:r w:rsidRPr="004100ED">
        <w:rPr>
          <w:rFonts w:ascii="Arial" w:hAnsi="Arial" w:cs="Arial"/>
          <w:b/>
          <w:sz w:val="20"/>
        </w:rPr>
        <w:t>3. Phương pháp kế toán một số giao dịch kinh tế chủ yếu</w:t>
      </w:r>
      <w:r w:rsidRPr="004100ED">
        <w:rPr>
          <w:rFonts w:ascii="Arial" w:hAnsi="Arial" w:cs="Arial"/>
          <w:sz w:val="20"/>
        </w:rPr>
        <w:t xml:space="preserve"> </w:t>
      </w:r>
    </w:p>
    <w:p w14:paraId="217CBB1E" w14:textId="77777777" w:rsidR="0019506F" w:rsidRPr="004100ED" w:rsidRDefault="0019506F" w:rsidP="0019506F">
      <w:pPr>
        <w:spacing w:before="120"/>
        <w:rPr>
          <w:rFonts w:ascii="Arial" w:hAnsi="Arial" w:cs="Arial"/>
          <w:sz w:val="20"/>
        </w:rPr>
      </w:pPr>
      <w:r w:rsidRPr="004100ED">
        <w:rPr>
          <w:rFonts w:ascii="Arial" w:hAnsi="Arial" w:cs="Arial"/>
          <w:sz w:val="20"/>
        </w:rPr>
        <w:t>Hạch toán chi phí sử dụng xe, máy thi công phụ thuộc vào hình thức sử dụng máy thi công: Tổ chức đội máy thi công riêng chuyên thực hiện các khối lượng thi công bằng máy hoặc giao máy thi công cho các đội, xí nghiệp xây lắp:</w:t>
      </w:r>
    </w:p>
    <w:p w14:paraId="49233AED" w14:textId="77777777" w:rsidR="0019506F" w:rsidRPr="004100ED" w:rsidRDefault="0019506F" w:rsidP="0019506F">
      <w:pPr>
        <w:spacing w:before="120"/>
        <w:rPr>
          <w:rFonts w:ascii="Arial" w:hAnsi="Arial" w:cs="Arial"/>
          <w:sz w:val="20"/>
        </w:rPr>
      </w:pPr>
      <w:r w:rsidRPr="004100ED">
        <w:rPr>
          <w:rFonts w:ascii="Arial" w:hAnsi="Arial" w:cs="Arial"/>
          <w:sz w:val="20"/>
        </w:rPr>
        <w:t>a) Nếu tổ chức đội xe, máy thi công riêng, được phân cấp hạch toán và có tổ chức kế toán riêng thì công việc kế toán được tiến hành như sau:</w:t>
      </w:r>
    </w:p>
    <w:p w14:paraId="67986572" w14:textId="77777777" w:rsidR="0019506F" w:rsidRPr="004100ED" w:rsidRDefault="0019506F" w:rsidP="0019506F">
      <w:pPr>
        <w:spacing w:before="120"/>
        <w:rPr>
          <w:rFonts w:ascii="Arial" w:hAnsi="Arial" w:cs="Arial"/>
          <w:sz w:val="20"/>
        </w:rPr>
      </w:pPr>
      <w:r w:rsidRPr="004100ED">
        <w:rPr>
          <w:rFonts w:ascii="Arial" w:hAnsi="Arial" w:cs="Arial"/>
          <w:sz w:val="20"/>
        </w:rPr>
        <w:t>- Hạch toán các chi phí liên quan tới hoạt động của đội xe, máy thi công, ghi:</w:t>
      </w:r>
    </w:p>
    <w:p w14:paraId="5C78ADF7" w14:textId="77777777" w:rsidR="0019506F" w:rsidRPr="004100ED" w:rsidRDefault="0019506F" w:rsidP="0019506F">
      <w:pPr>
        <w:spacing w:before="120"/>
        <w:rPr>
          <w:rFonts w:ascii="Arial" w:hAnsi="Arial" w:cs="Arial"/>
          <w:sz w:val="20"/>
        </w:rPr>
      </w:pPr>
      <w:r w:rsidRPr="004100ED">
        <w:rPr>
          <w:rFonts w:ascii="Arial" w:hAnsi="Arial" w:cs="Arial"/>
          <w:sz w:val="20"/>
        </w:rPr>
        <w:t>Nợ các TK 621, 622, 627</w:t>
      </w:r>
    </w:p>
    <w:p w14:paraId="1CB6B79F"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152, 331, 334, 214,...</w:t>
      </w:r>
    </w:p>
    <w:p w14:paraId="28AF0EE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Tại thời điểm kết thúc kỳ kế toán, kết chuyển chi phí sử dụng máy thi công vào bên Nợ Tài khoản 154 - Chi phí sản xuất kinh doanh dở dang, ghi: </w:t>
      </w:r>
    </w:p>
    <w:p w14:paraId="5EDB79F9" w14:textId="77777777" w:rsidR="0019506F" w:rsidRPr="004100ED" w:rsidRDefault="0019506F" w:rsidP="0019506F">
      <w:pPr>
        <w:spacing w:before="120"/>
        <w:rPr>
          <w:rFonts w:ascii="Arial" w:hAnsi="Arial" w:cs="Arial"/>
          <w:sz w:val="20"/>
        </w:rPr>
      </w:pPr>
      <w:r w:rsidRPr="004100ED">
        <w:rPr>
          <w:rFonts w:ascii="Arial" w:hAnsi="Arial" w:cs="Arial"/>
          <w:sz w:val="20"/>
        </w:rPr>
        <w:t>Nợ TK 154 - Chi phí sản xuất kinh doanh dở dang</w:t>
      </w:r>
    </w:p>
    <w:p w14:paraId="24E33F4B" w14:textId="77777777" w:rsidR="0019506F" w:rsidRPr="004100ED" w:rsidRDefault="0019506F" w:rsidP="0019506F">
      <w:pPr>
        <w:spacing w:before="120"/>
        <w:rPr>
          <w:rFonts w:ascii="Arial" w:hAnsi="Arial" w:cs="Arial"/>
          <w:sz w:val="20"/>
        </w:rPr>
      </w:pPr>
      <w:r w:rsidRPr="004100ED">
        <w:rPr>
          <w:rFonts w:ascii="Arial" w:hAnsi="Arial" w:cs="Arial"/>
          <w:sz w:val="20"/>
        </w:rPr>
        <w:t>Có các TK 621, 622, 627.</w:t>
      </w:r>
    </w:p>
    <w:p w14:paraId="3CFFE10F" w14:textId="77777777" w:rsidR="0019506F" w:rsidRPr="004100ED" w:rsidRDefault="0019506F" w:rsidP="0019506F">
      <w:pPr>
        <w:spacing w:before="120"/>
        <w:rPr>
          <w:rFonts w:ascii="Arial" w:hAnsi="Arial" w:cs="Arial"/>
          <w:sz w:val="20"/>
        </w:rPr>
      </w:pPr>
      <w:r w:rsidRPr="004100ED">
        <w:rPr>
          <w:rFonts w:ascii="Arial" w:hAnsi="Arial" w:cs="Arial"/>
          <w:sz w:val="20"/>
        </w:rPr>
        <w:t>- Hạch toán chi phí sử dụng xe, máy và tính giá thành ca xe, máy thực hiện trên Tài khoản 154 - Chi phí sản xuất, kinh doanh dở dang căn cứ vào giá thành ca máy (theo giá thành thực tế hoặc giá khoán nội bộ) cung cấp cho các đối tượng xây, lắp (công trình, hạng mục công trình); tùy theo phương thức tổ chức công tác kế toán và mối quan hệ giữa đội xe máy thi công với đơn vị xây, lắp công trình để ghi sổ:</w:t>
      </w:r>
    </w:p>
    <w:p w14:paraId="3F69DAD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Nếu doanh nghiệp thực hiện theo phương thức cung cấp dịch vụ xe, máy lẫn nhau giữa các bộ phận, ghi: </w:t>
      </w:r>
    </w:p>
    <w:p w14:paraId="5AFDFEAA" w14:textId="77777777" w:rsidR="0019506F" w:rsidRPr="004100ED" w:rsidRDefault="0019506F" w:rsidP="0019506F">
      <w:pPr>
        <w:spacing w:before="120"/>
        <w:rPr>
          <w:rFonts w:ascii="Arial" w:hAnsi="Arial" w:cs="Arial"/>
          <w:sz w:val="20"/>
        </w:rPr>
      </w:pPr>
      <w:r w:rsidRPr="004100ED">
        <w:rPr>
          <w:rFonts w:ascii="Arial" w:hAnsi="Arial" w:cs="Arial"/>
          <w:sz w:val="20"/>
        </w:rPr>
        <w:t>Nợ TK 623 - Chi phí sử dụng máy thi công</w:t>
      </w:r>
    </w:p>
    <w:p w14:paraId="5D1FAA4E" w14:textId="77777777" w:rsidR="0019506F" w:rsidRPr="004100ED" w:rsidRDefault="0019506F" w:rsidP="0019506F">
      <w:pPr>
        <w:spacing w:before="120"/>
        <w:rPr>
          <w:rFonts w:ascii="Arial" w:hAnsi="Arial" w:cs="Arial"/>
          <w:sz w:val="20"/>
        </w:rPr>
      </w:pPr>
      <w:r w:rsidRPr="004100ED">
        <w:rPr>
          <w:rFonts w:ascii="Arial" w:hAnsi="Arial" w:cs="Arial"/>
          <w:sz w:val="20"/>
        </w:rPr>
        <w:t>Có TK 154 - Chi phí sản xuất, kinh doanh dở dang.</w:t>
      </w:r>
    </w:p>
    <w:p w14:paraId="22D5576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Nếu doanh nghiệp thực hiện theo phương thức bán dịch vụ xe, máy lẫn nhau giữa các bộ phận trong nội bộ, ghi: </w:t>
      </w:r>
    </w:p>
    <w:p w14:paraId="6D87589E" w14:textId="77777777" w:rsidR="0019506F" w:rsidRPr="004100ED" w:rsidRDefault="0019506F" w:rsidP="0019506F">
      <w:pPr>
        <w:spacing w:before="120"/>
        <w:rPr>
          <w:rFonts w:ascii="Arial" w:hAnsi="Arial" w:cs="Arial"/>
          <w:sz w:val="20"/>
        </w:rPr>
      </w:pPr>
      <w:r w:rsidRPr="004100ED">
        <w:rPr>
          <w:rFonts w:ascii="Arial" w:hAnsi="Arial" w:cs="Arial"/>
          <w:sz w:val="20"/>
        </w:rPr>
        <w:t>Nợ TK 623 - Chi phí sử dụng máy thi công</w:t>
      </w:r>
    </w:p>
    <w:p w14:paraId="7C5FA0CD"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(1331) (nếu có)</w:t>
      </w:r>
    </w:p>
    <w:p w14:paraId="7BA8DEF7" w14:textId="77777777" w:rsidR="0019506F" w:rsidRPr="004100ED" w:rsidRDefault="0019506F" w:rsidP="0019506F">
      <w:pPr>
        <w:spacing w:before="120"/>
        <w:rPr>
          <w:rFonts w:ascii="Arial" w:hAnsi="Arial" w:cs="Arial"/>
          <w:sz w:val="20"/>
        </w:rPr>
      </w:pPr>
      <w:r w:rsidRPr="004100ED">
        <w:rPr>
          <w:rFonts w:ascii="Arial" w:hAnsi="Arial" w:cs="Arial"/>
          <w:sz w:val="20"/>
        </w:rPr>
        <w:t>Có TK 511 - Doanh thu bán hàng và cung cấp dịch vụ (chi tiết cung cấp dịch vụ trong nội bộ)</w:t>
      </w:r>
    </w:p>
    <w:p w14:paraId="187EABBC"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 (33311) (thuế GTGT phải nộp tính trên giá bán nội bộ về ca xe, máy bán dịch vụ) (nếu có).</w:t>
      </w:r>
    </w:p>
    <w:p w14:paraId="4E8F0477" w14:textId="77777777" w:rsidR="0019506F" w:rsidRPr="004100ED" w:rsidRDefault="0019506F" w:rsidP="0019506F">
      <w:pPr>
        <w:spacing w:before="120"/>
        <w:rPr>
          <w:rFonts w:ascii="Arial" w:hAnsi="Arial" w:cs="Arial"/>
          <w:sz w:val="20"/>
        </w:rPr>
      </w:pPr>
      <w:r w:rsidRPr="004100ED">
        <w:rPr>
          <w:rFonts w:ascii="Arial" w:hAnsi="Arial" w:cs="Arial"/>
          <w:sz w:val="20"/>
        </w:rPr>
        <w:t>b) Nếu không tổ chức đội xe, máy thi công riêng; hoặc có tổ chức đội xe, máy thi công riêng nhưng không tổ chức kế toán riêng cho đội thì toàn bộ chi phí sử dụng xe, máy (kể cả chi phí thường xuyên và chi phí tạm thời như: phụ cấp lương, phụ cấp lưu động của xe, máy thi công) sẽ hạch toán như sau:</w:t>
      </w:r>
    </w:p>
    <w:p w14:paraId="5FAB39C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Căn cứ vào số tiền lương, tiền công và các khoản khác phải trả cho công nhân điều khiển xe, máy, phục vụ xe, máy, ghi: </w:t>
      </w:r>
    </w:p>
    <w:p w14:paraId="46D43406" w14:textId="77777777" w:rsidR="0019506F" w:rsidRPr="004100ED" w:rsidRDefault="0019506F" w:rsidP="0019506F">
      <w:pPr>
        <w:spacing w:before="120"/>
        <w:rPr>
          <w:rFonts w:ascii="Arial" w:hAnsi="Arial" w:cs="Arial"/>
          <w:sz w:val="20"/>
        </w:rPr>
      </w:pPr>
      <w:r w:rsidRPr="004100ED">
        <w:rPr>
          <w:rFonts w:ascii="Arial" w:hAnsi="Arial" w:cs="Arial"/>
          <w:sz w:val="20"/>
        </w:rPr>
        <w:t>Nợ TK 623 - Chi phí sử dụng máy thi công (6231)</w:t>
      </w:r>
    </w:p>
    <w:p w14:paraId="55DCB4E0" w14:textId="77777777" w:rsidR="0019506F" w:rsidRPr="004100ED" w:rsidRDefault="0019506F" w:rsidP="0019506F">
      <w:pPr>
        <w:spacing w:before="120"/>
        <w:rPr>
          <w:rFonts w:ascii="Arial" w:hAnsi="Arial" w:cs="Arial"/>
          <w:sz w:val="20"/>
        </w:rPr>
      </w:pPr>
      <w:r w:rsidRPr="004100ED">
        <w:rPr>
          <w:rFonts w:ascii="Arial" w:hAnsi="Arial" w:cs="Arial"/>
          <w:sz w:val="20"/>
        </w:rPr>
        <w:t>Có TK 334 - Phải trả người lao động.</w:t>
      </w:r>
    </w:p>
    <w:p w14:paraId="0F13E86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Giá trị vật liệu, công cụ, dụng cụ sử dụng cho hoạt động của xe, máy thi công trong kỳ, ghi: </w:t>
      </w:r>
    </w:p>
    <w:p w14:paraId="09C71734" w14:textId="77777777" w:rsidR="0019506F" w:rsidRPr="004100ED" w:rsidRDefault="0019506F" w:rsidP="0019506F">
      <w:pPr>
        <w:spacing w:before="120"/>
        <w:rPr>
          <w:rFonts w:ascii="Arial" w:hAnsi="Arial" w:cs="Arial"/>
          <w:sz w:val="20"/>
        </w:rPr>
      </w:pPr>
      <w:r w:rsidRPr="004100ED">
        <w:rPr>
          <w:rFonts w:ascii="Arial" w:hAnsi="Arial" w:cs="Arial"/>
          <w:sz w:val="20"/>
        </w:rPr>
        <w:t>Nợ TK 623 - Chi phí sử dụng máy thi công (6232, 6233)</w:t>
      </w:r>
    </w:p>
    <w:p w14:paraId="35D1D552" w14:textId="77777777" w:rsidR="0019506F" w:rsidRPr="004100ED" w:rsidRDefault="0019506F" w:rsidP="0019506F">
      <w:pPr>
        <w:spacing w:before="120"/>
        <w:rPr>
          <w:rFonts w:ascii="Arial" w:hAnsi="Arial" w:cs="Arial"/>
          <w:sz w:val="20"/>
        </w:rPr>
      </w:pPr>
      <w:r w:rsidRPr="004100ED">
        <w:rPr>
          <w:rFonts w:ascii="Arial" w:hAnsi="Arial" w:cs="Arial"/>
          <w:sz w:val="20"/>
        </w:rPr>
        <w:t>Có các TK 152, 153, 242,...</w:t>
      </w:r>
    </w:p>
    <w:p w14:paraId="4DF183CE"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 Trường hợp mua vật liệu, công cụ, dụng cụ sử dụng ngay (không qua nhập kho) cho hoạt động của xe, máy thi công trong kỳ, ghi: </w:t>
      </w:r>
    </w:p>
    <w:p w14:paraId="455A479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623 - Chi phí sử dụng máy thi công (6232, 6233) </w:t>
      </w:r>
    </w:p>
    <w:p w14:paraId="3378FF7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43EE2884"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22951C1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Trích khấu hao xe, máy thi công sử dụng ở Đội xe, máy thi công, ghi: </w:t>
      </w:r>
    </w:p>
    <w:p w14:paraId="4D631A1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623 - Chi phí sử dụng máy thi công (6234) </w:t>
      </w:r>
    </w:p>
    <w:p w14:paraId="6DEC8A44" w14:textId="77777777" w:rsidR="0019506F" w:rsidRPr="004100ED" w:rsidRDefault="0019506F" w:rsidP="0019506F">
      <w:pPr>
        <w:spacing w:before="120"/>
        <w:rPr>
          <w:rFonts w:ascii="Arial" w:hAnsi="Arial" w:cs="Arial"/>
          <w:sz w:val="20"/>
        </w:rPr>
      </w:pPr>
      <w:r w:rsidRPr="004100ED">
        <w:rPr>
          <w:rFonts w:ascii="Arial" w:hAnsi="Arial" w:cs="Arial"/>
          <w:sz w:val="20"/>
        </w:rPr>
        <w:t>Có TK 214 - Hao mòn TSCĐ.</w:t>
      </w:r>
    </w:p>
    <w:p w14:paraId="26814F7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Chi phí dịch vụ mua ngoài phát sinh (sửa chữa xe, máy thi công, điện, nước, tiền thuê TSCĐ, chi phí trả cho nhà thầu phụ,...), ghi: </w:t>
      </w:r>
    </w:p>
    <w:p w14:paraId="49D225F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623 - Chi phí sử dụng máy thi công (6237) </w:t>
      </w:r>
    </w:p>
    <w:p w14:paraId="1E07C5E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2B411AB2"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7BA9F35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Chi phí bằng tiền khác phát sinh, ghi: </w:t>
      </w:r>
    </w:p>
    <w:p w14:paraId="41E8E77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623 - Chi phí sử dụng máy thi công (6238) </w:t>
      </w:r>
    </w:p>
    <w:p w14:paraId="1F045CC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05682001"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w:t>
      </w:r>
    </w:p>
    <w:p w14:paraId="06A0747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Căn cứ vào Bảng phân bổ chi phí sử dụng xe, máy (chi phí thực tế ca xe, máy) tính cho từng công trình, hạng mục công trình, ghi: </w:t>
      </w:r>
    </w:p>
    <w:p w14:paraId="54A0081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154 - Chi phí sản xuất, kinh doanh dở dang (khoản mục chi phí sử dụng máy thi công) </w:t>
      </w:r>
    </w:p>
    <w:p w14:paraId="1A63298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(phần chi phí vượt trên mức bình thường) </w:t>
      </w:r>
    </w:p>
    <w:p w14:paraId="693E0633" w14:textId="77777777" w:rsidR="0019506F" w:rsidRPr="004100ED" w:rsidRDefault="0019506F" w:rsidP="0019506F">
      <w:pPr>
        <w:spacing w:before="120"/>
        <w:rPr>
          <w:rFonts w:ascii="Arial" w:hAnsi="Arial" w:cs="Arial"/>
          <w:sz w:val="20"/>
        </w:rPr>
      </w:pPr>
      <w:r w:rsidRPr="004100ED">
        <w:rPr>
          <w:rFonts w:ascii="Arial" w:hAnsi="Arial" w:cs="Arial"/>
          <w:sz w:val="20"/>
        </w:rPr>
        <w:t>Có TK 623 - Chi phí sử dụng máy thi công.</w:t>
      </w:r>
    </w:p>
    <w:p w14:paraId="0B80B5A9" w14:textId="77777777" w:rsidR="0019506F" w:rsidRPr="004100ED" w:rsidRDefault="0019506F" w:rsidP="0019506F">
      <w:pPr>
        <w:spacing w:before="120"/>
        <w:rPr>
          <w:rFonts w:ascii="Arial" w:hAnsi="Arial" w:cs="Arial"/>
          <w:sz w:val="20"/>
        </w:rPr>
      </w:pPr>
    </w:p>
    <w:p w14:paraId="63C5D3C8"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627 - CHI PHÍ SẢN XUẤT CHUNG</w:t>
      </w:r>
    </w:p>
    <w:p w14:paraId="375A931F" w14:textId="77777777" w:rsidR="0019506F" w:rsidRPr="004100ED" w:rsidRDefault="0019506F" w:rsidP="0019506F">
      <w:pPr>
        <w:spacing w:before="120"/>
        <w:rPr>
          <w:rFonts w:ascii="Arial" w:hAnsi="Arial" w:cs="Arial"/>
          <w:sz w:val="20"/>
        </w:rPr>
      </w:pPr>
      <w:r w:rsidRPr="004100ED">
        <w:rPr>
          <w:rFonts w:ascii="Arial" w:hAnsi="Arial" w:cs="Arial"/>
          <w:b/>
          <w:sz w:val="20"/>
        </w:rPr>
        <w:t>1. Nguyên tắc kế toán</w:t>
      </w:r>
      <w:r w:rsidRPr="004100ED">
        <w:rPr>
          <w:rFonts w:ascii="Arial" w:hAnsi="Arial" w:cs="Arial"/>
          <w:sz w:val="20"/>
        </w:rPr>
        <w:t xml:space="preserve"> </w:t>
      </w:r>
    </w:p>
    <w:p w14:paraId="28CAE29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dùng để phản ánh chi phí phục vụ sản xuất, kinh doanh chung phát sinh ở phân xưởng, bộ phận, đội, công trường,... phục vụ sản xuất sản phẩm, thực hiện dịch vụ, gồm: Chi phí lương nhân viên quản lý phân xưởng, bộ phận, đội sản xuất; Khấu hao TSCĐ sử dụng trực tiếp để sản xuất; Khoản trích bảo hiểm xã hội, bảo hiểm y tế, kinh phí công đoàn, bảo hiểm thất nghiệp được tính theo tỷ lệ quy định trên tiền lương phải trả của nhân viên phân xưởng, bộ phận, đội sản xuất và các chi phí có liên quan trực tiếp khác đến phân xưởng, bộ phận, đội sản xuất. </w:t>
      </w:r>
    </w:p>
    <w:p w14:paraId="0A632B3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Riêng đối với hoạt động kinh doanh xây lắp, tài khoản này phản ánh cả các khoản trích bảo hiểm xã hội, bảo hiểm y tế, kinh phí công đoàn, bảo hiểm thất nghiệp của công nhân trực tiếp xây, lắp, nhân viên sử dụng máy thi công và nhân viên quản lý đội (thuộc danh sách lao động trong doanh nghiệp); Khấu hao TSCĐ dùng cho phân xưởng, bộ phận sản xuất; chi phí đi vay nếu được vốn hóa tính vào giá trị tài sản đang trong quá trình sản xuất dở dang; Những chi phí khác liên quan tới hoạt động của phân xưởng, bộ phận, tổ, đội sản xuất,... </w:t>
      </w:r>
    </w:p>
    <w:p w14:paraId="197CF86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Tài khoản 627 - Chi phí sản xuất chung chỉ sử dụng ở các doanh nghiệp sản xuất công nghiệp, nông, lâm, ngư nghiệp, XDCB, giao thông, bưu điện, du lịch, dịch vụ. </w:t>
      </w:r>
    </w:p>
    <w:p w14:paraId="6A53509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Tài khoản 627 - Chi phí sản xuất chung được hạch toán chi tiết cho từng phân xưởng, bộ phận, tổ, đội sản xuất. </w:t>
      </w:r>
    </w:p>
    <w:p w14:paraId="1947159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 Chi phí sản xuất chung phản ánh trên Tài khoản 627 - Chi phí sản xuất chung phải được hạch toán chi </w:t>
      </w:r>
      <w:r w:rsidRPr="004100ED">
        <w:rPr>
          <w:rFonts w:ascii="Arial" w:hAnsi="Arial" w:cs="Arial"/>
          <w:sz w:val="20"/>
        </w:rPr>
        <w:lastRenderedPageBreak/>
        <w:t>tiết theo 2 loại: Chi phí sản xuất chung cố định và chi phí sản xuất chung biến đổi, trong đó:</w:t>
      </w:r>
    </w:p>
    <w:p w14:paraId="5713CA79" w14:textId="77777777" w:rsidR="0019506F" w:rsidRPr="004100ED" w:rsidRDefault="0019506F" w:rsidP="0019506F">
      <w:pPr>
        <w:spacing w:before="120"/>
        <w:rPr>
          <w:rFonts w:ascii="Arial" w:hAnsi="Arial" w:cs="Arial"/>
          <w:sz w:val="20"/>
        </w:rPr>
      </w:pPr>
      <w:r w:rsidRPr="004100ED">
        <w:rPr>
          <w:rFonts w:ascii="Arial" w:hAnsi="Arial" w:cs="Arial"/>
          <w:sz w:val="20"/>
        </w:rPr>
        <w:t>- Chi phí sản xuất chung cố định là những chi phí sản xuất, thường không thay đổi theo số lượng sản phẩm sản xuất, như chi phí bảo dưỡng máy móc thiết bị, nhà xưởng,... và chi phí quản lý hành chính ở các phân xư</w:t>
      </w:r>
      <w:r w:rsidRPr="004100ED">
        <w:rPr>
          <w:rFonts w:ascii="Tahoma" w:hAnsi="Tahoma" w:cs="Tahoma"/>
          <w:sz w:val="20"/>
        </w:rPr>
        <w:t>ở</w:t>
      </w:r>
      <w:r w:rsidRPr="004100ED">
        <w:rPr>
          <w:rFonts w:ascii="Arial" w:hAnsi="Arial" w:cs="Arial"/>
          <w:sz w:val="20"/>
        </w:rPr>
        <w:t>ng, bộ phận, tổ, đội sản xuất,...</w:t>
      </w:r>
    </w:p>
    <w:p w14:paraId="2D4B5987" w14:textId="77777777" w:rsidR="0019506F" w:rsidRPr="004100ED" w:rsidRDefault="0019506F" w:rsidP="0019506F">
      <w:pPr>
        <w:spacing w:before="120"/>
        <w:rPr>
          <w:rFonts w:ascii="Arial" w:hAnsi="Arial" w:cs="Arial"/>
          <w:sz w:val="20"/>
        </w:rPr>
      </w:pPr>
      <w:r w:rsidRPr="004100ED">
        <w:rPr>
          <w:rFonts w:ascii="Arial" w:hAnsi="Arial" w:cs="Arial"/>
          <w:sz w:val="20"/>
        </w:rPr>
        <w:t>+ Chi phí sản xuất chung cố định phân bổ vào chi phí chế biến cho mỗi đơn vị sản phẩm được dựa trên công suất bình thường của máy móc sản xuất. Công suất bình thường là số lượng sản phẩm đạt được ở mức trung bình trong các điều kiện sản xuất bình thường;</w:t>
      </w:r>
    </w:p>
    <w:p w14:paraId="3EB65427"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mức sản phẩm thực tế sản xuất ra cao hơn công suất bình thường thì chi phí sản xuất chung cố định được phân bổ vào chi phí chế biến cho mỗi đơn vị sản phẩm theo chi phí thực tế phát sinh;</w:t>
      </w:r>
    </w:p>
    <w:p w14:paraId="73C73A46"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mức sản phẩm thực tế sản xuất ra thấp hơn công suất bình thường thì chi phí sản xuất chung cố định chỉ được phân bổ vào chi phí chế biến cho mỗi đơn vị sản phẩm theo mức công suất bình thường. Khoản chi phí sản xuất chung còn lại không phân bổ được ghi nhận vào giá vốn hàng bán trong kỳ.</w:t>
      </w:r>
    </w:p>
    <w:p w14:paraId="3D13950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Chi phí sản xuất chung biến đổi là những chi phí sản xuất, thường thay đổi trực tiếp hoặc gần như trực tiếp theo số lượng sản phẩm sản xuất, như chi phí nguyên liệu, vật liệu gián tiếp, chi phí nhân công gián tiếp. Chi phí sản xuất chung biến đổi được phân bổ hết vào chi phí chế biến cho mỗi đơn vị sản phẩm theo chi phí thực tế phát sinh. </w:t>
      </w:r>
    </w:p>
    <w:p w14:paraId="3349024A" w14:textId="77777777" w:rsidR="0019506F" w:rsidRPr="004100ED" w:rsidRDefault="0019506F" w:rsidP="0019506F">
      <w:pPr>
        <w:spacing w:before="120"/>
        <w:rPr>
          <w:rFonts w:ascii="Arial" w:hAnsi="Arial" w:cs="Arial"/>
          <w:sz w:val="20"/>
        </w:rPr>
      </w:pPr>
      <w:r w:rsidRPr="004100ED">
        <w:rPr>
          <w:rFonts w:ascii="Arial" w:hAnsi="Arial" w:cs="Arial"/>
          <w:sz w:val="20"/>
        </w:rPr>
        <w:t>e) Trường hợp một quy trình sản xuất ra nhiều loại sản phẩm trong cùng một khoảng thời gian mà chi phí sản xuất chung của mỗi loại sản phẩm không được phản ánh một cách tách biệt thì chi phí sản xuất chung được phân bổ cho các loại sản phẩm theo tiêu thức phù hợp và nhất quán giữa các kỳ kế toán theo quy định của chuẩn mực kế toán Việt Nam.</w:t>
      </w:r>
    </w:p>
    <w:p w14:paraId="12E99512" w14:textId="77777777" w:rsidR="0019506F" w:rsidRPr="004100ED" w:rsidRDefault="0019506F" w:rsidP="0019506F">
      <w:pPr>
        <w:spacing w:before="120"/>
        <w:rPr>
          <w:rFonts w:ascii="Arial" w:hAnsi="Arial" w:cs="Arial"/>
          <w:sz w:val="20"/>
        </w:rPr>
      </w:pPr>
      <w:r w:rsidRPr="004100ED">
        <w:rPr>
          <w:rFonts w:ascii="Arial" w:hAnsi="Arial" w:cs="Arial"/>
          <w:sz w:val="20"/>
        </w:rPr>
        <w:t>g) Cuối kỳ, kế toán tiến hành tính toán, phân bổ kết chuyển chi phí sản xuất chung vào bên Nợ Tài khoản 154 - Chi phí sản xuất, kinh doanh dở dang.</w:t>
      </w:r>
    </w:p>
    <w:p w14:paraId="26089242" w14:textId="77777777" w:rsidR="0019506F" w:rsidRPr="004100ED" w:rsidRDefault="0019506F" w:rsidP="0019506F">
      <w:pPr>
        <w:spacing w:before="120"/>
        <w:rPr>
          <w:rFonts w:ascii="Arial" w:hAnsi="Arial" w:cs="Arial"/>
          <w:sz w:val="20"/>
        </w:rPr>
      </w:pPr>
      <w:r w:rsidRPr="004100ED">
        <w:rPr>
          <w:rFonts w:ascii="Arial" w:hAnsi="Arial" w:cs="Arial"/>
          <w:sz w:val="20"/>
        </w:rPr>
        <w:t>h) Tài khoản 627 - Chi phí sản xuất chung không sử dụng cho hoạt động kinh doanh thương mại.</w:t>
      </w:r>
    </w:p>
    <w:p w14:paraId="31DFA2BA"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627 - Chi phí sản xuất chung</w:t>
      </w:r>
    </w:p>
    <w:p w14:paraId="6B728E9D"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Bên Nợ: </w:t>
      </w:r>
    </w:p>
    <w:p w14:paraId="24D5FD1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Các chi phí sản xuất chung phát sinh trong kỳ. </w:t>
      </w:r>
    </w:p>
    <w:p w14:paraId="405B5677"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0B10D76B" w14:textId="77777777" w:rsidR="0019506F" w:rsidRPr="004100ED" w:rsidRDefault="0019506F" w:rsidP="0019506F">
      <w:pPr>
        <w:spacing w:before="120"/>
        <w:rPr>
          <w:rFonts w:ascii="Arial" w:hAnsi="Arial" w:cs="Arial"/>
          <w:sz w:val="20"/>
        </w:rPr>
      </w:pPr>
      <w:r w:rsidRPr="004100ED">
        <w:rPr>
          <w:rFonts w:ascii="Arial" w:hAnsi="Arial" w:cs="Arial"/>
          <w:sz w:val="20"/>
        </w:rPr>
        <w:t>- Các khoản ghi giảm chi phí sản xuất chung;</w:t>
      </w:r>
    </w:p>
    <w:p w14:paraId="2024E297" w14:textId="77777777" w:rsidR="0019506F" w:rsidRPr="004100ED" w:rsidRDefault="0019506F" w:rsidP="0019506F">
      <w:pPr>
        <w:spacing w:before="120"/>
        <w:rPr>
          <w:rFonts w:ascii="Arial" w:hAnsi="Arial" w:cs="Arial"/>
          <w:sz w:val="20"/>
        </w:rPr>
      </w:pPr>
      <w:r w:rsidRPr="004100ED">
        <w:rPr>
          <w:rFonts w:ascii="Arial" w:hAnsi="Arial" w:cs="Arial"/>
          <w:sz w:val="20"/>
        </w:rPr>
        <w:t>- Chi phí sản xuất chung cố định không phân bổ trong kỳ do mức sản phẩm thực tế sản xuất ra thấp hơn công suất bình thường được ghi nhận vào giá vốn hàng bán;</w:t>
      </w:r>
    </w:p>
    <w:p w14:paraId="42156F9B"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sản xuất chung vào bên Nợ Tài khoản 154 - Chi phí sản xuất, kinh doanh dở dang.</w:t>
      </w:r>
    </w:p>
    <w:p w14:paraId="4B67625A"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Tài khoản 627 không có số dư cuối kỳ. </w:t>
      </w:r>
    </w:p>
    <w:p w14:paraId="5834F6C1" w14:textId="77777777" w:rsidR="0019506F" w:rsidRPr="004100ED" w:rsidRDefault="0019506F" w:rsidP="0019506F">
      <w:pPr>
        <w:spacing w:before="120"/>
        <w:rPr>
          <w:rFonts w:ascii="Arial" w:hAnsi="Arial" w:cs="Arial"/>
          <w:b/>
          <w:i/>
          <w:sz w:val="20"/>
        </w:rPr>
      </w:pPr>
      <w:r w:rsidRPr="004100ED">
        <w:rPr>
          <w:rFonts w:ascii="Arial" w:hAnsi="Arial" w:cs="Arial"/>
          <w:b/>
          <w:i/>
          <w:sz w:val="20"/>
        </w:rPr>
        <w:t>Tài khoản 627 - Chi phí sản xuất chung, có 7 tài khoản cấp 2:</w:t>
      </w:r>
    </w:p>
    <w:p w14:paraId="02EB1EB6"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6271 - Chi phí nhân viên phân xưởng:</w:t>
      </w:r>
      <w:r w:rsidRPr="004100ED">
        <w:rPr>
          <w:rFonts w:ascii="Arial" w:hAnsi="Arial" w:cs="Arial"/>
          <w:sz w:val="20"/>
        </w:rPr>
        <w:t xml:space="preserve"> Phản ánh các khoản tiền lương, các khoản phụ cấp phải trả cho nhân viên quản lý phân xưởng, bộ phận sản xuất; Tiền ăn giữa ca của nhân viên quản lý phân xưởng, bộ phận sản xuất; Khoản trích bảo hiểm xã hội, bảo hiểm y tế, kinh phí công đoàn, bảo hiểm thất nghiệp,... được tính theo tỷ lệ quy định hiện hành trên tiền lương phải trả cho nhân viên phân xưởng, bộ phận, tổ, đội sản xuất,...</w:t>
      </w:r>
    </w:p>
    <w:p w14:paraId="1105E25E"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6272 - Chi phí vật liệu:</w:t>
      </w:r>
      <w:r w:rsidRPr="004100ED">
        <w:rPr>
          <w:rFonts w:ascii="Arial" w:hAnsi="Arial" w:cs="Arial"/>
          <w:sz w:val="20"/>
        </w:rPr>
        <w:t xml:space="preserve"> Phản ánh chi phí nguyên liệu, vật liệu xuất dùng cho phân xưởng, như vật liệu dùng để sửa chữa, bảo dưỡng TSCĐ, công cụ, dụng cụ thuộc phân xưởng quản lý và sử dụng, chi phí lán trại tạm thời,...</w:t>
      </w:r>
    </w:p>
    <w:p w14:paraId="29C9F71C"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6273 - Chi phí dụng cụ sản xuất:</w:t>
      </w:r>
      <w:r w:rsidRPr="004100ED">
        <w:rPr>
          <w:rFonts w:ascii="Arial" w:hAnsi="Arial" w:cs="Arial"/>
          <w:sz w:val="20"/>
        </w:rPr>
        <w:t xml:space="preserve"> Phản ánh chi phí về công cụ, dụng cụ xuất dùng cho hoạt động quản lý của phân xưởng, bộ phận, tổ, đội sản xuất,...</w:t>
      </w:r>
    </w:p>
    <w:p w14:paraId="4419B82D" w14:textId="77777777" w:rsidR="0019506F" w:rsidRPr="004100ED" w:rsidRDefault="0019506F" w:rsidP="0019506F">
      <w:pPr>
        <w:spacing w:before="120"/>
        <w:rPr>
          <w:rFonts w:ascii="Arial" w:hAnsi="Arial" w:cs="Arial"/>
          <w:sz w:val="20"/>
        </w:rPr>
      </w:pPr>
      <w:r w:rsidRPr="004100ED">
        <w:rPr>
          <w:rFonts w:ascii="Arial" w:hAnsi="Arial" w:cs="Arial"/>
          <w:i/>
          <w:sz w:val="20"/>
        </w:rPr>
        <w:lastRenderedPageBreak/>
        <w:t xml:space="preserve">- Tài khoản 6274 - Chi phí khấu hao TSCĐ: </w:t>
      </w:r>
      <w:r w:rsidRPr="004100ED">
        <w:rPr>
          <w:rFonts w:ascii="Arial" w:hAnsi="Arial" w:cs="Arial"/>
          <w:sz w:val="20"/>
        </w:rPr>
        <w:t>Phản ánh chi phí khấu hao TSCĐ dùng trực tiếp cho hoạt động sản xuất sản phẩm, thực hiện dịch vụ và TSCĐ dùng chung cho hoạt động của phân xưởng, bộ phận, tổ, đội sản xuất,...</w:t>
      </w:r>
    </w:p>
    <w:p w14:paraId="29BB695F" w14:textId="77777777" w:rsidR="0019506F" w:rsidRPr="004100ED" w:rsidRDefault="0019506F" w:rsidP="0019506F">
      <w:pPr>
        <w:spacing w:before="120"/>
        <w:rPr>
          <w:rFonts w:ascii="Arial" w:hAnsi="Arial" w:cs="Arial"/>
          <w:sz w:val="20"/>
        </w:rPr>
      </w:pPr>
      <w:r w:rsidRPr="004100ED">
        <w:rPr>
          <w:rFonts w:ascii="Arial" w:hAnsi="Arial" w:cs="Arial"/>
          <w:i/>
          <w:sz w:val="20"/>
        </w:rPr>
        <w:t>Tài khoản 6275 - Thuế, phí, lệ phí:</w:t>
      </w:r>
      <w:r w:rsidRPr="004100ED">
        <w:rPr>
          <w:rFonts w:ascii="Arial" w:hAnsi="Arial" w:cs="Arial"/>
          <w:sz w:val="20"/>
        </w:rPr>
        <w:t xml:space="preserve"> Phản ánh các khoản chi phí thuế, phí, lệ phí liên quan trực tiếp đến phân xưởng, bộ phận, tổ, đội sản xuất,… phục vụ cho sản xuất sản phẩm, thực hiện dịch vụ như: tiền thuê đất, thuế tài nguyên, phí bảo vệ môi trường,…</w:t>
      </w:r>
    </w:p>
    <w:p w14:paraId="15C61EE2"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6277 - Chi phí dịch vụ mua ngoài:</w:t>
      </w:r>
      <w:r w:rsidRPr="004100ED">
        <w:rPr>
          <w:rFonts w:ascii="Arial" w:hAnsi="Arial" w:cs="Arial"/>
          <w:sz w:val="20"/>
        </w:rPr>
        <w:t xml:space="preserve"> Phản ánh các chi phí dịch vụ mua ngoài phục vụ cho hoạt động của phân xưởng, bộ phận sản xuất như: Chi phí sửa chữa, chi phí thuê ngoài, chi phí điện, nước, điện thoại, tiền thuê TSCĐ, chi phí trả cho nhà thầu phụ (đối với doanh nghiệp xây lắp).</w:t>
      </w:r>
    </w:p>
    <w:p w14:paraId="6C9B6E82"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6278 - Chi phí bằng tiền khác:</w:t>
      </w:r>
      <w:r w:rsidRPr="004100ED">
        <w:rPr>
          <w:rFonts w:ascii="Arial" w:hAnsi="Arial" w:cs="Arial"/>
          <w:sz w:val="20"/>
        </w:rPr>
        <w:t xml:space="preserve"> Phản ánh các chi phí bằng tiền ngoài các chi phí đã kể trên phục vụ cho hoạt động của phân xưởng, bộ phận, tổ, đội sản xuất.</w:t>
      </w:r>
    </w:p>
    <w:p w14:paraId="21EB6A17"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3. Phương pháp kế toán một số giao dịch kinh tế chủ yếu </w:t>
      </w:r>
    </w:p>
    <w:p w14:paraId="5F51A76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Khi tính tiền lương, tiền công, các khoản phụ cấp phải trả cho nhân viên của phân xưởng; tiền ăn giữa ca của nhân viên quản lý phân xưởng, bộ phận, tổ, đội sản xuất, ghi: </w:t>
      </w:r>
    </w:p>
    <w:p w14:paraId="5A8F28D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(6271) </w:t>
      </w:r>
    </w:p>
    <w:p w14:paraId="411E18C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334 - Phải trả người lao động. </w:t>
      </w:r>
    </w:p>
    <w:p w14:paraId="3AA9098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Khi trích bảo hiểm xã hội, bảo hiểm y tế, kinh phí công đoàn, bảo hiểm thất nghiệp, các khoản hỗ trợ người lao động (như bảo hiểm nhân thọ, bảo hiểm hưu trí tự nguyện) được tính theo tỷ lệ quy định hiện hành trên tiền lương phải trả cho nhân viên phân xưởng, nhân viên sử dụng máy thi công, bộ phận quản lý sản xuất, ghi: </w:t>
      </w:r>
    </w:p>
    <w:p w14:paraId="01DFFA6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(6271) </w:t>
      </w:r>
    </w:p>
    <w:p w14:paraId="08952FC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338 - Phải trả, phải nộp khác. </w:t>
      </w:r>
    </w:p>
    <w:p w14:paraId="5E55FB1F" w14:textId="77777777" w:rsidR="0019506F" w:rsidRPr="004100ED" w:rsidRDefault="0019506F" w:rsidP="0019506F">
      <w:pPr>
        <w:spacing w:before="120"/>
        <w:rPr>
          <w:rFonts w:ascii="Arial" w:hAnsi="Arial" w:cs="Arial"/>
          <w:sz w:val="20"/>
        </w:rPr>
      </w:pPr>
      <w:r w:rsidRPr="004100ED">
        <w:rPr>
          <w:rFonts w:ascii="Arial" w:hAnsi="Arial" w:cs="Arial"/>
          <w:sz w:val="20"/>
        </w:rPr>
        <w:t>c) Kế toán chi phí nguyên liệu, vật liệu, công cụ, dụng cụ xuất dùng cho phân xưởng:</w:t>
      </w:r>
    </w:p>
    <w:p w14:paraId="238FB65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xuất vật liệu dùng chung cho phân xưởng, như sửa chữa, bảo dưỡng TSCĐ dùng cho quản lý điều hành hoạt động của phân xưởng, ghi: </w:t>
      </w:r>
    </w:p>
    <w:p w14:paraId="5B52C2E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(6272) </w:t>
      </w:r>
    </w:p>
    <w:p w14:paraId="110B1014" w14:textId="77777777" w:rsidR="0019506F" w:rsidRPr="004100ED" w:rsidRDefault="0019506F" w:rsidP="0019506F">
      <w:pPr>
        <w:spacing w:before="120"/>
        <w:rPr>
          <w:rFonts w:ascii="Arial" w:hAnsi="Arial" w:cs="Arial"/>
          <w:sz w:val="20"/>
        </w:rPr>
      </w:pPr>
      <w:r w:rsidRPr="004100ED">
        <w:rPr>
          <w:rFonts w:ascii="Arial" w:hAnsi="Arial" w:cs="Arial"/>
          <w:sz w:val="20"/>
        </w:rPr>
        <w:t>Có TK 152 - Nguyên liệu, vật liệu.</w:t>
      </w:r>
    </w:p>
    <w:p w14:paraId="707476A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xuất công cụ, dụng cụ sản xuất có tổng giá trị nhỏ sử dụng cho phân xưởng, bộ phận, tổ, đội sản xuất, căn cứ vào phiếu xuất kho, ghi: </w:t>
      </w:r>
    </w:p>
    <w:p w14:paraId="3EF9B984"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 (6273)</w:t>
      </w:r>
    </w:p>
    <w:p w14:paraId="0D4EE1BC" w14:textId="77777777" w:rsidR="0019506F" w:rsidRPr="004100ED" w:rsidRDefault="0019506F" w:rsidP="0019506F">
      <w:pPr>
        <w:spacing w:before="120"/>
        <w:rPr>
          <w:rFonts w:ascii="Arial" w:hAnsi="Arial" w:cs="Arial"/>
          <w:sz w:val="20"/>
        </w:rPr>
      </w:pPr>
      <w:r w:rsidRPr="004100ED">
        <w:rPr>
          <w:rFonts w:ascii="Arial" w:hAnsi="Arial" w:cs="Arial"/>
          <w:sz w:val="20"/>
        </w:rPr>
        <w:t>Có TK 153 - Công cụ, dụng cụ.</w:t>
      </w:r>
    </w:p>
    <w:p w14:paraId="2636A88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xuất công cụ, dụng cụ sản xuất có tổng giá trị lớn sử dụng cho phân xưởng, bộ phận, tổ, đội sản xuất, phải phân bổ dần, ghi: </w:t>
      </w:r>
    </w:p>
    <w:p w14:paraId="19EC754D" w14:textId="77777777" w:rsidR="0019506F" w:rsidRPr="004100ED" w:rsidRDefault="0019506F" w:rsidP="0019506F">
      <w:pPr>
        <w:spacing w:before="120"/>
        <w:rPr>
          <w:rFonts w:ascii="Arial" w:hAnsi="Arial" w:cs="Arial"/>
          <w:sz w:val="20"/>
        </w:rPr>
      </w:pPr>
      <w:r w:rsidRPr="004100ED">
        <w:rPr>
          <w:rFonts w:ascii="Arial" w:hAnsi="Arial" w:cs="Arial"/>
          <w:sz w:val="20"/>
        </w:rPr>
        <w:t>Nợ TK 242 - Chi phí chờ phân bổ</w:t>
      </w:r>
    </w:p>
    <w:p w14:paraId="1F5CC32C" w14:textId="77777777" w:rsidR="0019506F" w:rsidRPr="004100ED" w:rsidRDefault="0019506F" w:rsidP="0019506F">
      <w:pPr>
        <w:spacing w:before="120"/>
        <w:rPr>
          <w:rFonts w:ascii="Arial" w:hAnsi="Arial" w:cs="Arial"/>
          <w:sz w:val="20"/>
        </w:rPr>
      </w:pPr>
      <w:r w:rsidRPr="004100ED">
        <w:rPr>
          <w:rFonts w:ascii="Arial" w:hAnsi="Arial" w:cs="Arial"/>
          <w:sz w:val="20"/>
        </w:rPr>
        <w:t>Có TK 153 - Công cụ, dụng cụ.</w:t>
      </w:r>
    </w:p>
    <w:p w14:paraId="44B82B4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phân bổ giá trị công cụ, dụng cụ vào chi phí sản xuất chung, ghi: </w:t>
      </w:r>
    </w:p>
    <w:p w14:paraId="68620B47"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 (6273)</w:t>
      </w:r>
    </w:p>
    <w:p w14:paraId="145788A0" w14:textId="77777777" w:rsidR="0019506F" w:rsidRPr="004100ED" w:rsidRDefault="0019506F" w:rsidP="0019506F">
      <w:pPr>
        <w:spacing w:before="120"/>
        <w:rPr>
          <w:rFonts w:ascii="Arial" w:hAnsi="Arial" w:cs="Arial"/>
          <w:sz w:val="20"/>
        </w:rPr>
      </w:pPr>
      <w:r w:rsidRPr="004100ED">
        <w:rPr>
          <w:rFonts w:ascii="Arial" w:hAnsi="Arial" w:cs="Arial"/>
          <w:sz w:val="20"/>
        </w:rPr>
        <w:t>Có TK 242 - Chi phí chờ phân bổ.</w:t>
      </w:r>
    </w:p>
    <w:p w14:paraId="7D210FD4" w14:textId="77777777" w:rsidR="0019506F" w:rsidRPr="004100ED" w:rsidRDefault="0019506F" w:rsidP="0019506F">
      <w:pPr>
        <w:spacing w:before="120"/>
        <w:rPr>
          <w:rFonts w:ascii="Arial" w:hAnsi="Arial" w:cs="Arial"/>
          <w:sz w:val="20"/>
        </w:rPr>
      </w:pPr>
      <w:r w:rsidRPr="004100ED">
        <w:rPr>
          <w:rFonts w:ascii="Arial" w:hAnsi="Arial" w:cs="Arial"/>
          <w:sz w:val="20"/>
        </w:rPr>
        <w:t>d) Trích khấu hao máy móc, thiết bị, nhà xưởng sản xuất,... thuộc phân xưởng, bộ phận, tổ, đội sản xuất, ghi:</w:t>
      </w:r>
    </w:p>
    <w:p w14:paraId="78693092"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 (6274)</w:t>
      </w:r>
    </w:p>
    <w:p w14:paraId="76795B47" w14:textId="77777777" w:rsidR="0019506F" w:rsidRPr="004100ED" w:rsidRDefault="0019506F" w:rsidP="0019506F">
      <w:pPr>
        <w:spacing w:before="120"/>
        <w:rPr>
          <w:rFonts w:ascii="Arial" w:hAnsi="Arial" w:cs="Arial"/>
          <w:sz w:val="20"/>
        </w:rPr>
      </w:pPr>
      <w:r w:rsidRPr="004100ED">
        <w:rPr>
          <w:rFonts w:ascii="Arial" w:hAnsi="Arial" w:cs="Arial"/>
          <w:sz w:val="20"/>
        </w:rPr>
        <w:t>Có TK 214 - Hao mòn TSCĐ.</w:t>
      </w:r>
    </w:p>
    <w:p w14:paraId="28AFB7F1"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đ) Chi phí điện, nước, điện thoại,... và các chi phí khác bằng tiền thuộc phân xưởng, bộ phận, tổ, đội sản xuất, ghi:</w:t>
      </w:r>
    </w:p>
    <w:p w14:paraId="783069D8"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 (6277, 6278)</w:t>
      </w:r>
    </w:p>
    <w:p w14:paraId="745986BE"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được khấu trừ thuế GTGT)</w:t>
      </w:r>
    </w:p>
    <w:p w14:paraId="299309DB"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08EDE084" w14:textId="77777777" w:rsidR="0019506F" w:rsidRPr="004100ED" w:rsidRDefault="0019506F" w:rsidP="0019506F">
      <w:pPr>
        <w:spacing w:before="120"/>
        <w:rPr>
          <w:rFonts w:ascii="Arial" w:hAnsi="Arial" w:cs="Arial"/>
          <w:sz w:val="20"/>
        </w:rPr>
      </w:pPr>
      <w:r w:rsidRPr="004100ED">
        <w:rPr>
          <w:rFonts w:ascii="Arial" w:hAnsi="Arial" w:cs="Arial"/>
          <w:sz w:val="20"/>
        </w:rPr>
        <w:t>e) Khi phát sinh các khoản chi phí thuế, phí, lệ phí như tiền thuê đất, thuế tài nguyên, phí bảo vệ môi trường,… liên quan trực tiếp đến phân xưởng, bộ phận, tổ, đội sản xuất,…, ghi:</w:t>
      </w:r>
    </w:p>
    <w:p w14:paraId="28CAE625"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 (6275)</w:t>
      </w:r>
    </w:p>
    <w:p w14:paraId="0AEBEA25"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w:t>
      </w:r>
    </w:p>
    <w:p w14:paraId="1782329C" w14:textId="77777777" w:rsidR="0019506F" w:rsidRPr="004100ED" w:rsidRDefault="0019506F" w:rsidP="0019506F">
      <w:pPr>
        <w:spacing w:before="120"/>
        <w:rPr>
          <w:rFonts w:ascii="Arial" w:hAnsi="Arial" w:cs="Arial"/>
          <w:sz w:val="20"/>
        </w:rPr>
      </w:pPr>
      <w:r w:rsidRPr="004100ED">
        <w:rPr>
          <w:rFonts w:ascii="Arial" w:hAnsi="Arial" w:cs="Arial"/>
          <w:sz w:val="20"/>
        </w:rPr>
        <w:t>g) Trường hợp sửa chữa, bảo dưỡng định kỳ TSCĐ thuộc phân xưởng:</w:t>
      </w:r>
    </w:p>
    <w:p w14:paraId="78DC41B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chi phí sửa chữa, bảo dưỡng định kỳ TSCĐ thực tế phát sinh, ghi: </w:t>
      </w:r>
    </w:p>
    <w:p w14:paraId="34D30345" w14:textId="77777777" w:rsidR="0019506F" w:rsidRPr="004100ED" w:rsidRDefault="0019506F" w:rsidP="0019506F">
      <w:pPr>
        <w:spacing w:before="120"/>
        <w:rPr>
          <w:rFonts w:ascii="Arial" w:hAnsi="Arial" w:cs="Arial"/>
          <w:sz w:val="20"/>
        </w:rPr>
      </w:pPr>
      <w:r w:rsidRPr="004100ED">
        <w:rPr>
          <w:rFonts w:ascii="Arial" w:hAnsi="Arial" w:cs="Arial"/>
          <w:sz w:val="20"/>
        </w:rPr>
        <w:t>Nợ TK 2413 - Sửa chữa, bảo dưỡng định kỳ TSCĐ</w:t>
      </w:r>
    </w:p>
    <w:p w14:paraId="1E31419D"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62AEEBD1" w14:textId="77777777" w:rsidR="0019506F" w:rsidRPr="004100ED" w:rsidRDefault="0019506F" w:rsidP="0019506F">
      <w:pPr>
        <w:spacing w:before="120"/>
        <w:rPr>
          <w:rFonts w:ascii="Arial" w:hAnsi="Arial" w:cs="Arial"/>
          <w:sz w:val="20"/>
        </w:rPr>
      </w:pPr>
      <w:r w:rsidRPr="004100ED">
        <w:rPr>
          <w:rFonts w:ascii="Arial" w:hAnsi="Arial" w:cs="Arial"/>
          <w:sz w:val="20"/>
        </w:rPr>
        <w:t>Có các TK 331, 111, 112,...</w:t>
      </w:r>
    </w:p>
    <w:p w14:paraId="6B998B36" w14:textId="77777777" w:rsidR="0019506F" w:rsidRPr="004100ED" w:rsidRDefault="0019506F" w:rsidP="0019506F">
      <w:pPr>
        <w:spacing w:before="120"/>
        <w:rPr>
          <w:rFonts w:ascii="Arial" w:hAnsi="Arial" w:cs="Arial"/>
          <w:sz w:val="20"/>
        </w:rPr>
      </w:pPr>
      <w:r w:rsidRPr="004100ED">
        <w:rPr>
          <w:rFonts w:ascii="Arial" w:hAnsi="Arial" w:cs="Arial"/>
          <w:sz w:val="20"/>
        </w:rPr>
        <w:t>- Khi chi phí sửa chữa, bảo dưỡng định kỳ TSCĐ hoàn thành, kết chuyển chi phí sửa chữa, bảo dưỡng định kỳ TSCĐ vào chi phí chờ phân bổ, ghi:</w:t>
      </w:r>
    </w:p>
    <w:p w14:paraId="7C7E9218" w14:textId="77777777" w:rsidR="0019506F" w:rsidRPr="004100ED" w:rsidRDefault="0019506F" w:rsidP="0019506F">
      <w:pPr>
        <w:spacing w:before="120"/>
        <w:rPr>
          <w:rFonts w:ascii="Arial" w:hAnsi="Arial" w:cs="Arial"/>
          <w:sz w:val="20"/>
        </w:rPr>
      </w:pPr>
      <w:r w:rsidRPr="004100ED">
        <w:rPr>
          <w:rFonts w:ascii="Arial" w:hAnsi="Arial" w:cs="Arial"/>
          <w:sz w:val="20"/>
        </w:rPr>
        <w:t>Nợ TK 242 - Chi phí chờ phân bổ</w:t>
      </w:r>
    </w:p>
    <w:p w14:paraId="1EB7B01C" w14:textId="77777777" w:rsidR="0019506F" w:rsidRPr="004100ED" w:rsidRDefault="0019506F" w:rsidP="0019506F">
      <w:pPr>
        <w:spacing w:before="120"/>
        <w:rPr>
          <w:rFonts w:ascii="Arial" w:hAnsi="Arial" w:cs="Arial"/>
          <w:sz w:val="20"/>
        </w:rPr>
      </w:pPr>
      <w:r w:rsidRPr="004100ED">
        <w:rPr>
          <w:rFonts w:ascii="Arial" w:hAnsi="Arial" w:cs="Arial"/>
          <w:sz w:val="20"/>
        </w:rPr>
        <w:t>Có TK 2413 - Sửa chữa, bảo dưỡng định kỳ TSCĐ.</w:t>
      </w:r>
    </w:p>
    <w:p w14:paraId="07EBF2B9" w14:textId="77777777" w:rsidR="0019506F" w:rsidRPr="004100ED" w:rsidRDefault="0019506F" w:rsidP="0019506F">
      <w:pPr>
        <w:spacing w:before="120"/>
        <w:rPr>
          <w:rFonts w:ascii="Arial" w:hAnsi="Arial" w:cs="Arial"/>
          <w:sz w:val="20"/>
        </w:rPr>
      </w:pPr>
      <w:r w:rsidRPr="004100ED">
        <w:rPr>
          <w:rFonts w:ascii="Arial" w:hAnsi="Arial" w:cs="Arial"/>
          <w:sz w:val="20"/>
        </w:rPr>
        <w:t>- Định kỳ, phân bổ dần chi phí sửa chữa, bảo dưỡng định kỳ TSCĐ vào chi phí sản xuất chung, ghi:</w:t>
      </w:r>
    </w:p>
    <w:p w14:paraId="01CB60CD"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w:t>
      </w:r>
    </w:p>
    <w:p w14:paraId="724D57C9" w14:textId="77777777" w:rsidR="0019506F" w:rsidRPr="004100ED" w:rsidRDefault="0019506F" w:rsidP="0019506F">
      <w:pPr>
        <w:spacing w:before="120"/>
        <w:rPr>
          <w:rFonts w:ascii="Arial" w:hAnsi="Arial" w:cs="Arial"/>
          <w:sz w:val="20"/>
        </w:rPr>
      </w:pPr>
      <w:r w:rsidRPr="004100ED">
        <w:rPr>
          <w:rFonts w:ascii="Arial" w:hAnsi="Arial" w:cs="Arial"/>
          <w:sz w:val="20"/>
        </w:rPr>
        <w:t>Có TK 242 - Chi phí chờ phân bổ</w:t>
      </w:r>
    </w:p>
    <w:p w14:paraId="1C2DA685" w14:textId="77777777" w:rsidR="0019506F" w:rsidRPr="004100ED" w:rsidRDefault="0019506F" w:rsidP="0019506F">
      <w:pPr>
        <w:spacing w:before="120"/>
        <w:rPr>
          <w:rFonts w:ascii="Arial" w:hAnsi="Arial" w:cs="Arial"/>
          <w:sz w:val="20"/>
        </w:rPr>
      </w:pPr>
      <w:r w:rsidRPr="004100ED">
        <w:rPr>
          <w:rFonts w:ascii="Arial" w:hAnsi="Arial" w:cs="Arial"/>
          <w:sz w:val="20"/>
        </w:rPr>
        <w:t>h) Trường hợp doanh nghiệp có TSCĐ cho thuê hoạt động, khi phát sinh chi phí liên quan đến TSCĐ cho thuê hoạt động:</w:t>
      </w:r>
    </w:p>
    <w:p w14:paraId="1E5A0779" w14:textId="77777777" w:rsidR="0019506F" w:rsidRPr="004100ED" w:rsidRDefault="0019506F" w:rsidP="0019506F">
      <w:pPr>
        <w:spacing w:before="120"/>
        <w:rPr>
          <w:rFonts w:ascii="Arial" w:hAnsi="Arial" w:cs="Arial"/>
          <w:sz w:val="20"/>
        </w:rPr>
      </w:pPr>
      <w:r w:rsidRPr="004100ED">
        <w:rPr>
          <w:rFonts w:ascii="Arial" w:hAnsi="Arial" w:cs="Arial"/>
          <w:sz w:val="20"/>
        </w:rPr>
        <w:t>- Khi phát sinh các chi phí trực tiếp ban đầu liên quan đến cho thuê hoạt động, ghi:</w:t>
      </w:r>
    </w:p>
    <w:p w14:paraId="7EDD678C" w14:textId="77777777" w:rsidR="0019506F" w:rsidRPr="004100ED" w:rsidRDefault="0019506F" w:rsidP="0019506F">
      <w:pPr>
        <w:spacing w:before="120"/>
        <w:rPr>
          <w:rFonts w:ascii="Arial" w:hAnsi="Arial" w:cs="Arial"/>
          <w:sz w:val="20"/>
        </w:rPr>
      </w:pPr>
      <w:r w:rsidRPr="004100ED">
        <w:rPr>
          <w:rFonts w:ascii="Arial" w:hAnsi="Arial" w:cs="Arial"/>
          <w:sz w:val="20"/>
        </w:rPr>
        <w:t>Nợ TK 627 - Chi phí sản xuất chung</w:t>
      </w:r>
    </w:p>
    <w:p w14:paraId="0EDA67B7"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6BC982B6"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2CA878E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tính, trích khấu hao TSCĐ cho thuê hoạt động vào chi phí SXKD, ghi: </w:t>
      </w:r>
    </w:p>
    <w:p w14:paraId="5633084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(6274) </w:t>
      </w:r>
    </w:p>
    <w:p w14:paraId="7ED0E41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214 - Hao mòn TSCĐ (hao mòn TSCĐ cho thuê hoạt động). </w:t>
      </w:r>
    </w:p>
    <w:p w14:paraId="2ECAC92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i) Tại thời điểm kết thúc kỳ kế toán, xác định lãi tiền vay phải trả được vốn hóa vào sản phẩm sản xuất dở dang theo quy định, ghi: </w:t>
      </w:r>
    </w:p>
    <w:p w14:paraId="3492C63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(tài sản đang sản xuất dở dang) </w:t>
      </w:r>
    </w:p>
    <w:p w14:paraId="7DC9F90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335, 341,... </w:t>
      </w:r>
    </w:p>
    <w:p w14:paraId="48644AD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k) Các chi phí sản xuất chung bằng tiền hoặc dịch vụ mua ngoài, ghi: </w:t>
      </w:r>
    </w:p>
    <w:p w14:paraId="4A98730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(6277, 6278) </w:t>
      </w:r>
    </w:p>
    <w:p w14:paraId="5581814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6448467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331,... </w:t>
      </w:r>
    </w:p>
    <w:p w14:paraId="43C3673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l) Nếu phát sinh các khoản giảm chi phí sản xuất chung, ghi: </w:t>
      </w:r>
    </w:p>
    <w:p w14:paraId="3A5BA716"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Nợ các TK 111, 112, 138,... </w:t>
      </w:r>
    </w:p>
    <w:p w14:paraId="6925C55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627 - Chi phí sản xuất chung. </w:t>
      </w:r>
    </w:p>
    <w:p w14:paraId="691180D6" w14:textId="77777777" w:rsidR="0019506F" w:rsidRPr="004100ED" w:rsidRDefault="0019506F" w:rsidP="0019506F">
      <w:pPr>
        <w:spacing w:before="120"/>
        <w:rPr>
          <w:rFonts w:ascii="Arial" w:hAnsi="Arial" w:cs="Arial"/>
          <w:sz w:val="20"/>
        </w:rPr>
      </w:pPr>
      <w:r w:rsidRPr="004100ED">
        <w:rPr>
          <w:rFonts w:ascii="Arial" w:hAnsi="Arial" w:cs="Arial"/>
          <w:sz w:val="20"/>
        </w:rPr>
        <w:t>m) Đối với chi phí sản xuất chung sử dụng chung cho hợp đồng BCC tại bên kế toán cho hợp đồng BCC</w:t>
      </w:r>
    </w:p>
    <w:p w14:paraId="5F887BD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phát sinh chi phí sản xuất chung sử dụng chung cho hợp đồng BCC, căn cứ hóa đơn và các chứng từ liên quan, ghi: </w:t>
      </w:r>
    </w:p>
    <w:p w14:paraId="1203C8B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627 - Chi phí sản xuất chung (chi tiết cho từng hợp đồng) </w:t>
      </w:r>
    </w:p>
    <w:p w14:paraId="3638C82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3B62B983"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5573A56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kế toán lập Bảng phân bổ chi phí chung (có sự xác nhận của các bên) để phân bổ chi phí sản xuất chung sử dụng chung cho hợp đồng BCC cho các bên, ghi: </w:t>
      </w:r>
    </w:p>
    <w:p w14:paraId="509DB0A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138 - Phải thu khác (chi tiết cho từng đối tác) </w:t>
      </w:r>
    </w:p>
    <w:p w14:paraId="4C8E7B5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627 - Chi phí sản xuất chung </w:t>
      </w:r>
    </w:p>
    <w:p w14:paraId="111D8FF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133 - Thuế GTGT được khấu trừ (nếu chia thuế đầu vào) </w:t>
      </w:r>
    </w:p>
    <w:p w14:paraId="3627EF4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3331 - Thuế GTGT phải nộp (nếu thuế đầu vào của chi phí chung đã khấu trừ hết, phải ghi tăng số thuế đầu ra phải nộp). </w:t>
      </w:r>
    </w:p>
    <w:p w14:paraId="3512A79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 Tại thời điểm kết thúc kỳ kế toán, căn cứ vào Bảng phân bổ chi phí sản xuất chung để kết chuyển hoặc phân bổ chi phí sản xuất chung vào các tài khoản có liên quan cho từng sản phẩm, nhóm sản phẩm, dịch vụ theo tiêu thức phù hợp: </w:t>
      </w:r>
    </w:p>
    <w:p w14:paraId="27B44C49" w14:textId="77777777" w:rsidR="0019506F" w:rsidRPr="004100ED" w:rsidRDefault="0019506F" w:rsidP="0019506F">
      <w:pPr>
        <w:spacing w:before="120"/>
        <w:rPr>
          <w:rFonts w:ascii="Arial" w:hAnsi="Arial" w:cs="Arial"/>
          <w:sz w:val="20"/>
        </w:rPr>
      </w:pPr>
      <w:r w:rsidRPr="004100ED">
        <w:rPr>
          <w:rFonts w:ascii="Arial" w:hAnsi="Arial" w:cs="Arial"/>
          <w:sz w:val="20"/>
        </w:rPr>
        <w:t>Nợ TK 154 - Chi phí sản xuất, kinh doanh dở dang</w:t>
      </w:r>
    </w:p>
    <w:p w14:paraId="4ADF4CB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(chi phí SXC cố định không phân bổ) </w:t>
      </w:r>
    </w:p>
    <w:p w14:paraId="738F9552" w14:textId="77777777" w:rsidR="0019506F" w:rsidRPr="004100ED" w:rsidRDefault="0019506F" w:rsidP="0019506F">
      <w:pPr>
        <w:spacing w:before="120"/>
        <w:rPr>
          <w:rFonts w:ascii="Arial" w:hAnsi="Arial" w:cs="Arial"/>
          <w:sz w:val="20"/>
        </w:rPr>
      </w:pPr>
      <w:r w:rsidRPr="004100ED">
        <w:rPr>
          <w:rFonts w:ascii="Arial" w:hAnsi="Arial" w:cs="Arial"/>
          <w:sz w:val="20"/>
        </w:rPr>
        <w:t>Có TK 627 - Chi phí sản xuất chung.</w:t>
      </w:r>
    </w:p>
    <w:p w14:paraId="66606080" w14:textId="77777777" w:rsidR="0019506F" w:rsidRPr="004100ED" w:rsidRDefault="0019506F" w:rsidP="0019506F">
      <w:pPr>
        <w:spacing w:before="120"/>
        <w:rPr>
          <w:rFonts w:ascii="Arial" w:hAnsi="Arial" w:cs="Arial"/>
          <w:sz w:val="20"/>
        </w:rPr>
      </w:pPr>
    </w:p>
    <w:p w14:paraId="1A62F621"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632 - GIÁ VỐN HÀNG BÁN</w:t>
      </w:r>
    </w:p>
    <w:p w14:paraId="61890B7B"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618A5010" w14:textId="77777777" w:rsidR="0019506F" w:rsidRPr="004100ED" w:rsidRDefault="0019506F" w:rsidP="0019506F">
      <w:pPr>
        <w:spacing w:before="120"/>
        <w:rPr>
          <w:rFonts w:ascii="Arial" w:hAnsi="Arial" w:cs="Arial"/>
          <w:sz w:val="20"/>
        </w:rPr>
      </w:pPr>
      <w:r w:rsidRPr="004100ED">
        <w:rPr>
          <w:rFonts w:ascii="Arial" w:hAnsi="Arial" w:cs="Arial"/>
          <w:sz w:val="20"/>
        </w:rPr>
        <w:t>a) Tài khoản này dùng để phản ánh trị giá vốn của sản phẩm, hàng hóa, dịch vụ, tài sản sinh học (trừ cây lâu năm cho sản phẩm định kỳ và súc vật làm việc được kế toán là TSCĐ), BĐSPT; giá thành sản xuất của sản phẩm xây lắp bán trong kỳ. Ngoài ra, tài khoản này còn dùng để phản ánh các chi phí liên quan đến hoạt động kinh doanh BĐSPT như: Chi phí khấu hao; chi phí sửa chữa; chi phí cho thuê BĐSPT theo phương thức cho thuê hoạt động, chi phí bán BĐSPT,…</w:t>
      </w:r>
    </w:p>
    <w:p w14:paraId="122E629D" w14:textId="77777777" w:rsidR="0019506F" w:rsidRPr="004100ED" w:rsidRDefault="0019506F" w:rsidP="0019506F">
      <w:pPr>
        <w:spacing w:before="120"/>
        <w:rPr>
          <w:rFonts w:ascii="Arial" w:hAnsi="Arial" w:cs="Arial"/>
          <w:sz w:val="20"/>
        </w:rPr>
      </w:pPr>
      <w:r w:rsidRPr="004100ED">
        <w:rPr>
          <w:rFonts w:ascii="Arial" w:hAnsi="Arial" w:cs="Arial"/>
          <w:sz w:val="20"/>
        </w:rPr>
        <w:t>b) Khoản dự phòng giảm giá hàng tồn kho được tính vào giá vốn hàng bán trên cơ sở số lượng hàng tồn kho và phần chênh lệch giữa giá trị thuần có thể thực hiện được nhỏ hơn giá gốc hàng tồn kho. Khi xác định khối lượng hàng tồn kho bị giảm giá cần phải trích lập dự phòng, doanh nghiệp phải loại trừ khối lượng hàng tồn kho đã ký được hợp đồng tiêu thụ (có giá trị thuần có thể thực hiện được không thấp hơn giá trị ghi sổ) nhưng chưa chuyển giao cho khách hàng nếu có bằng chứng chắc chắn về việc khách hàng sẽ không từ bỏ thực hiện hợp đồng.</w:t>
      </w:r>
    </w:p>
    <w:p w14:paraId="1889CAA0" w14:textId="77777777" w:rsidR="0019506F" w:rsidRPr="004100ED" w:rsidRDefault="0019506F" w:rsidP="0019506F">
      <w:pPr>
        <w:spacing w:before="120"/>
        <w:rPr>
          <w:rFonts w:ascii="Arial" w:hAnsi="Arial" w:cs="Arial"/>
          <w:sz w:val="20"/>
        </w:rPr>
      </w:pPr>
      <w:r w:rsidRPr="004100ED">
        <w:rPr>
          <w:rFonts w:ascii="Arial" w:hAnsi="Arial" w:cs="Arial"/>
          <w:sz w:val="20"/>
        </w:rPr>
        <w:t>c) Khoản dự phòng hợp đồng có rủi ro lớn liên quan đến bán hàng tồn kho được ghi nhận vào giá vốn hàng bán.</w:t>
      </w:r>
    </w:p>
    <w:p w14:paraId="792F0854" w14:textId="77777777" w:rsidR="0019506F" w:rsidRPr="004100ED" w:rsidRDefault="0019506F" w:rsidP="0019506F">
      <w:pPr>
        <w:spacing w:before="120"/>
        <w:rPr>
          <w:rFonts w:ascii="Arial" w:hAnsi="Arial" w:cs="Arial"/>
          <w:sz w:val="20"/>
        </w:rPr>
      </w:pPr>
      <w:r w:rsidRPr="004100ED">
        <w:rPr>
          <w:rFonts w:ascii="Arial" w:hAnsi="Arial" w:cs="Arial"/>
          <w:sz w:val="20"/>
        </w:rPr>
        <w:t>d) Đối với phần giá trị hàng tồn kho hao hụt, mất mát, doanh nghiệp phải tính ngay vào giá vốn hàng bán (sau khi trừ đi các khoản bồi thường, nếu có).</w:t>
      </w:r>
    </w:p>
    <w:p w14:paraId="1C5F852A" w14:textId="77777777" w:rsidR="0019506F" w:rsidRPr="004100ED" w:rsidRDefault="0019506F" w:rsidP="0019506F">
      <w:pPr>
        <w:spacing w:before="120"/>
        <w:rPr>
          <w:rFonts w:ascii="Arial" w:hAnsi="Arial" w:cs="Arial"/>
          <w:sz w:val="20"/>
        </w:rPr>
      </w:pPr>
      <w:r w:rsidRPr="004100ED">
        <w:rPr>
          <w:rFonts w:ascii="Arial" w:hAnsi="Arial" w:cs="Arial"/>
          <w:sz w:val="20"/>
        </w:rPr>
        <w:t>đ) Đối với chi phí nguyên vật liệu trực tiếp tiêu hao vượt mức bình thường, chi phí nhân công trực tiếp, chi phí sản xuất chung cố định không phân bổ vào giá thành sản phẩm, dịch vụ sản xuất, doanh nghiệp phải tính ngay vào giá vốn hàng bán (sau khi trừ đi các khoản bồi thường, nếu có) kể cả khi sản phẩm, dịch vụ chưa được xác định là tiêu thụ.</w:t>
      </w:r>
    </w:p>
    <w:p w14:paraId="17845F79"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e) Các khoản thuế nhập khẩu, thuế TTĐB, thuế bảo vệ môi trường đã tính vào giá trị hàng mua, nếu khi xuất bán hàng hóa mà các khoản thuế đó được hoàn lại thì được ghi giảm giá vốn hàng bán.</w:t>
      </w:r>
    </w:p>
    <w:p w14:paraId="4C4F55CF" w14:textId="77777777" w:rsidR="0019506F" w:rsidRPr="004100ED" w:rsidRDefault="0019506F" w:rsidP="0019506F">
      <w:pPr>
        <w:spacing w:before="120"/>
        <w:rPr>
          <w:rFonts w:ascii="Arial" w:hAnsi="Arial" w:cs="Arial"/>
          <w:sz w:val="20"/>
        </w:rPr>
      </w:pPr>
      <w:r w:rsidRPr="004100ED">
        <w:rPr>
          <w:rFonts w:ascii="Arial" w:hAnsi="Arial" w:cs="Arial"/>
          <w:sz w:val="20"/>
        </w:rPr>
        <w:t>g) Các khoản chi phí không được coi là chi phí tính thuế TNDN theo quy định của Luật thuế nhưng có đầy đủ hóa đơn chứng từ và đã hạch toán đúng theo Chế độ kế toán thì không được ghi giảm chi phí kế toán mà chỉ điều chỉnh trong quyết toán thuế TNDN để làm tăng số thuế TNDN phải nộp.</w:t>
      </w:r>
    </w:p>
    <w:p w14:paraId="1A9BD086"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632 - Giá vốn hàng bán</w:t>
      </w:r>
    </w:p>
    <w:p w14:paraId="669B74DA" w14:textId="77777777" w:rsidR="0019506F" w:rsidRPr="004100ED" w:rsidRDefault="0019506F" w:rsidP="0019506F">
      <w:pPr>
        <w:spacing w:before="120"/>
        <w:rPr>
          <w:rFonts w:ascii="Arial" w:hAnsi="Arial" w:cs="Arial"/>
          <w:sz w:val="20"/>
        </w:rPr>
      </w:pPr>
      <w:r w:rsidRPr="004100ED">
        <w:rPr>
          <w:rFonts w:ascii="Arial" w:hAnsi="Arial" w:cs="Arial"/>
          <w:b/>
          <w:sz w:val="20"/>
        </w:rPr>
        <w:t>Bên Nợ:</w:t>
      </w:r>
    </w:p>
    <w:p w14:paraId="74DEB6AB" w14:textId="77777777" w:rsidR="0019506F" w:rsidRPr="004100ED" w:rsidRDefault="0019506F" w:rsidP="0019506F">
      <w:pPr>
        <w:spacing w:before="120"/>
        <w:rPr>
          <w:rFonts w:ascii="Arial" w:hAnsi="Arial" w:cs="Arial"/>
          <w:b/>
          <w:i/>
          <w:sz w:val="20"/>
        </w:rPr>
      </w:pPr>
      <w:r w:rsidRPr="004100ED">
        <w:rPr>
          <w:rFonts w:ascii="Arial" w:hAnsi="Arial" w:cs="Arial"/>
          <w:b/>
          <w:i/>
          <w:sz w:val="20"/>
        </w:rPr>
        <w:t>- Đối với hoạt động sản xuất, kinh doanh, phản ánh:</w:t>
      </w:r>
    </w:p>
    <w:p w14:paraId="1F12B868" w14:textId="77777777" w:rsidR="0019506F" w:rsidRPr="004100ED" w:rsidRDefault="0019506F" w:rsidP="0019506F">
      <w:pPr>
        <w:spacing w:before="120"/>
        <w:rPr>
          <w:rFonts w:ascii="Arial" w:hAnsi="Arial" w:cs="Arial"/>
          <w:sz w:val="20"/>
        </w:rPr>
      </w:pPr>
      <w:r w:rsidRPr="004100ED">
        <w:rPr>
          <w:rFonts w:ascii="Arial" w:hAnsi="Arial" w:cs="Arial"/>
          <w:sz w:val="20"/>
        </w:rPr>
        <w:t>+ Trị giá vốn của sản phẩm, hàng hóa, dịch vụ, tài sản sinh học (trừ cây lâu năm cho sản phẩm định kỳ và súc vật làm việc) đã bán trong kỳ;</w:t>
      </w:r>
    </w:p>
    <w:p w14:paraId="2C39320B" w14:textId="77777777" w:rsidR="0019506F" w:rsidRPr="004100ED" w:rsidRDefault="0019506F" w:rsidP="0019506F">
      <w:pPr>
        <w:spacing w:before="120"/>
        <w:rPr>
          <w:rFonts w:ascii="Arial" w:hAnsi="Arial" w:cs="Arial"/>
          <w:sz w:val="20"/>
        </w:rPr>
      </w:pPr>
      <w:r w:rsidRPr="004100ED">
        <w:rPr>
          <w:rFonts w:ascii="Arial" w:hAnsi="Arial" w:cs="Arial"/>
          <w:sz w:val="20"/>
        </w:rPr>
        <w:t>+ Chi phí nguyên liệu, vật liệu trực tiếp, chi phí nhân công trực tiếp vượt trên mức bình thường và chi phí sản xuất chung cố định không phân bổ được tính vào giá vốn hàng bán trong kỳ;</w:t>
      </w:r>
    </w:p>
    <w:p w14:paraId="294195AE" w14:textId="77777777" w:rsidR="0019506F" w:rsidRPr="004100ED" w:rsidRDefault="0019506F" w:rsidP="0019506F">
      <w:pPr>
        <w:spacing w:before="120"/>
        <w:rPr>
          <w:rFonts w:ascii="Arial" w:hAnsi="Arial" w:cs="Arial"/>
          <w:sz w:val="20"/>
        </w:rPr>
      </w:pPr>
      <w:r w:rsidRPr="004100ED">
        <w:rPr>
          <w:rFonts w:ascii="Arial" w:hAnsi="Arial" w:cs="Arial"/>
          <w:sz w:val="20"/>
        </w:rPr>
        <w:t>+ Các khoản hao hụt, mất mát của hàng tồn kho sau khi trừ phần bồi thường do trách nhiệm cá nhân gây ra;</w:t>
      </w:r>
    </w:p>
    <w:p w14:paraId="54180B34" w14:textId="77777777" w:rsidR="0019506F" w:rsidRPr="004100ED" w:rsidRDefault="0019506F" w:rsidP="0019506F">
      <w:pPr>
        <w:spacing w:before="120"/>
        <w:rPr>
          <w:rFonts w:ascii="Arial" w:hAnsi="Arial" w:cs="Arial"/>
          <w:sz w:val="20"/>
        </w:rPr>
      </w:pPr>
      <w:r w:rsidRPr="004100ED">
        <w:rPr>
          <w:rFonts w:ascii="Arial" w:hAnsi="Arial" w:cs="Arial"/>
          <w:sz w:val="20"/>
        </w:rPr>
        <w:t>+ Số trích lập dự phòng giảm giá hàng tồn kho (chênh lệch giữa số dự phòng giảm giá hàng tồn kho phải lập kỳ này lớn hơn số dự phòng đã lập kỳ trước chưa sử dụng hết).</w:t>
      </w:r>
    </w:p>
    <w:p w14:paraId="39729F4F" w14:textId="77777777" w:rsidR="0019506F" w:rsidRPr="004100ED" w:rsidRDefault="0019506F" w:rsidP="0019506F">
      <w:pPr>
        <w:spacing w:before="120"/>
        <w:rPr>
          <w:rFonts w:ascii="Arial" w:hAnsi="Arial" w:cs="Arial"/>
          <w:b/>
          <w:i/>
          <w:sz w:val="20"/>
        </w:rPr>
      </w:pPr>
      <w:r w:rsidRPr="004100ED">
        <w:rPr>
          <w:rFonts w:ascii="Arial" w:hAnsi="Arial" w:cs="Arial"/>
          <w:b/>
          <w:i/>
          <w:sz w:val="20"/>
        </w:rPr>
        <w:t>- Đối với hoạt động kinh doanh BĐSPT, phản ánh:</w:t>
      </w:r>
    </w:p>
    <w:p w14:paraId="7D56763B" w14:textId="77777777" w:rsidR="0019506F" w:rsidRPr="004100ED" w:rsidRDefault="0019506F" w:rsidP="0019506F">
      <w:pPr>
        <w:spacing w:before="120"/>
        <w:rPr>
          <w:rFonts w:ascii="Arial" w:hAnsi="Arial" w:cs="Arial"/>
          <w:sz w:val="20"/>
        </w:rPr>
      </w:pPr>
      <w:r w:rsidRPr="004100ED">
        <w:rPr>
          <w:rFonts w:ascii="Arial" w:hAnsi="Arial" w:cs="Arial"/>
          <w:sz w:val="20"/>
        </w:rPr>
        <w:t>+ Số khấu hao BĐSPT dùng để cho thuê hoạt động trích trong kỳ;</w:t>
      </w:r>
    </w:p>
    <w:p w14:paraId="7902C225" w14:textId="77777777" w:rsidR="0019506F" w:rsidRPr="004100ED" w:rsidRDefault="0019506F" w:rsidP="0019506F">
      <w:pPr>
        <w:spacing w:before="120"/>
        <w:rPr>
          <w:rFonts w:ascii="Arial" w:hAnsi="Arial" w:cs="Arial"/>
          <w:sz w:val="20"/>
        </w:rPr>
      </w:pPr>
      <w:r w:rsidRPr="004100ED">
        <w:rPr>
          <w:rFonts w:ascii="Arial" w:hAnsi="Arial" w:cs="Arial"/>
          <w:sz w:val="20"/>
        </w:rPr>
        <w:t>+ Chi phí sửa chữa, bảo dưỡng BĐSPT không được tính vào nguyên giá BĐSPT;</w:t>
      </w:r>
    </w:p>
    <w:p w14:paraId="79DF0A70" w14:textId="77777777" w:rsidR="0019506F" w:rsidRPr="004100ED" w:rsidRDefault="0019506F" w:rsidP="0019506F">
      <w:pPr>
        <w:spacing w:before="120"/>
        <w:rPr>
          <w:rFonts w:ascii="Arial" w:hAnsi="Arial" w:cs="Arial"/>
          <w:sz w:val="20"/>
        </w:rPr>
      </w:pPr>
      <w:r w:rsidRPr="004100ED">
        <w:rPr>
          <w:rFonts w:ascii="Arial" w:hAnsi="Arial" w:cs="Arial"/>
          <w:sz w:val="20"/>
        </w:rPr>
        <w:t>+ Chi phí phát sinh từ nghiệp vụ cho thuê hoạt động BĐSPT trong kỳ;</w:t>
      </w:r>
    </w:p>
    <w:p w14:paraId="7CA05468" w14:textId="77777777" w:rsidR="0019506F" w:rsidRPr="004100ED" w:rsidRDefault="0019506F" w:rsidP="0019506F">
      <w:pPr>
        <w:spacing w:before="120"/>
        <w:rPr>
          <w:rFonts w:ascii="Arial" w:hAnsi="Arial" w:cs="Arial"/>
          <w:sz w:val="20"/>
        </w:rPr>
      </w:pPr>
      <w:r w:rsidRPr="004100ED">
        <w:rPr>
          <w:rFonts w:ascii="Arial" w:hAnsi="Arial" w:cs="Arial"/>
          <w:sz w:val="20"/>
        </w:rPr>
        <w:t>+ Giá trị còn lại và chi phí bán của BĐSPT bán trong kỳ.</w:t>
      </w:r>
    </w:p>
    <w:p w14:paraId="2DD32560"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184D96A4" w14:textId="77777777" w:rsidR="0019506F" w:rsidRPr="004100ED" w:rsidRDefault="0019506F" w:rsidP="0019506F">
      <w:pPr>
        <w:spacing w:before="120"/>
        <w:rPr>
          <w:rFonts w:ascii="Arial" w:hAnsi="Arial" w:cs="Arial"/>
          <w:sz w:val="20"/>
        </w:rPr>
      </w:pPr>
      <w:r w:rsidRPr="004100ED">
        <w:rPr>
          <w:rFonts w:ascii="Arial" w:hAnsi="Arial" w:cs="Arial"/>
          <w:sz w:val="20"/>
        </w:rPr>
        <w:t>- Trị giá vốn của hàng bán bị trả lại;</w:t>
      </w:r>
    </w:p>
    <w:p w14:paraId="7398BEFB" w14:textId="77777777" w:rsidR="0019506F" w:rsidRPr="004100ED" w:rsidRDefault="0019506F" w:rsidP="0019506F">
      <w:pPr>
        <w:spacing w:before="120"/>
        <w:rPr>
          <w:rFonts w:ascii="Arial" w:hAnsi="Arial" w:cs="Arial"/>
          <w:sz w:val="20"/>
        </w:rPr>
      </w:pPr>
      <w:r w:rsidRPr="004100ED">
        <w:rPr>
          <w:rFonts w:ascii="Arial" w:hAnsi="Arial" w:cs="Arial"/>
          <w:sz w:val="20"/>
        </w:rPr>
        <w:t>- Khoản chiết khấu thương mại, giảm giá hàng mua nhận được sau khi hàng mua đã tiêu thụ;</w:t>
      </w:r>
    </w:p>
    <w:p w14:paraId="45E3A63C" w14:textId="77777777" w:rsidR="0019506F" w:rsidRPr="004100ED" w:rsidRDefault="0019506F" w:rsidP="0019506F">
      <w:pPr>
        <w:spacing w:before="120"/>
        <w:rPr>
          <w:rFonts w:ascii="Arial" w:hAnsi="Arial" w:cs="Arial"/>
          <w:sz w:val="20"/>
        </w:rPr>
      </w:pPr>
      <w:r w:rsidRPr="004100ED">
        <w:rPr>
          <w:rFonts w:ascii="Arial" w:hAnsi="Arial" w:cs="Arial"/>
          <w:sz w:val="20"/>
        </w:rPr>
        <w:t>- Các khoản thuế nhập khẩu, thuế TTĐB, thuế bảo vệ môi trường, thuế tài nguyên đã tính vào giá trị hàng mua, nếu khi xuất bán hàng hóa mà các khoản thuế đó được hoàn lại;</w:t>
      </w:r>
    </w:p>
    <w:p w14:paraId="496D19CC" w14:textId="77777777" w:rsidR="0019506F" w:rsidRPr="004100ED" w:rsidRDefault="0019506F" w:rsidP="0019506F">
      <w:pPr>
        <w:spacing w:before="120"/>
        <w:rPr>
          <w:rFonts w:ascii="Arial" w:hAnsi="Arial" w:cs="Arial"/>
          <w:sz w:val="20"/>
        </w:rPr>
      </w:pPr>
      <w:r w:rsidRPr="004100ED">
        <w:rPr>
          <w:rFonts w:ascii="Arial" w:hAnsi="Arial" w:cs="Arial"/>
          <w:sz w:val="20"/>
        </w:rPr>
        <w:t>- Khoản hoàn nhập dự phòng giảm giá hàng tồn kho cuối kỳ báo cáo (chênh lệch giữa số dự phòng phải lập kỳ này nhỏ hơn số dự phòng đã lập kỳ trước chưa sử dụng hết);</w:t>
      </w:r>
    </w:p>
    <w:p w14:paraId="79838451"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giá vốn của sản phẩm, hàng hóa, dịch vụ đã bán trong kỳ sang Tài khoản 911 - Xác định kết quả kinh doanh;</w:t>
      </w:r>
    </w:p>
    <w:p w14:paraId="45781621"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giá trị còn lại và chi phí bán, thanh lý BĐSPT để xác định lãi/lỗ của hoạt động bán, thanh lý BĐSPT trong kỳ.</w:t>
      </w:r>
    </w:p>
    <w:p w14:paraId="2AF5CFD3" w14:textId="77777777" w:rsidR="0019506F" w:rsidRPr="004100ED" w:rsidRDefault="0019506F" w:rsidP="0019506F">
      <w:pPr>
        <w:spacing w:before="120"/>
        <w:rPr>
          <w:rFonts w:ascii="Arial" w:hAnsi="Arial" w:cs="Arial"/>
          <w:sz w:val="20"/>
        </w:rPr>
      </w:pPr>
      <w:r w:rsidRPr="004100ED">
        <w:rPr>
          <w:rFonts w:ascii="Arial" w:hAnsi="Arial" w:cs="Arial"/>
          <w:b/>
          <w:sz w:val="20"/>
        </w:rPr>
        <w:t>Tài khoản 632 không có số dư cuối kỳ.</w:t>
      </w:r>
      <w:r w:rsidRPr="004100ED">
        <w:rPr>
          <w:rFonts w:ascii="Arial" w:hAnsi="Arial" w:cs="Arial"/>
          <w:sz w:val="20"/>
        </w:rPr>
        <w:t xml:space="preserve"> </w:t>
      </w:r>
    </w:p>
    <w:p w14:paraId="33329158" w14:textId="77777777" w:rsidR="0019506F" w:rsidRPr="004100ED" w:rsidRDefault="0019506F" w:rsidP="0019506F">
      <w:pPr>
        <w:spacing w:before="120"/>
        <w:rPr>
          <w:rFonts w:ascii="Arial" w:hAnsi="Arial" w:cs="Arial"/>
          <w:sz w:val="20"/>
        </w:rPr>
      </w:pPr>
      <w:r w:rsidRPr="004100ED">
        <w:rPr>
          <w:rFonts w:ascii="Arial" w:hAnsi="Arial" w:cs="Arial"/>
          <w:sz w:val="20"/>
        </w:rPr>
        <w:t>Doanh nghiệp có thể mở thêm các tài khoản chi tiết giá vốn hàng bán cho phù hợp với đặc điểm hoạt động sản xuất, kinh doanh và yêu cầu quản lý của đơn vị mình (như: giá vốn hàng hóa, sản phẩm, dịch vụ, BĐSPT,...).</w:t>
      </w:r>
    </w:p>
    <w:p w14:paraId="35FE9F95" w14:textId="77777777" w:rsidR="0019506F" w:rsidRPr="004100ED" w:rsidRDefault="0019506F" w:rsidP="0019506F">
      <w:pPr>
        <w:spacing w:before="120"/>
        <w:rPr>
          <w:rFonts w:ascii="Arial" w:hAnsi="Arial" w:cs="Arial"/>
          <w:b/>
          <w:sz w:val="20"/>
        </w:rPr>
      </w:pPr>
      <w:r w:rsidRPr="004100ED">
        <w:rPr>
          <w:rFonts w:ascii="Arial" w:hAnsi="Arial" w:cs="Arial"/>
          <w:b/>
          <w:sz w:val="20"/>
        </w:rPr>
        <w:t>3. Phương pháp kế toán một số giao dịch kinh tế chủ yếu</w:t>
      </w:r>
    </w:p>
    <w:p w14:paraId="043CDCF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Khi xuất bán các sản phẩm, hàng hóa, tài sản sinh học, dịch vụ hoàn thành được xác định là đã bán trong kỳ (kể cả sản phẩm, hàng hóa, dịch vụ tặng kèm), ghi: </w:t>
      </w:r>
    </w:p>
    <w:p w14:paraId="2DF5AE4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452C66C9" w14:textId="77777777" w:rsidR="0019506F" w:rsidRPr="004100ED" w:rsidRDefault="0019506F" w:rsidP="0019506F">
      <w:pPr>
        <w:spacing w:before="120"/>
        <w:rPr>
          <w:rFonts w:ascii="Arial" w:hAnsi="Arial" w:cs="Arial"/>
          <w:sz w:val="20"/>
        </w:rPr>
      </w:pPr>
      <w:r w:rsidRPr="004100ED">
        <w:rPr>
          <w:rFonts w:ascii="Arial" w:hAnsi="Arial" w:cs="Arial"/>
          <w:sz w:val="20"/>
        </w:rPr>
        <w:t>Có các TK 154, 155, 156, 157, 215,…</w:t>
      </w:r>
    </w:p>
    <w:p w14:paraId="53700A4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Phản ánh các khoản chi phí được hạch toán trực tiếp vào giá vốn hàng bán: </w:t>
      </w:r>
    </w:p>
    <w:p w14:paraId="0C4831A6"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 Trường hợp mức sản phẩm thực tế sản xuất ra thấp hơn công suất bình thường thì doanh nghiệp phải tính và xác định chi phí sản xuất chung cố định phân bổ vào chi phí chế biến cho một đơn vị sản phẩm theo mức công suất bình thường. Khoản chi phí sản xuất chung cố định không phân bổ (không được tính vào giá thành sản xuất của sản phẩm phần chênh lệch giữa tổng số chi phí sản xuất chung cố định thực tế phát sinh lớn hơn chi phí sản xuất chung cố định tính vào giá thành sản xuất sản phẩm) được ghi nhận vào giá vốn hàng bán trong kỳ, ghi: </w:t>
      </w:r>
    </w:p>
    <w:p w14:paraId="48A5629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0BC3A73A" w14:textId="77777777" w:rsidR="0019506F" w:rsidRPr="004100ED" w:rsidRDefault="0019506F" w:rsidP="0019506F">
      <w:pPr>
        <w:spacing w:before="120"/>
        <w:rPr>
          <w:rFonts w:ascii="Arial" w:hAnsi="Arial" w:cs="Arial"/>
          <w:sz w:val="20"/>
        </w:rPr>
      </w:pPr>
      <w:r w:rsidRPr="004100ED">
        <w:rPr>
          <w:rFonts w:ascii="Arial" w:hAnsi="Arial" w:cs="Arial"/>
          <w:sz w:val="20"/>
        </w:rPr>
        <w:t>Có TK 627 - Chi phí sản xuất chung.</w:t>
      </w:r>
    </w:p>
    <w:p w14:paraId="6BF31F4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Phản ánh khoản hao hụt, mất mát của hàng tồn kho sau khi trừ (-) phần bồi thường do trách nhiệm cá nhân gây ra theo quyết định xử lý của cấp có thẩm quyền được tính vào giá vốn hàng bán, ghi: </w:t>
      </w:r>
    </w:p>
    <w:p w14:paraId="6903E45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555CFAD6" w14:textId="77777777" w:rsidR="0019506F" w:rsidRPr="004100ED" w:rsidRDefault="0019506F" w:rsidP="0019506F">
      <w:pPr>
        <w:spacing w:before="120"/>
        <w:rPr>
          <w:rFonts w:ascii="Arial" w:hAnsi="Arial" w:cs="Arial"/>
          <w:sz w:val="20"/>
        </w:rPr>
      </w:pPr>
      <w:r w:rsidRPr="004100ED">
        <w:rPr>
          <w:rFonts w:ascii="Arial" w:hAnsi="Arial" w:cs="Arial"/>
          <w:sz w:val="20"/>
        </w:rPr>
        <w:t>Có các TK 152, 153, 156, 138 (1381),…</w:t>
      </w:r>
    </w:p>
    <w:p w14:paraId="6B0FB3EA" w14:textId="77777777" w:rsidR="0019506F" w:rsidRPr="004100ED" w:rsidRDefault="0019506F" w:rsidP="0019506F">
      <w:pPr>
        <w:spacing w:before="120"/>
        <w:rPr>
          <w:rFonts w:ascii="Arial" w:hAnsi="Arial" w:cs="Arial"/>
          <w:sz w:val="20"/>
        </w:rPr>
      </w:pPr>
      <w:r w:rsidRPr="004100ED">
        <w:rPr>
          <w:rFonts w:ascii="Arial" w:hAnsi="Arial" w:cs="Arial"/>
          <w:sz w:val="20"/>
        </w:rPr>
        <w:t>c) Hạch toán khoản trích lập hoặc hoàn nhập dự phòng giảm giá hàng tồn kho</w:t>
      </w:r>
    </w:p>
    <w:p w14:paraId="5475FF7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số dự phòng giảm giá hàng tồn kho phải lập kỳ này lớn hơn số đã lập kỳ trước chưa sử dụng hết, doanh nghiệp trích lập bổ sung phần chênh lệch, ghi: </w:t>
      </w:r>
    </w:p>
    <w:p w14:paraId="4DD70C0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4DF5CD39" w14:textId="77777777" w:rsidR="0019506F" w:rsidRPr="004100ED" w:rsidRDefault="0019506F" w:rsidP="0019506F">
      <w:pPr>
        <w:spacing w:before="120"/>
        <w:rPr>
          <w:rFonts w:ascii="Arial" w:hAnsi="Arial" w:cs="Arial"/>
          <w:sz w:val="20"/>
        </w:rPr>
      </w:pPr>
      <w:r w:rsidRPr="004100ED">
        <w:rPr>
          <w:rFonts w:ascii="Arial" w:hAnsi="Arial" w:cs="Arial"/>
          <w:sz w:val="20"/>
        </w:rPr>
        <w:t>Có TK 229 - Dự phòng tổn thất tài sản (2294).</w:t>
      </w:r>
    </w:p>
    <w:p w14:paraId="69CEEBA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số dự phòng giảm giá hàng tồn kho phải lập kỳ này nhỏ hơn số đã lập kỳ trước chưa sử dụng hết, doanh nghiệp hoàn nhập phần chênh lệch, ghi: </w:t>
      </w:r>
    </w:p>
    <w:p w14:paraId="42327D3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229 - Dự phòng tổn thất tài sản (2294) </w:t>
      </w:r>
    </w:p>
    <w:p w14:paraId="25FA9F3E" w14:textId="77777777" w:rsidR="0019506F" w:rsidRPr="004100ED" w:rsidRDefault="0019506F" w:rsidP="0019506F">
      <w:pPr>
        <w:spacing w:before="120"/>
        <w:rPr>
          <w:rFonts w:ascii="Arial" w:hAnsi="Arial" w:cs="Arial"/>
          <w:sz w:val="20"/>
        </w:rPr>
      </w:pPr>
      <w:r w:rsidRPr="004100ED">
        <w:rPr>
          <w:rFonts w:ascii="Arial" w:hAnsi="Arial" w:cs="Arial"/>
          <w:sz w:val="20"/>
        </w:rPr>
        <w:t>Có TK 632 - Giá vốn hàng bán.</w:t>
      </w:r>
    </w:p>
    <w:p w14:paraId="1ABBD57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Khi trích lập dự phòng cho các hợp đồng có rủi ro lớn liên quan đến hàng tồn kho, ghi: </w:t>
      </w:r>
    </w:p>
    <w:p w14:paraId="32F8AB5E" w14:textId="77777777" w:rsidR="0019506F" w:rsidRPr="004100ED" w:rsidRDefault="0019506F" w:rsidP="0019506F">
      <w:pPr>
        <w:spacing w:before="120"/>
        <w:rPr>
          <w:rFonts w:ascii="Arial" w:hAnsi="Arial" w:cs="Arial"/>
          <w:sz w:val="20"/>
        </w:rPr>
      </w:pPr>
      <w:r w:rsidRPr="004100ED">
        <w:rPr>
          <w:rFonts w:ascii="Arial" w:hAnsi="Arial" w:cs="Arial"/>
          <w:sz w:val="20"/>
        </w:rPr>
        <w:t>Nợ TK 632 - Giá vốn hàng bán</w:t>
      </w:r>
    </w:p>
    <w:p w14:paraId="08D3020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352 - Dự phòng phải trả. </w:t>
      </w:r>
    </w:p>
    <w:p w14:paraId="220187F5" w14:textId="77777777" w:rsidR="0019506F" w:rsidRPr="004100ED" w:rsidRDefault="0019506F" w:rsidP="0019506F">
      <w:pPr>
        <w:spacing w:before="120"/>
        <w:rPr>
          <w:rFonts w:ascii="Arial" w:hAnsi="Arial" w:cs="Arial"/>
          <w:sz w:val="20"/>
        </w:rPr>
      </w:pPr>
      <w:r w:rsidRPr="004100ED">
        <w:rPr>
          <w:rFonts w:ascii="Arial" w:hAnsi="Arial" w:cs="Arial"/>
          <w:sz w:val="20"/>
        </w:rPr>
        <w:t>đ) Các nghiệp vụ kinh tế liên quan đến hoạt động kinh doanh BĐSPT:</w:t>
      </w:r>
    </w:p>
    <w:p w14:paraId="2FC98B6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tính, trích khấu hao BĐSPT đang cho thuê hoạt động, ghi: </w:t>
      </w:r>
    </w:p>
    <w:p w14:paraId="61F6FB7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(chi tiết chi phí kinh doanh BĐSPT) </w:t>
      </w:r>
    </w:p>
    <w:p w14:paraId="5B19CB69" w14:textId="77777777" w:rsidR="0019506F" w:rsidRPr="004100ED" w:rsidRDefault="0019506F" w:rsidP="0019506F">
      <w:pPr>
        <w:spacing w:before="120"/>
        <w:rPr>
          <w:rFonts w:ascii="Arial" w:hAnsi="Arial" w:cs="Arial"/>
          <w:sz w:val="20"/>
        </w:rPr>
      </w:pPr>
      <w:r w:rsidRPr="004100ED">
        <w:rPr>
          <w:rFonts w:ascii="Arial" w:hAnsi="Arial" w:cs="Arial"/>
          <w:sz w:val="20"/>
        </w:rPr>
        <w:t>Có TK 2147 - Hao mòn BĐSPT.</w:t>
      </w:r>
    </w:p>
    <w:p w14:paraId="079D6A6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phát sinh chi phí liên quan đến BĐSPT sau ghi nhận ban đầu nếu không thoả mãn điều kiện ghi tăng giá trị BĐSPT, ghi: </w:t>
      </w:r>
    </w:p>
    <w:p w14:paraId="3D08343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(chi phí sửa chữa, bảo dưỡng thường xuyên) </w:t>
      </w:r>
    </w:p>
    <w:p w14:paraId="7EC89F7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242 - Chi phí chờ phân bổ (chi phí sửa chữa, bảo dưỡng định kỳ) </w:t>
      </w:r>
    </w:p>
    <w:p w14:paraId="719A5E83"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152, 153, 334,....</w:t>
      </w:r>
    </w:p>
    <w:p w14:paraId="4A28B01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phân bổ chi phí sửa chữa, bảo dưỡng định kỳ BĐSPT, ghi: </w:t>
      </w:r>
    </w:p>
    <w:p w14:paraId="15F9315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(chi tiết chi phí kinh doanh BĐSPT) </w:t>
      </w:r>
    </w:p>
    <w:p w14:paraId="13E774AF" w14:textId="77777777" w:rsidR="0019506F" w:rsidRPr="004100ED" w:rsidRDefault="0019506F" w:rsidP="0019506F">
      <w:pPr>
        <w:spacing w:before="120"/>
        <w:rPr>
          <w:rFonts w:ascii="Arial" w:hAnsi="Arial" w:cs="Arial"/>
          <w:sz w:val="20"/>
        </w:rPr>
      </w:pPr>
      <w:r w:rsidRPr="004100ED">
        <w:rPr>
          <w:rFonts w:ascii="Arial" w:hAnsi="Arial" w:cs="Arial"/>
          <w:sz w:val="20"/>
        </w:rPr>
        <w:t>Có TK 242 - Chi phí chờ phân bổ.</w:t>
      </w:r>
    </w:p>
    <w:p w14:paraId="3174246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Các chi phí liên quan đến cho thuê hoạt động BĐSPT, ghi: </w:t>
      </w:r>
    </w:p>
    <w:p w14:paraId="4FA4900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(chi tiết chi phí kinh doanh BĐSPT) </w:t>
      </w:r>
    </w:p>
    <w:p w14:paraId="773640DE"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 334,....</w:t>
      </w:r>
    </w:p>
    <w:p w14:paraId="77638D2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Kế toán giảm nguyên giá và giá trị hao mòn của BĐSPT (nếu có) do bán, thanh lý, ghi: </w:t>
      </w:r>
    </w:p>
    <w:p w14:paraId="412B82A9"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Nợ TK 2147 - Hao mòn BĐSPT (giá trị hao mòn lũy kế BĐSPT) </w:t>
      </w:r>
    </w:p>
    <w:p w14:paraId="3D4077B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(giá trị còn lại của BĐSPT) </w:t>
      </w:r>
    </w:p>
    <w:p w14:paraId="6D3D9E04" w14:textId="77777777" w:rsidR="0019506F" w:rsidRPr="004100ED" w:rsidRDefault="0019506F" w:rsidP="0019506F">
      <w:pPr>
        <w:spacing w:before="120"/>
        <w:rPr>
          <w:rFonts w:ascii="Arial" w:hAnsi="Arial" w:cs="Arial"/>
          <w:sz w:val="20"/>
        </w:rPr>
      </w:pPr>
      <w:r w:rsidRPr="004100ED">
        <w:rPr>
          <w:rFonts w:ascii="Arial" w:hAnsi="Arial" w:cs="Arial"/>
          <w:sz w:val="20"/>
        </w:rPr>
        <w:t>Có TK 217 - Bất động sản đầu tư (nguyên giá).</w:t>
      </w:r>
    </w:p>
    <w:p w14:paraId="6FE3E6E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Các chi phí bán BĐSPT phát sinh, ghi: </w:t>
      </w:r>
    </w:p>
    <w:p w14:paraId="151F0C7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(chi tiết chi phí kinh doanh BĐSPT) </w:t>
      </w:r>
    </w:p>
    <w:p w14:paraId="632DAFC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6ABE60BA"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2491B92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Kế toán bán, thanh lý bất động sản đầu tư xem hướng dẫn tại Tài khoản 217 - Bất động sản đầu tư. </w:t>
      </w:r>
    </w:p>
    <w:p w14:paraId="0579EBF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e) Trường hợp dùng sản phẩm do doanh nghiệp sản xuất ra chuyển thành TSCĐ để sử dụng, ghi: </w:t>
      </w:r>
    </w:p>
    <w:p w14:paraId="315EE6F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211 - TSCĐ hữu hình </w:t>
      </w:r>
    </w:p>
    <w:p w14:paraId="20CF18A0" w14:textId="77777777" w:rsidR="0019506F" w:rsidRPr="004100ED" w:rsidRDefault="0019506F" w:rsidP="0019506F">
      <w:pPr>
        <w:spacing w:before="120"/>
        <w:rPr>
          <w:rFonts w:ascii="Arial" w:hAnsi="Arial" w:cs="Arial"/>
          <w:sz w:val="20"/>
        </w:rPr>
      </w:pPr>
      <w:r w:rsidRPr="004100ED">
        <w:rPr>
          <w:rFonts w:ascii="Arial" w:hAnsi="Arial" w:cs="Arial"/>
          <w:sz w:val="20"/>
        </w:rPr>
        <w:t>Có TK 154 - Chi phí sản xuất, kinh doanh dở dang</w:t>
      </w:r>
    </w:p>
    <w:p w14:paraId="43F080E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3331 - Thuế giá trị gia tăng phải nộp (nếu có). </w:t>
      </w:r>
    </w:p>
    <w:p w14:paraId="7C8CE78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g) Hàng bán bị trả lại nhập kho, ghi: </w:t>
      </w:r>
    </w:p>
    <w:p w14:paraId="449B94F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155,156 </w:t>
      </w:r>
    </w:p>
    <w:p w14:paraId="1FAF917E" w14:textId="77777777" w:rsidR="0019506F" w:rsidRPr="004100ED" w:rsidRDefault="0019506F" w:rsidP="0019506F">
      <w:pPr>
        <w:spacing w:before="120"/>
        <w:rPr>
          <w:rFonts w:ascii="Arial" w:hAnsi="Arial" w:cs="Arial"/>
          <w:sz w:val="20"/>
        </w:rPr>
      </w:pPr>
      <w:r w:rsidRPr="004100ED">
        <w:rPr>
          <w:rFonts w:ascii="Arial" w:hAnsi="Arial" w:cs="Arial"/>
          <w:sz w:val="20"/>
        </w:rPr>
        <w:t>Có TK 632 - Giá vốn hàng bán.</w:t>
      </w:r>
    </w:p>
    <w:p w14:paraId="2D6D519C" w14:textId="77777777" w:rsidR="0019506F" w:rsidRPr="004100ED" w:rsidRDefault="0019506F" w:rsidP="0019506F">
      <w:pPr>
        <w:spacing w:before="120"/>
        <w:rPr>
          <w:rFonts w:ascii="Arial" w:hAnsi="Arial" w:cs="Arial"/>
          <w:sz w:val="20"/>
        </w:rPr>
      </w:pPr>
      <w:r w:rsidRPr="004100ED">
        <w:rPr>
          <w:rFonts w:ascii="Arial" w:hAnsi="Arial" w:cs="Arial"/>
          <w:sz w:val="20"/>
        </w:rPr>
        <w:t>h) Trường hợp khoản chiết khấu thương mại hoặc giảm giá hàng bán nhận được sau khi mua hàng, doanh nghiệp phải căn cứ vào tình hình biến động của hàng tồn kho để phân bổ số chiết khấu thương mại, giảm giá hàng bán được hưởng dựa trên số hàng tồn kho chưa tiêu thụ, số đã xuất dùng cho hoạt động đầu tư xây dựng hoặc đã xác định là tiêu thụ trong kỳ:</w:t>
      </w:r>
    </w:p>
    <w:p w14:paraId="55E0A86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331,... </w:t>
      </w:r>
    </w:p>
    <w:p w14:paraId="26A99CB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152, 153, 154, 155, 156 (giá trị khoản CKTM, GGHB của số hàng tồn kho chưa tiêu thụ trong kỳ) </w:t>
      </w:r>
    </w:p>
    <w:p w14:paraId="53EDC06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241 - Xây dựng cơ bản dở dang (giá trị khoản CKTM, GGHB của số hàng tồn kho đã xuất dùng cho hoạt động đầu tư xây dựng) </w:t>
      </w:r>
    </w:p>
    <w:p w14:paraId="62FB9B97" w14:textId="77777777" w:rsidR="0019506F" w:rsidRPr="004100ED" w:rsidRDefault="0019506F" w:rsidP="0019506F">
      <w:pPr>
        <w:spacing w:before="120"/>
        <w:rPr>
          <w:rFonts w:ascii="Arial" w:hAnsi="Arial" w:cs="Arial"/>
          <w:sz w:val="20"/>
        </w:rPr>
      </w:pPr>
      <w:r w:rsidRPr="004100ED">
        <w:rPr>
          <w:rFonts w:ascii="Arial" w:hAnsi="Arial" w:cs="Arial"/>
          <w:sz w:val="20"/>
        </w:rPr>
        <w:t>Có TK 632 - Giá vốn hàng bán (giá trị khoản CKTM, GGHB của số hàng tồn kho đã tiêu thụ trong kỳ).</w:t>
      </w:r>
    </w:p>
    <w:p w14:paraId="698CDE1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i) Kết chuyển giá vốn hàng bán của các sản phẩm, hàng hóa, BĐSPT, dịch vụ được xác định là đã bán trong kỳ vào bên Nợ Tài khoản 911 - Xác định kết quả kinh doanh, ghi: </w:t>
      </w:r>
    </w:p>
    <w:p w14:paraId="5C30602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911 - Xác định kết quả kinh doanh </w:t>
      </w:r>
    </w:p>
    <w:p w14:paraId="46E5D5E4" w14:textId="77777777" w:rsidR="0019506F" w:rsidRPr="004100ED" w:rsidRDefault="0019506F" w:rsidP="0019506F">
      <w:pPr>
        <w:spacing w:before="120"/>
        <w:rPr>
          <w:rFonts w:ascii="Arial" w:hAnsi="Arial" w:cs="Arial"/>
          <w:sz w:val="20"/>
        </w:rPr>
      </w:pPr>
      <w:r w:rsidRPr="004100ED">
        <w:rPr>
          <w:rFonts w:ascii="Arial" w:hAnsi="Arial" w:cs="Arial"/>
          <w:sz w:val="20"/>
        </w:rPr>
        <w:t>Có TK 632 - Giá vốn hàng bán.</w:t>
      </w:r>
    </w:p>
    <w:p w14:paraId="7A4B733A" w14:textId="77777777" w:rsidR="0019506F" w:rsidRPr="004100ED" w:rsidRDefault="0019506F" w:rsidP="0019506F">
      <w:pPr>
        <w:spacing w:before="120"/>
        <w:rPr>
          <w:rFonts w:ascii="Arial" w:hAnsi="Arial" w:cs="Arial"/>
          <w:sz w:val="20"/>
        </w:rPr>
      </w:pPr>
    </w:p>
    <w:p w14:paraId="3B906B63"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635 - CHI PHÍ TÀI CHÍNH</w:t>
      </w:r>
    </w:p>
    <w:p w14:paraId="2E747D6C"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45FC648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phản ánh những khoản chi phí hoạt động tài chính bao gồm các khoản chi phí hoặc các khoản lỗ liên quan đến các hoạt động đầu tư tài chính, chi phí mua chứng khoán kinh doanh, chi phí đi vay vốn nhưng không được vốn hóa theo quy định, lỗ chuyển nhượng các khoản đầu tư tài chính, chi phí giao dịch bán các khoản đầu tư tài chính; phần chênh lệch giữa giá mua lại trước hạn trái phiếu đã phát hành cao hơn giá trị ghi sổ của trái phiếu; Dự phòng giảm giá chứng khoán kinh doanh và dự phòng tổn thất các khoản đầu tư vào đơn vị khác, khoản lỗ tỷ giá hối đoái phát sinh khi bán ngoại tệ hoặc đánh giá lại các khoản mục tiền tệ có gốc ngoại tệ cuối kỳ; Các khoản chiết khấu thanh toán cho người mua,... </w:t>
      </w:r>
    </w:p>
    <w:p w14:paraId="7EA8CBFB" w14:textId="77777777" w:rsidR="0019506F" w:rsidRPr="004100ED" w:rsidRDefault="0019506F" w:rsidP="0019506F">
      <w:pPr>
        <w:spacing w:before="120"/>
        <w:rPr>
          <w:rFonts w:ascii="Arial" w:hAnsi="Arial" w:cs="Arial"/>
          <w:sz w:val="20"/>
        </w:rPr>
      </w:pPr>
      <w:r w:rsidRPr="004100ED">
        <w:rPr>
          <w:rFonts w:ascii="Arial" w:hAnsi="Arial" w:cs="Arial"/>
          <w:sz w:val="20"/>
        </w:rPr>
        <w:t>b) Tài khoản 635 - Chi phí tài chính phải được hạch toán chi tiết cho từng nội dung chi phí. Không hạch toán vào Tài khoản 635 - Chi phí tài chính những nội dung chi phí sau đây:</w:t>
      </w:r>
    </w:p>
    <w:p w14:paraId="2CA64695"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Chi phí phục vụ cho việc sản xuất sản phẩm, cung cấp dịch vụ;</w:t>
      </w:r>
    </w:p>
    <w:p w14:paraId="01EE9946" w14:textId="77777777" w:rsidR="0019506F" w:rsidRPr="004100ED" w:rsidRDefault="0019506F" w:rsidP="0019506F">
      <w:pPr>
        <w:spacing w:before="120"/>
        <w:rPr>
          <w:rFonts w:ascii="Arial" w:hAnsi="Arial" w:cs="Arial"/>
          <w:sz w:val="20"/>
        </w:rPr>
      </w:pPr>
      <w:r w:rsidRPr="004100ED">
        <w:rPr>
          <w:rFonts w:ascii="Arial" w:hAnsi="Arial" w:cs="Arial"/>
          <w:sz w:val="20"/>
        </w:rPr>
        <w:t>- Chi phí bán hàng;</w:t>
      </w:r>
    </w:p>
    <w:p w14:paraId="397ACF6C" w14:textId="77777777" w:rsidR="0019506F" w:rsidRPr="004100ED" w:rsidRDefault="0019506F" w:rsidP="0019506F">
      <w:pPr>
        <w:spacing w:before="120"/>
        <w:rPr>
          <w:rFonts w:ascii="Arial" w:hAnsi="Arial" w:cs="Arial"/>
          <w:sz w:val="20"/>
        </w:rPr>
      </w:pPr>
      <w:r w:rsidRPr="004100ED">
        <w:rPr>
          <w:rFonts w:ascii="Arial" w:hAnsi="Arial" w:cs="Arial"/>
          <w:sz w:val="20"/>
        </w:rPr>
        <w:t>- Chi phí quản lý doanh nghiệp;</w:t>
      </w:r>
    </w:p>
    <w:p w14:paraId="37743688" w14:textId="77777777" w:rsidR="0019506F" w:rsidRPr="004100ED" w:rsidRDefault="0019506F" w:rsidP="0019506F">
      <w:pPr>
        <w:spacing w:before="120"/>
        <w:rPr>
          <w:rFonts w:ascii="Arial" w:hAnsi="Arial" w:cs="Arial"/>
          <w:sz w:val="20"/>
        </w:rPr>
      </w:pPr>
      <w:r w:rsidRPr="004100ED">
        <w:rPr>
          <w:rFonts w:ascii="Arial" w:hAnsi="Arial" w:cs="Arial"/>
          <w:sz w:val="20"/>
        </w:rPr>
        <w:t>- Chi phí kinh doanh bất động sản;</w:t>
      </w:r>
    </w:p>
    <w:p w14:paraId="005CD727" w14:textId="77777777" w:rsidR="0019506F" w:rsidRPr="004100ED" w:rsidRDefault="0019506F" w:rsidP="0019506F">
      <w:pPr>
        <w:spacing w:before="120"/>
        <w:rPr>
          <w:rFonts w:ascii="Arial" w:hAnsi="Arial" w:cs="Arial"/>
          <w:sz w:val="20"/>
        </w:rPr>
      </w:pPr>
      <w:r w:rsidRPr="004100ED">
        <w:rPr>
          <w:rFonts w:ascii="Arial" w:hAnsi="Arial" w:cs="Arial"/>
          <w:sz w:val="20"/>
        </w:rPr>
        <w:t>- Chi phí đầu tư xây dựng cơ bản;</w:t>
      </w:r>
    </w:p>
    <w:p w14:paraId="04B69B2F" w14:textId="77777777" w:rsidR="0019506F" w:rsidRPr="004100ED" w:rsidRDefault="0019506F" w:rsidP="0019506F">
      <w:pPr>
        <w:spacing w:before="120"/>
        <w:rPr>
          <w:rFonts w:ascii="Arial" w:hAnsi="Arial" w:cs="Arial"/>
          <w:sz w:val="20"/>
        </w:rPr>
      </w:pPr>
      <w:r w:rsidRPr="004100ED">
        <w:rPr>
          <w:rFonts w:ascii="Arial" w:hAnsi="Arial" w:cs="Arial"/>
          <w:sz w:val="20"/>
        </w:rPr>
        <w:t>- Các khoản chi phí được trang trải bằng nguồn kinh phí khác;</w:t>
      </w:r>
    </w:p>
    <w:p w14:paraId="6C6C0D6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Chi phí khác. </w:t>
      </w:r>
    </w:p>
    <w:p w14:paraId="084AFA8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Chi phí phát hành trái phiếu, chi phí đi vay được phân bổ dần phù hợp với kỳ hạn trái phiếu hoặc kỳ hạn vay và được ghi nhận vào chi phí tài chính nếu việc phát hành trái phiếu hoặc đi vay phục vụ cho mục đích sản xuất, kinh doanh thông thường. </w:t>
      </w:r>
    </w:p>
    <w:p w14:paraId="3F79D31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d) Lãi phải trả của trái phiếu chuyển đổi được tính vào chi phí tài chính trong kỳ được xác định bằng cách lấy giá trị phần nợ gốc đầu kỳ của trái phiếu chuyển đổi nhân (x) với lãi suất của trái phiếu tương tự trên thị trường nhưng không có quyền chuyển đổi thành cổ phiếu hoặc lãi suất đi vay phổ biến trên thị trường tại thời điểm phát hành trái phiếu chuyển đổi (xem quy định chi tiết tại phần hướng dẫn Tài khoản 343 - Trái phiếu phát hành). </w:t>
      </w:r>
    </w:p>
    <w:p w14:paraId="3FA45FEA" w14:textId="77777777" w:rsidR="0019506F" w:rsidRPr="004100ED" w:rsidRDefault="0019506F" w:rsidP="0019506F">
      <w:pPr>
        <w:spacing w:before="120"/>
        <w:rPr>
          <w:rFonts w:ascii="Arial" w:hAnsi="Arial" w:cs="Arial"/>
          <w:sz w:val="20"/>
        </w:rPr>
      </w:pPr>
      <w:r w:rsidRPr="004100ED">
        <w:rPr>
          <w:rFonts w:ascii="Arial" w:hAnsi="Arial" w:cs="Arial"/>
          <w:sz w:val="20"/>
        </w:rPr>
        <w:t>đ) Nếu cổ phiếu ưu đãi được phân loại là nợ phải trả, khoản cổ tức ưu đãi đó về bản chất là khoản lãi vay và phải được ghi nhận vào chi phí tài chính.</w:t>
      </w:r>
    </w:p>
    <w:p w14:paraId="20007B30"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2. Kết cấu và nội dung phản ánh của Tài khoản 635 - Chi phí tài chính </w:t>
      </w:r>
    </w:p>
    <w:p w14:paraId="4D82987C" w14:textId="77777777" w:rsidR="0019506F" w:rsidRPr="004100ED" w:rsidRDefault="0019506F" w:rsidP="0019506F">
      <w:pPr>
        <w:spacing w:before="120"/>
        <w:rPr>
          <w:rFonts w:ascii="Arial" w:hAnsi="Arial" w:cs="Arial"/>
          <w:b/>
          <w:sz w:val="20"/>
        </w:rPr>
      </w:pPr>
      <w:r w:rsidRPr="004100ED">
        <w:rPr>
          <w:rFonts w:ascii="Arial" w:hAnsi="Arial" w:cs="Arial"/>
          <w:b/>
          <w:sz w:val="20"/>
        </w:rPr>
        <w:t>Bên Nợ:</w:t>
      </w:r>
    </w:p>
    <w:p w14:paraId="2620A1CB" w14:textId="77777777" w:rsidR="0019506F" w:rsidRPr="004100ED" w:rsidRDefault="0019506F" w:rsidP="0019506F">
      <w:pPr>
        <w:spacing w:before="120"/>
        <w:rPr>
          <w:rFonts w:ascii="Arial" w:hAnsi="Arial" w:cs="Arial"/>
          <w:sz w:val="20"/>
        </w:rPr>
      </w:pPr>
      <w:r w:rsidRPr="004100ED">
        <w:rPr>
          <w:rFonts w:ascii="Arial" w:hAnsi="Arial" w:cs="Arial"/>
          <w:sz w:val="20"/>
        </w:rPr>
        <w:t>- Chi phí lãi tiền vay, lãi mua hàng trả chậm, lãi thuê tài sản thuê tài chính;</w:t>
      </w:r>
    </w:p>
    <w:p w14:paraId="4CEBACEE" w14:textId="77777777" w:rsidR="0019506F" w:rsidRPr="004100ED" w:rsidRDefault="0019506F" w:rsidP="0019506F">
      <w:pPr>
        <w:spacing w:before="120"/>
        <w:rPr>
          <w:rFonts w:ascii="Arial" w:hAnsi="Arial" w:cs="Arial"/>
          <w:sz w:val="20"/>
        </w:rPr>
      </w:pPr>
      <w:r w:rsidRPr="004100ED">
        <w:rPr>
          <w:rFonts w:ascii="Arial" w:hAnsi="Arial" w:cs="Arial"/>
          <w:sz w:val="20"/>
        </w:rPr>
        <w:t>- Chiết khấu thanh toán cho người mua;</w:t>
      </w:r>
    </w:p>
    <w:p w14:paraId="08560B8B" w14:textId="77777777" w:rsidR="0019506F" w:rsidRPr="004100ED" w:rsidRDefault="0019506F" w:rsidP="0019506F">
      <w:pPr>
        <w:spacing w:before="120"/>
        <w:rPr>
          <w:rFonts w:ascii="Arial" w:hAnsi="Arial" w:cs="Arial"/>
          <w:sz w:val="20"/>
        </w:rPr>
      </w:pPr>
      <w:r w:rsidRPr="004100ED">
        <w:rPr>
          <w:rFonts w:ascii="Arial" w:hAnsi="Arial" w:cs="Arial"/>
          <w:sz w:val="20"/>
        </w:rPr>
        <w:t>- Các khoản lỗ do thanh lý, nhượng bán các khoản đầu tư tài chính;</w:t>
      </w:r>
    </w:p>
    <w:p w14:paraId="6805883E" w14:textId="77777777" w:rsidR="0019506F" w:rsidRPr="004100ED" w:rsidRDefault="0019506F" w:rsidP="0019506F">
      <w:pPr>
        <w:spacing w:before="120"/>
        <w:rPr>
          <w:rFonts w:ascii="Arial" w:hAnsi="Arial" w:cs="Arial"/>
          <w:sz w:val="20"/>
        </w:rPr>
      </w:pPr>
      <w:r w:rsidRPr="004100ED">
        <w:rPr>
          <w:rFonts w:ascii="Arial" w:hAnsi="Arial" w:cs="Arial"/>
          <w:sz w:val="20"/>
        </w:rPr>
        <w:t>- Lỗ tỷ giá hối đoái phát sinh trong kỳ; Lỗ tỷ giá hối đoái do đánh giá lại các khoản mục tiền tệ có gốc ngoại tệ tại thời điểm kết thúc kỳ kế toán;</w:t>
      </w:r>
    </w:p>
    <w:p w14:paraId="3748ADEE" w14:textId="77777777" w:rsidR="0019506F" w:rsidRPr="004100ED" w:rsidRDefault="0019506F" w:rsidP="0019506F">
      <w:pPr>
        <w:spacing w:before="120"/>
        <w:rPr>
          <w:rFonts w:ascii="Arial" w:hAnsi="Arial" w:cs="Arial"/>
          <w:sz w:val="20"/>
        </w:rPr>
      </w:pPr>
      <w:r w:rsidRPr="004100ED">
        <w:rPr>
          <w:rFonts w:ascii="Arial" w:hAnsi="Arial" w:cs="Arial"/>
          <w:sz w:val="20"/>
        </w:rPr>
        <w:t>- Số trích lập dự phòng giảm giá chứng khoán kinh doanh, dự phòng tổn thất đầu tư vào đơn vị khác (đầu tư vào công ty con, công ty liên doanh, liên kết; đầu tư khác; đầu tư nắm giữ đến ngày đáo hạn) (chênh lệch giữa số dự phòng phải lập kỳ này lớn hơn số dự phòng đã trích lập kỳ trước chưa sử dụng hết);</w:t>
      </w:r>
    </w:p>
    <w:p w14:paraId="7A456384" w14:textId="77777777" w:rsidR="0019506F" w:rsidRPr="004100ED" w:rsidRDefault="0019506F" w:rsidP="0019506F">
      <w:pPr>
        <w:spacing w:before="120"/>
        <w:rPr>
          <w:rFonts w:ascii="Arial" w:hAnsi="Arial" w:cs="Arial"/>
          <w:sz w:val="20"/>
        </w:rPr>
      </w:pPr>
      <w:r w:rsidRPr="004100ED">
        <w:rPr>
          <w:rFonts w:ascii="Arial" w:hAnsi="Arial" w:cs="Arial"/>
          <w:sz w:val="20"/>
        </w:rPr>
        <w:t>- Các khoản chi phí mua chứng khoán kinh doanh, chi phí chuyển nhượng các khoản đầu tư tài chính.</w:t>
      </w:r>
    </w:p>
    <w:p w14:paraId="5307B9E9"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6A73FC54" w14:textId="77777777" w:rsidR="0019506F" w:rsidRPr="004100ED" w:rsidRDefault="0019506F" w:rsidP="0019506F">
      <w:pPr>
        <w:spacing w:before="120"/>
        <w:rPr>
          <w:rFonts w:ascii="Arial" w:hAnsi="Arial" w:cs="Arial"/>
          <w:sz w:val="20"/>
        </w:rPr>
      </w:pPr>
      <w:r w:rsidRPr="004100ED">
        <w:rPr>
          <w:rFonts w:ascii="Arial" w:hAnsi="Arial" w:cs="Arial"/>
          <w:sz w:val="20"/>
        </w:rPr>
        <w:t>- Hoàn nhập dự phòng giảm giá chứng khoán kinh doanh, dự phòng tổn thất đầu tư vào đơn vị khác (chênh lệch giữa số dự phòng phải lập kỳ này nhỏ hơn số dự phòng đã trích lập kỳ trước chưa sử dụng hết);</w:t>
      </w:r>
    </w:p>
    <w:p w14:paraId="7EA416CD" w14:textId="77777777" w:rsidR="0019506F" w:rsidRPr="004100ED" w:rsidRDefault="0019506F" w:rsidP="0019506F">
      <w:pPr>
        <w:spacing w:before="120"/>
        <w:rPr>
          <w:rFonts w:ascii="Arial" w:hAnsi="Arial" w:cs="Arial"/>
          <w:sz w:val="20"/>
        </w:rPr>
      </w:pPr>
      <w:r w:rsidRPr="004100ED">
        <w:rPr>
          <w:rFonts w:ascii="Arial" w:hAnsi="Arial" w:cs="Arial"/>
          <w:sz w:val="20"/>
        </w:rPr>
        <w:t>- Các khoản được ghi giảm chi phí tài chính;</w:t>
      </w:r>
    </w:p>
    <w:p w14:paraId="780BB313" w14:textId="77777777" w:rsidR="0019506F" w:rsidRPr="004100ED" w:rsidRDefault="0019506F" w:rsidP="0019506F">
      <w:pPr>
        <w:spacing w:before="120"/>
        <w:rPr>
          <w:rFonts w:ascii="Arial" w:hAnsi="Arial" w:cs="Arial"/>
          <w:sz w:val="20"/>
        </w:rPr>
      </w:pPr>
      <w:r w:rsidRPr="004100ED">
        <w:rPr>
          <w:rFonts w:ascii="Arial" w:hAnsi="Arial" w:cs="Arial"/>
          <w:sz w:val="20"/>
        </w:rPr>
        <w:t>- Tại thời điểm kết thúc kỳ kế toán, kết chuyển toàn bộ chi phí tài chính phát sinh trong kỳ sang Tài khoản 911 để xác định kết quả hoạt động kinh doanh.</w:t>
      </w:r>
    </w:p>
    <w:p w14:paraId="73E1E2CD" w14:textId="77777777" w:rsidR="0019506F" w:rsidRPr="004100ED" w:rsidRDefault="0019506F" w:rsidP="0019506F">
      <w:pPr>
        <w:spacing w:before="120"/>
        <w:rPr>
          <w:rFonts w:ascii="Arial" w:hAnsi="Arial" w:cs="Arial"/>
          <w:sz w:val="20"/>
        </w:rPr>
      </w:pPr>
      <w:r w:rsidRPr="004100ED">
        <w:rPr>
          <w:rFonts w:ascii="Arial" w:hAnsi="Arial" w:cs="Arial"/>
          <w:b/>
          <w:sz w:val="20"/>
        </w:rPr>
        <w:t>Tài khoản 635 không có số dư cuối kỳ.</w:t>
      </w:r>
      <w:r w:rsidRPr="004100ED">
        <w:rPr>
          <w:rFonts w:ascii="Arial" w:hAnsi="Arial" w:cs="Arial"/>
          <w:sz w:val="20"/>
        </w:rPr>
        <w:t xml:space="preserve"> </w:t>
      </w:r>
    </w:p>
    <w:p w14:paraId="3BC6B8E6" w14:textId="77777777" w:rsidR="0019506F" w:rsidRPr="004100ED" w:rsidRDefault="0019506F" w:rsidP="0019506F">
      <w:pPr>
        <w:spacing w:before="120"/>
        <w:rPr>
          <w:rFonts w:ascii="Arial" w:hAnsi="Arial" w:cs="Arial"/>
          <w:sz w:val="20"/>
        </w:rPr>
      </w:pPr>
      <w:r w:rsidRPr="004100ED">
        <w:rPr>
          <w:rFonts w:ascii="Arial" w:hAnsi="Arial" w:cs="Arial"/>
          <w:b/>
          <w:sz w:val="20"/>
        </w:rPr>
        <w:t>3. Phương pháp kế toán một số giao dịch kinh tế chủ yếu</w:t>
      </w:r>
      <w:r w:rsidRPr="004100ED">
        <w:rPr>
          <w:rFonts w:ascii="Arial" w:hAnsi="Arial" w:cs="Arial"/>
          <w:sz w:val="20"/>
        </w:rPr>
        <w:t xml:space="preserve"> </w:t>
      </w:r>
    </w:p>
    <w:p w14:paraId="51B0351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 Khi phát sinh chi phí liên quan đến hoạt động mua chứng khoán kinh doanh, bán các khoản đầu tư tài chính, cho vay vốn, mua bán ngoại tệ..., ghi: </w:t>
      </w:r>
    </w:p>
    <w:p w14:paraId="6FF1453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15F8251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141,... </w:t>
      </w:r>
    </w:p>
    <w:p w14:paraId="6BB4D247"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3.2. Khi bán chứng khoán kinh doanh, thanh lý nhượng bán các khoản đầu tư vào công ty con, công ty liên doanh, liên kết phát sinh lỗ, ghi: </w:t>
      </w:r>
    </w:p>
    <w:p w14:paraId="12F3DA9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w:t>
      </w:r>
    </w:p>
    <w:p w14:paraId="3015A2C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229 - Dự phòng tổn thất tài sản (khoản dự phòng đã trích lập để bù đắp số tổn thất) (nếu có) </w:t>
      </w:r>
    </w:p>
    <w:p w14:paraId="49138B6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(số lỗ) </w:t>
      </w:r>
    </w:p>
    <w:p w14:paraId="0DD7F51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121, 221, 222, 228 (giá trị ghi sổ). </w:t>
      </w:r>
    </w:p>
    <w:p w14:paraId="30E1505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Việc hoàn nhập các khoản dự phòng đã trích lập đối với các khoản đầu tư có thể được ghi nhận ngay cho từng giao dịch tại thời điểm bán khoản đầu tư hoặc khi xác định số trích lập dự phòng tổn thất khoản đầu tư vào cuối mỗi kỳ kế toán nhưng phải nhất quán theo quy định của Chuẩn mực kế toán Việt Nam. </w:t>
      </w:r>
    </w:p>
    <w:p w14:paraId="4ED2DD4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3.3. Khi nhận lại vốn góp vào công ty con, công ty liên doanh, liên kết, đầu tư khác mà giá trị hợp lý hoặc giá thỏa thuận do các bên thống nhất đánh giá tài sản được chia nhỏ hơn giá trị vốn góp, ghi: </w:t>
      </w:r>
    </w:p>
    <w:p w14:paraId="0A810E2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111, 112, 152, 156, 211,... (giá trị hợp lý tài sản được chia) </w:t>
      </w:r>
    </w:p>
    <w:p w14:paraId="1408713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229 - Dự phòng tổn thất tài sản (khoản dự phòng đã trích lập để bù đắp số tổn thất) (nếu có) </w:t>
      </w:r>
    </w:p>
    <w:p w14:paraId="22ED1C2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(số lỗ) </w:t>
      </w:r>
    </w:p>
    <w:p w14:paraId="7D5E130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221, 222,... </w:t>
      </w:r>
    </w:p>
    <w:p w14:paraId="1D0DE8D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Việc hoàn nhập các khoản dự phòng đã trích lập đối với các khoản đầu tư có thể được ghi nhận ngay cho từng giao dịch tại thời điểm thu hồi hoặc khi xác định số trích lập dự phòng tổn thất khoản đầu tư vào cuối mỗi kỳ kế toán nhưng phải nhất quán theo quy định của Chuẩn mực kế toán Việt Nam. </w:t>
      </w:r>
    </w:p>
    <w:p w14:paraId="39AA312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3.4. Trường hợp doanh nghiệp bán khoản đầu tư vào cổ phiếu của doanh nghiệp khác dưới hình thức hoán đổi cổ phiếu, doanh nghiệp phải xác định giá trị hợp lý của cổ phiếu nhận về tại thời điểm hoán đổi. Phần chênh lệch (nếu có) giữa giá trị hợp lý của cổ phiếu nhận về nhỏ hơn giá trị ghi sổ của cổ phiếu mang đi hoán đổi được ghi nhận là chi phí tài chính, ghi: </w:t>
      </w:r>
    </w:p>
    <w:p w14:paraId="512DB0F0" w14:textId="77777777" w:rsidR="0019506F" w:rsidRPr="004100ED" w:rsidRDefault="0019506F" w:rsidP="0019506F">
      <w:pPr>
        <w:spacing w:before="120"/>
        <w:rPr>
          <w:rFonts w:ascii="Arial" w:hAnsi="Arial" w:cs="Arial"/>
          <w:sz w:val="20"/>
        </w:rPr>
      </w:pPr>
      <w:r w:rsidRPr="004100ED">
        <w:rPr>
          <w:rFonts w:ascii="Arial" w:hAnsi="Arial" w:cs="Arial"/>
          <w:sz w:val="20"/>
        </w:rPr>
        <w:t>Nợ các TK 121, 221, 222, 228 (giá trị hợp lý cổ phiếu nhận về)</w:t>
      </w:r>
    </w:p>
    <w:p w14:paraId="60E9D15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(phần chênh lệch giữa giá trị hợp lý của cổ phiếu nhận về thấp hơn giá trị ghi sổ của cổ phiếu mang đi hoán đổi) </w:t>
      </w:r>
    </w:p>
    <w:p w14:paraId="05119F07" w14:textId="77777777" w:rsidR="0019506F" w:rsidRPr="004100ED" w:rsidRDefault="0019506F" w:rsidP="0019506F">
      <w:pPr>
        <w:spacing w:before="120"/>
        <w:rPr>
          <w:rFonts w:ascii="Arial" w:hAnsi="Arial" w:cs="Arial"/>
          <w:sz w:val="20"/>
        </w:rPr>
      </w:pPr>
      <w:r w:rsidRPr="004100ED">
        <w:rPr>
          <w:rFonts w:ascii="Arial" w:hAnsi="Arial" w:cs="Arial"/>
          <w:sz w:val="20"/>
        </w:rPr>
        <w:t>Có các TK 121, 221, 222, 228 (giá trị ghi sổ cổ phiếu mang hoán đổi).</w:t>
      </w:r>
    </w:p>
    <w:p w14:paraId="100E728A" w14:textId="77777777" w:rsidR="0019506F" w:rsidRPr="004100ED" w:rsidRDefault="0019506F" w:rsidP="0019506F">
      <w:pPr>
        <w:spacing w:before="120"/>
        <w:rPr>
          <w:rFonts w:ascii="Arial" w:hAnsi="Arial" w:cs="Arial"/>
          <w:sz w:val="20"/>
        </w:rPr>
      </w:pPr>
      <w:r w:rsidRPr="004100ED">
        <w:rPr>
          <w:rFonts w:ascii="Arial" w:hAnsi="Arial" w:cs="Arial"/>
          <w:sz w:val="20"/>
        </w:rPr>
        <w:t>3.5. Kế toán dự phòng giảm giá chứng khoán kinh doanh và dự phòng tổn thất đầu tư vào đơn vị khác tại thời điểm kết thúc kỳ kế toán:</w:t>
      </w:r>
    </w:p>
    <w:p w14:paraId="154CC4F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số dự phòng phải lập kỳ này lớn hơn số dự phòng đã lập kỳ trước chưa sử dụng hết, doanh nghiệp trích lập bổ sung phần chênh lệch, ghi: </w:t>
      </w:r>
    </w:p>
    <w:p w14:paraId="3D2C1CD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605BC616" w14:textId="77777777" w:rsidR="0019506F" w:rsidRPr="004100ED" w:rsidRDefault="0019506F" w:rsidP="0019506F">
      <w:pPr>
        <w:spacing w:before="120"/>
        <w:rPr>
          <w:rFonts w:ascii="Arial" w:hAnsi="Arial" w:cs="Arial"/>
          <w:sz w:val="20"/>
        </w:rPr>
      </w:pPr>
      <w:r w:rsidRPr="004100ED">
        <w:rPr>
          <w:rFonts w:ascii="Arial" w:hAnsi="Arial" w:cs="Arial"/>
          <w:sz w:val="20"/>
        </w:rPr>
        <w:t>Có TK 229 - Dự phòng tổn thất tài sản (2291, 2292).</w:t>
      </w:r>
    </w:p>
    <w:p w14:paraId="3BCB339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số dự phòng phải lập kỳ này nhỏ hơn số dự phòng đã lập kỳ trước chưa sử dụng hết, doanh nghiệp hoàn nhập phần chênh lệch, ghi: </w:t>
      </w:r>
    </w:p>
    <w:p w14:paraId="7D876D37" w14:textId="77777777" w:rsidR="0019506F" w:rsidRPr="004100ED" w:rsidRDefault="0019506F" w:rsidP="0019506F">
      <w:pPr>
        <w:spacing w:before="120"/>
        <w:rPr>
          <w:rFonts w:ascii="Arial" w:hAnsi="Arial" w:cs="Arial"/>
          <w:sz w:val="20"/>
        </w:rPr>
      </w:pPr>
      <w:r w:rsidRPr="004100ED">
        <w:rPr>
          <w:rFonts w:ascii="Arial" w:hAnsi="Arial" w:cs="Arial"/>
          <w:sz w:val="20"/>
        </w:rPr>
        <w:t>Nợ TK 229 - Dự phòng tổn thất tài sản (2291, 2292)</w:t>
      </w:r>
    </w:p>
    <w:p w14:paraId="4F75C1C1" w14:textId="77777777" w:rsidR="0019506F" w:rsidRPr="004100ED" w:rsidRDefault="0019506F" w:rsidP="0019506F">
      <w:pPr>
        <w:spacing w:before="120"/>
        <w:rPr>
          <w:rFonts w:ascii="Arial" w:hAnsi="Arial" w:cs="Arial"/>
          <w:sz w:val="20"/>
        </w:rPr>
      </w:pPr>
      <w:r w:rsidRPr="004100ED">
        <w:rPr>
          <w:rFonts w:ascii="Arial" w:hAnsi="Arial" w:cs="Arial"/>
          <w:sz w:val="20"/>
        </w:rPr>
        <w:t>Có TK 635 - Chi phí tài chính.</w:t>
      </w:r>
    </w:p>
    <w:p w14:paraId="7396DCC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3.6. Khoản chiết khấu thanh toán cho người mua hàng hóa, dịch vụ được hưởng do thanh toán trước hạn theo thỏa thuận khi mua, bán hàng, ghi: </w:t>
      </w:r>
    </w:p>
    <w:p w14:paraId="7DA1C6E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4258F76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131, 111, 112,.... </w:t>
      </w:r>
    </w:p>
    <w:p w14:paraId="6A1899D0" w14:textId="77777777" w:rsidR="0019506F" w:rsidRPr="004100ED" w:rsidRDefault="0019506F" w:rsidP="0019506F">
      <w:pPr>
        <w:spacing w:before="120"/>
        <w:rPr>
          <w:rFonts w:ascii="Arial" w:hAnsi="Arial" w:cs="Arial"/>
          <w:sz w:val="20"/>
        </w:rPr>
      </w:pPr>
      <w:r w:rsidRPr="004100ED">
        <w:rPr>
          <w:rFonts w:ascii="Arial" w:hAnsi="Arial" w:cs="Arial"/>
          <w:sz w:val="20"/>
        </w:rPr>
        <w:t>3.7. Chi phí liên quan trực tiếp đến khoản vay (ngoài lãi vay phải trả), như chi phí kiểm toán, thẩm định hồ sơ vay vốn, chi phí thu xếp khoản vay,... nếu không được vốn hóa mà được tính vào chi phí tài chính:</w:t>
      </w:r>
    </w:p>
    <w:p w14:paraId="4CD1A783"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 Khi phát sinh các khoản chi phí, ghi: </w:t>
      </w:r>
    </w:p>
    <w:p w14:paraId="22143C7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341 - Vay và nợ thuê tài chính (3411) </w:t>
      </w:r>
    </w:p>
    <w:p w14:paraId="7D60359C"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6EF58B1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phân bổ chi phí vay, ghi: </w:t>
      </w:r>
    </w:p>
    <w:p w14:paraId="5CE6076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7FB826E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341 - Vay và nợ thuê tài chính (3411). </w:t>
      </w:r>
    </w:p>
    <w:p w14:paraId="56BA711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3.8. Doanh nghiệp phản ánh lãi tiền vay định kỳ phải trả, ghi: </w:t>
      </w:r>
    </w:p>
    <w:p w14:paraId="499190A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7066C52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335,.... </w:t>
      </w:r>
    </w:p>
    <w:p w14:paraId="31A5963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3.9. Trường hợp doanh nghiệp thanh toán định kỳ tiền lãi thuê của TSCĐ thuê tài chính, khi bên thuê nhận được hóa đơn thanh toán của bên cho thuê, ghi: </w:t>
      </w:r>
    </w:p>
    <w:p w14:paraId="3880DFB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(tiền lãi thuê trả từng kỳ) </w:t>
      </w:r>
    </w:p>
    <w:p w14:paraId="4312AB7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w:t>
      </w:r>
    </w:p>
    <w:p w14:paraId="3E4810F3" w14:textId="77777777" w:rsidR="0019506F" w:rsidRPr="004100ED" w:rsidRDefault="0019506F" w:rsidP="0019506F">
      <w:pPr>
        <w:spacing w:before="120"/>
        <w:rPr>
          <w:rFonts w:ascii="Arial" w:hAnsi="Arial" w:cs="Arial"/>
          <w:sz w:val="20"/>
        </w:rPr>
      </w:pPr>
      <w:r w:rsidRPr="004100ED">
        <w:rPr>
          <w:rFonts w:ascii="Arial" w:hAnsi="Arial" w:cs="Arial"/>
          <w:sz w:val="20"/>
        </w:rPr>
        <w:t>3.10. Khi mua vật tư, hàng hóa, TSCĐ theo phương thức trả chậm, trả góp về sử dụng ngay cho hoạt động SXKD, ghi:</w:t>
      </w:r>
    </w:p>
    <w:p w14:paraId="6DBF20A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các TK 152, 153, 156, 211, 213 (theo giá mua trả tiền ngay) </w:t>
      </w:r>
    </w:p>
    <w:p w14:paraId="58539EF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1B06923F"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662541EB"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phản ánh phải trả khoản lãi trả chậm, trả góp cho người bán từng kỳ, ghi: </w:t>
      </w:r>
    </w:p>
    <w:p w14:paraId="3E5EB5B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526D925B" w14:textId="77777777" w:rsidR="0019506F" w:rsidRPr="004100ED" w:rsidRDefault="0019506F" w:rsidP="0019506F">
      <w:pPr>
        <w:spacing w:before="120"/>
        <w:rPr>
          <w:rFonts w:ascii="Arial" w:hAnsi="Arial" w:cs="Arial"/>
          <w:sz w:val="20"/>
        </w:rPr>
      </w:pPr>
      <w:r w:rsidRPr="004100ED">
        <w:rPr>
          <w:rFonts w:ascii="Arial" w:hAnsi="Arial" w:cs="Arial"/>
          <w:sz w:val="20"/>
        </w:rPr>
        <w:t>Có TK 331 - Phải trả cho người bán.</w:t>
      </w:r>
    </w:p>
    <w:p w14:paraId="5094905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Định kỳ, khi trả tiền cho người bán bao gồm cả nợ gốc và tiền lãi trả chậm, trả góp, ghi: </w:t>
      </w:r>
    </w:p>
    <w:p w14:paraId="6E7226E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331 - Phải trả cho người bán </w:t>
      </w:r>
    </w:p>
    <w:p w14:paraId="2C4C63A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111, 112. </w:t>
      </w:r>
    </w:p>
    <w:p w14:paraId="099907B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Đồng thời doanh nghiệp mở sổ theo dõi chi tiết về tình hình tăng, giảm lãi trả chậm, trả góp khi mua tài sản. </w:t>
      </w:r>
    </w:p>
    <w:p w14:paraId="4EC9DAD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3.11. Đối với trường hợp bán trái phiếu Chính phủ theo hợp đồng mua bán lại (repo), khi thực hiện phân bổ số chênh lệch giữa giá bán và giá mua lại trái phiếu Chính phủ của hợp đồng mua bán lại trái phiếu Chính phủ vào chi phí định kỳ theo thời gian của hợp đồng, ghi: </w:t>
      </w:r>
    </w:p>
    <w:p w14:paraId="30DD180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635 - Chi phí tài chính </w:t>
      </w:r>
    </w:p>
    <w:p w14:paraId="2CEFF85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171 - Giao dịch mua, bán lại trái phiếu Chính phủ. </w:t>
      </w:r>
    </w:p>
    <w:p w14:paraId="0D182BF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3.12. Trường hợp cổ phiếu ưu đãi được phân loại là nợ phải trả, doanh nghiệp phải trả cổ tức theo một tỷ lệ/mức nhất định mà không phụ thuộc vào kết quả kinh doanh trong kỳ là lãi hay lỗ, khoản cổ tức ưu đãi đó về bản chất là khoản lãi vay và phải được ghi nhận vào chi phí tài chính, ghi: </w:t>
      </w:r>
    </w:p>
    <w:p w14:paraId="735B0881" w14:textId="77777777" w:rsidR="0019506F" w:rsidRPr="004100ED" w:rsidRDefault="0019506F" w:rsidP="0019506F">
      <w:pPr>
        <w:spacing w:before="120"/>
        <w:rPr>
          <w:rFonts w:ascii="Arial" w:hAnsi="Arial" w:cs="Arial"/>
          <w:sz w:val="20"/>
        </w:rPr>
      </w:pPr>
      <w:r w:rsidRPr="004100ED">
        <w:rPr>
          <w:rFonts w:ascii="Arial" w:hAnsi="Arial" w:cs="Arial"/>
          <w:sz w:val="20"/>
        </w:rPr>
        <w:t>Nợ TK 635 - Chi phí tài chính</w:t>
      </w:r>
    </w:p>
    <w:p w14:paraId="0662270A" w14:textId="77777777" w:rsidR="0019506F" w:rsidRPr="004100ED" w:rsidRDefault="0019506F" w:rsidP="0019506F">
      <w:pPr>
        <w:spacing w:before="120"/>
        <w:rPr>
          <w:rFonts w:ascii="Arial" w:hAnsi="Arial" w:cs="Arial"/>
          <w:sz w:val="20"/>
        </w:rPr>
      </w:pPr>
      <w:r w:rsidRPr="004100ED">
        <w:rPr>
          <w:rFonts w:ascii="Arial" w:hAnsi="Arial" w:cs="Arial"/>
          <w:sz w:val="20"/>
        </w:rPr>
        <w:t>Có TK 332 - Phải trả cổ tức, lợi nhuận.</w:t>
      </w:r>
    </w:p>
    <w:p w14:paraId="7E806CF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3.13. Cuối kỳ, kết chuyển toàn bộ chi phí tài chính phát sinh trong kỳ sang Tài khoản 911 để xác định kết quả kinh doanh, ghi: </w:t>
      </w:r>
    </w:p>
    <w:p w14:paraId="1FE0503D"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911 - Xác định kết quả kinh doanh </w:t>
      </w:r>
    </w:p>
    <w:p w14:paraId="7B730335" w14:textId="77777777" w:rsidR="0019506F" w:rsidRPr="004100ED" w:rsidRDefault="0019506F" w:rsidP="0019506F">
      <w:pPr>
        <w:spacing w:before="120"/>
        <w:rPr>
          <w:rFonts w:ascii="Arial" w:hAnsi="Arial" w:cs="Arial"/>
          <w:sz w:val="20"/>
        </w:rPr>
      </w:pPr>
      <w:r w:rsidRPr="004100ED">
        <w:rPr>
          <w:rFonts w:ascii="Arial" w:hAnsi="Arial" w:cs="Arial"/>
          <w:sz w:val="20"/>
        </w:rPr>
        <w:t>Có TK 635 - Chi phí tài chính.</w:t>
      </w:r>
    </w:p>
    <w:p w14:paraId="064EFA4C" w14:textId="77777777" w:rsidR="0019506F" w:rsidRPr="004100ED" w:rsidRDefault="0019506F" w:rsidP="0019506F">
      <w:pPr>
        <w:spacing w:before="120"/>
        <w:rPr>
          <w:rFonts w:ascii="Arial" w:hAnsi="Arial" w:cs="Arial"/>
          <w:sz w:val="20"/>
        </w:rPr>
      </w:pPr>
    </w:p>
    <w:p w14:paraId="1EE4FAC5"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641 - CHI PHÍ BÁN HÀNG</w:t>
      </w:r>
    </w:p>
    <w:p w14:paraId="51752424" w14:textId="77777777" w:rsidR="0019506F" w:rsidRPr="004100ED" w:rsidRDefault="0019506F" w:rsidP="0019506F">
      <w:pPr>
        <w:spacing w:before="120"/>
        <w:rPr>
          <w:rFonts w:ascii="Arial" w:hAnsi="Arial" w:cs="Arial"/>
          <w:b/>
          <w:sz w:val="20"/>
        </w:rPr>
      </w:pPr>
      <w:r w:rsidRPr="004100ED">
        <w:rPr>
          <w:rFonts w:ascii="Arial" w:hAnsi="Arial" w:cs="Arial"/>
          <w:b/>
          <w:sz w:val="20"/>
        </w:rPr>
        <w:t>1. Nguyên tắc kế toán</w:t>
      </w:r>
    </w:p>
    <w:p w14:paraId="15F86B5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a) Tài khoản này dùng để phản ánh các chi phí thực tế phát sinh trong quá trình bán sản phẩm, hàng hóa, cung cấp dịch vụ, bao gồm các chi phí về lương nhân viên bộ phận bán hàng (tiền lương, tiền công, các khoản phụ cấp,...); bảo hiểm xã hội, bảo hiểm y tế, kinh phí công đoàn, bảo hiểm thất nghiệp của nhân viên bộ phận bán hàng; các chi phí chào hàng, giới thiệu sản phẩm, quảng cáo sản phẩm, hoa hồng bán hàng, chi phí bảo quản, đóng gói, vận chuyển, chi phí bảo hành sản phẩm, hàng hóa, dịch vụ, bảo hành công trình xây dựng (đối với doanh nghiệp xây lắp), chi phí sửa chữa TSCĐ dùng cho bộ phận bán hàng,... </w:t>
      </w:r>
    </w:p>
    <w:p w14:paraId="763AE8E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b) Các khoản chi phí bán hàng không được coi là chi phí tính thuế TNDN theo quy định của Luật thuế nhưng có đầy đủ hóa đơn chứng từ và đã hạch toán đúng theo Chế độ kế toán thì không được ghi giảm chi phí kế toán mà chỉ điều chỉnh trong quyết toán thuế TNDN để làm tăng số thuế TNDN phải nộp. </w:t>
      </w:r>
    </w:p>
    <w:p w14:paraId="4D04FEB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 Các chi phí tăng thêm để doanh nghiệp có được hợp đồng với khách hàng phân bổ cho từng kỳ. </w:t>
      </w:r>
    </w:p>
    <w:p w14:paraId="53AD945E" w14:textId="77777777" w:rsidR="0019506F" w:rsidRPr="004100ED" w:rsidRDefault="0019506F" w:rsidP="0019506F">
      <w:pPr>
        <w:spacing w:before="120"/>
        <w:rPr>
          <w:rFonts w:ascii="Arial" w:hAnsi="Arial" w:cs="Arial"/>
          <w:sz w:val="20"/>
        </w:rPr>
      </w:pPr>
      <w:r w:rsidRPr="004100ED">
        <w:rPr>
          <w:rFonts w:ascii="Arial" w:hAnsi="Arial" w:cs="Arial"/>
          <w:sz w:val="20"/>
        </w:rPr>
        <w:t>d) Tài khoản 641 được mở chi tiết theo từng nội dung chi phí như: Chi phí nhân viên, vật liệu, bao bì, dụng cụ, đồ dùng, khấu hao TSCĐ; dịch vụ mua ngoài, chi phí bằng tiền khác. Tùy theo đặc điểm kinh doanh, yêu cầu quản lý từng ngành, từng doanh nghiệp, Tài khoản 641 - Chi phí bán hàng có thể được mở thêm một số nội dung chi phí. Cuối kỳ, kế toán kết chuyển chi phí bán hàng vào bên Nợ Tài khoản 911 - Xác định kết quả kinh doanh để xác định kết quả kinh doanh.</w:t>
      </w:r>
    </w:p>
    <w:p w14:paraId="4521AFB7"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641 - Chi phí bán hàng</w:t>
      </w:r>
    </w:p>
    <w:p w14:paraId="385EE9F4"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Bên Nợ: </w:t>
      </w:r>
    </w:p>
    <w:p w14:paraId="2C4213C1" w14:textId="77777777" w:rsidR="0019506F" w:rsidRPr="004100ED" w:rsidRDefault="0019506F" w:rsidP="0019506F">
      <w:pPr>
        <w:spacing w:before="120"/>
        <w:rPr>
          <w:rFonts w:ascii="Arial" w:hAnsi="Arial" w:cs="Arial"/>
          <w:sz w:val="20"/>
        </w:rPr>
      </w:pPr>
      <w:r w:rsidRPr="004100ED">
        <w:rPr>
          <w:rFonts w:ascii="Arial" w:hAnsi="Arial" w:cs="Arial"/>
          <w:sz w:val="20"/>
        </w:rPr>
        <w:t>Các chi phí phát sinh liên quan đến quá trình bán sản phẩm, hàng hóa, cung cấp dịch vụ phát sinh trong kỳ.</w:t>
      </w:r>
    </w:p>
    <w:p w14:paraId="7DFC8BFB"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5C931737" w14:textId="77777777" w:rsidR="0019506F" w:rsidRPr="004100ED" w:rsidRDefault="0019506F" w:rsidP="0019506F">
      <w:pPr>
        <w:spacing w:before="120"/>
        <w:rPr>
          <w:rFonts w:ascii="Arial" w:hAnsi="Arial" w:cs="Arial"/>
          <w:sz w:val="20"/>
        </w:rPr>
      </w:pPr>
      <w:r w:rsidRPr="004100ED">
        <w:rPr>
          <w:rFonts w:ascii="Arial" w:hAnsi="Arial" w:cs="Arial"/>
          <w:sz w:val="20"/>
        </w:rPr>
        <w:t>- Khoản được ghi giảm chi phí bán hàng trong kỳ (nếu có);</w:t>
      </w:r>
    </w:p>
    <w:p w14:paraId="11EE7CB7"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bán hàng vào Tài khoản 911 để xác định kết quả kinh doanh trong kỳ.</w:t>
      </w:r>
    </w:p>
    <w:p w14:paraId="053322E5" w14:textId="77777777" w:rsidR="0019506F" w:rsidRPr="004100ED" w:rsidRDefault="0019506F" w:rsidP="0019506F">
      <w:pPr>
        <w:spacing w:before="120"/>
        <w:rPr>
          <w:rFonts w:ascii="Arial" w:hAnsi="Arial" w:cs="Arial"/>
          <w:b/>
          <w:sz w:val="20"/>
        </w:rPr>
      </w:pPr>
      <w:r w:rsidRPr="004100ED">
        <w:rPr>
          <w:rFonts w:ascii="Arial" w:hAnsi="Arial" w:cs="Arial"/>
          <w:b/>
          <w:sz w:val="20"/>
        </w:rPr>
        <w:t>Tài khoản 641 không có số dư cuối kỳ.</w:t>
      </w:r>
    </w:p>
    <w:p w14:paraId="15CE5754" w14:textId="77777777" w:rsidR="0019506F" w:rsidRPr="004100ED" w:rsidRDefault="0019506F" w:rsidP="0019506F">
      <w:pPr>
        <w:spacing w:before="120"/>
        <w:rPr>
          <w:rFonts w:ascii="Arial" w:hAnsi="Arial" w:cs="Arial"/>
          <w:b/>
          <w:i/>
          <w:sz w:val="20"/>
        </w:rPr>
      </w:pPr>
      <w:r w:rsidRPr="004100ED">
        <w:rPr>
          <w:rFonts w:ascii="Arial" w:hAnsi="Arial" w:cs="Arial"/>
          <w:b/>
          <w:i/>
          <w:sz w:val="20"/>
        </w:rPr>
        <w:t>Tài khoản 641 - Chi phí bán hàng, có 7 tài khoản cấp 2:</w:t>
      </w:r>
    </w:p>
    <w:p w14:paraId="27F8E478"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6411 - Chi phí nhân viên:</w:t>
      </w:r>
      <w:r w:rsidRPr="004100ED">
        <w:rPr>
          <w:rFonts w:ascii="Arial" w:hAnsi="Arial" w:cs="Arial"/>
          <w:sz w:val="20"/>
        </w:rPr>
        <w:t xml:space="preserve"> Phản ánh các khoản phải trả cho nhân viên bán hàng, nhân viên đóng gói, vận chuyển, bảo quản sản phẩm, hàng hóa,... bao gồm tiền lương, tiền ăn giữa ca, tiền công và các khoản trích bảo hiểm xã hội, bảo hiểm y tế, kinh phí công đoàn, bảo hiểm thất nghiệp, các khoản khen thưởng, phúc lợi cho nhân viên bộ phận bán hàng trong trường hợp doanh nghiệp không chỉ từ nguồn quỹ khen thưởng, phúc lợi mà hạch toán trực tiếp vào chi phí sản xuất kinh doanh trong kỳ....</w:t>
      </w:r>
    </w:p>
    <w:p w14:paraId="126196DB"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6412 - Chi phí vật liệu, bao bì:</w:t>
      </w:r>
      <w:r w:rsidRPr="004100ED">
        <w:rPr>
          <w:rFonts w:ascii="Arial" w:hAnsi="Arial" w:cs="Arial"/>
          <w:sz w:val="20"/>
        </w:rPr>
        <w:t xml:space="preserve"> Phản ánh các chi phí vật liệu, bao bì xuất dùng cho việc giữ gìn, tiêu thụ sản phẩm, hàng hóa, dịch vụ, như chi phí vật liệu đóng gói sản phẩm, hàng hóa, chi phí vật liệu, nhiên liệu dùng cho bảo quản, bốc vác, vận chuyển sản phẩm, hàng hóa trong quá trình tiêu thụ, vật liệu dùng cho sửa chữa, bảo quản TSCĐ,... cho bộ phận bán hàng.</w:t>
      </w:r>
    </w:p>
    <w:p w14:paraId="44E4F912"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6413 - Chi phí dụng cụ, đồ dùng:</w:t>
      </w:r>
      <w:r w:rsidRPr="004100ED">
        <w:rPr>
          <w:rFonts w:ascii="Arial" w:hAnsi="Arial" w:cs="Arial"/>
          <w:sz w:val="20"/>
        </w:rPr>
        <w:t xml:space="preserve"> Phản ánh chi phí về công cụ, dụng cụ phục vụ cho quá trình tiêu thụ sản phẩm, hàng hóa như dụng cụ đo lường, phương tiện tính toán, phương tiện làm việc,...</w:t>
      </w:r>
    </w:p>
    <w:p w14:paraId="1F33F325"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6414 - Chi phí khấu hao TSCĐ:</w:t>
      </w:r>
      <w:r w:rsidRPr="004100ED">
        <w:rPr>
          <w:rFonts w:ascii="Arial" w:hAnsi="Arial" w:cs="Arial"/>
          <w:sz w:val="20"/>
        </w:rPr>
        <w:t xml:space="preserve"> Phản ánh chi phí khấu hao TSCĐ ở bộ phận bảo quản, bán hàng, như nhà kho, cửa hàng, bến bãi, phương tiện bốc dỡ, vận chuyển, phương tiện tính toán, đo lường, kiểm nghiệm chất lượng,...</w:t>
      </w:r>
    </w:p>
    <w:p w14:paraId="2703907C"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6415 - Thuế, phí, lệ phí:</w:t>
      </w:r>
      <w:r w:rsidRPr="004100ED">
        <w:rPr>
          <w:rFonts w:ascii="Arial" w:hAnsi="Arial" w:cs="Arial"/>
          <w:sz w:val="20"/>
        </w:rPr>
        <w:t xml:space="preserve"> Phản ánh các khoản chi phí thuế, phí, lệ phí liên quan trực tiếp đến bộ phận bán hàng như: tiền thuê đất,...</w:t>
      </w:r>
    </w:p>
    <w:p w14:paraId="4ECAA7CF"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6417 - Chi phí dịch vụ mua ngoài:</w:t>
      </w:r>
      <w:r w:rsidRPr="004100ED">
        <w:rPr>
          <w:rFonts w:ascii="Arial" w:hAnsi="Arial" w:cs="Arial"/>
          <w:sz w:val="20"/>
        </w:rPr>
        <w:t xml:space="preserve"> Phản ánh các chi phí dịch vụ mua ngoài phục vụ cho bán </w:t>
      </w:r>
      <w:r w:rsidRPr="004100ED">
        <w:rPr>
          <w:rFonts w:ascii="Arial" w:hAnsi="Arial" w:cs="Arial"/>
          <w:sz w:val="20"/>
        </w:rPr>
        <w:lastRenderedPageBreak/>
        <w:t>hàng như chi phí thuê ngoài sửa chữa TSCĐ phục vụ trực tiếp cho khâu bán hàng, tiền thuê kho, thuê bãi, tiền thuê bốc vác, vận chuyển sản phẩm, hàng hóa đi bán, tiền trả hoa hồng cho đại lý bán hàng, cho đơn vị nhận ủy thác xuất khẩu,...</w:t>
      </w:r>
    </w:p>
    <w:p w14:paraId="4F9483F8"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6418 - Chi phí bằng tiền khác:</w:t>
      </w:r>
      <w:r w:rsidRPr="004100ED">
        <w:rPr>
          <w:rFonts w:ascii="Arial" w:hAnsi="Arial" w:cs="Arial"/>
          <w:sz w:val="20"/>
        </w:rPr>
        <w:t xml:space="preserve"> Phản ánh các chi phí bằng tiền khác phát sinh trong khâu bán hàng ngoài các chi phí đã kể trên như chi phí tiếp khách ở bộ phận bán hàng, chi phí giới thiệu sản phẩm, hàng hóa, quảng cáo, chào hàng, chi phí hội nghị khách hàng,...</w:t>
      </w:r>
    </w:p>
    <w:p w14:paraId="0F979DC9" w14:textId="77777777" w:rsidR="0019506F" w:rsidRPr="004100ED" w:rsidRDefault="0019506F" w:rsidP="0019506F">
      <w:pPr>
        <w:spacing w:before="120"/>
        <w:rPr>
          <w:rFonts w:ascii="Arial" w:hAnsi="Arial" w:cs="Arial"/>
          <w:b/>
          <w:sz w:val="20"/>
        </w:rPr>
      </w:pPr>
      <w:r w:rsidRPr="004100ED">
        <w:rPr>
          <w:rFonts w:ascii="Arial" w:hAnsi="Arial" w:cs="Arial"/>
          <w:b/>
          <w:sz w:val="20"/>
        </w:rPr>
        <w:t>3. Phương pháp kế toán một số giao dịch kinh tế chủ yếu</w:t>
      </w:r>
    </w:p>
    <w:p w14:paraId="468CCF95" w14:textId="77777777" w:rsidR="0019506F" w:rsidRPr="004100ED" w:rsidRDefault="0019506F" w:rsidP="0019506F">
      <w:pPr>
        <w:spacing w:before="120"/>
        <w:rPr>
          <w:rFonts w:ascii="Arial" w:hAnsi="Arial" w:cs="Arial"/>
          <w:sz w:val="20"/>
        </w:rPr>
      </w:pPr>
      <w:r w:rsidRPr="004100ED">
        <w:rPr>
          <w:rFonts w:ascii="Arial" w:hAnsi="Arial" w:cs="Arial"/>
          <w:sz w:val="20"/>
        </w:rPr>
        <w:t>a) Tính tiền lương, phụ cấp, tiền ăn giữa ca và tính, trích bảo hiểm xã hội, bảo hiểm y tế, kinh phí công đoàn, bảo hiểm thất nghiệp, các khoản hỗ trợ khác (như bảo hiểm nhân thọ, bảo hiểm hưu trí tự nguyện...) cho nhân viên phục vụ trực tiếp cho quá trình bán các sản phẩm, hàng hóa, cung cấp dịch vụ, ghi:</w:t>
      </w:r>
    </w:p>
    <w:p w14:paraId="23045D60" w14:textId="77777777" w:rsidR="0019506F" w:rsidRPr="004100ED" w:rsidRDefault="0019506F" w:rsidP="0019506F">
      <w:pPr>
        <w:spacing w:before="120"/>
        <w:rPr>
          <w:rFonts w:ascii="Arial" w:hAnsi="Arial" w:cs="Arial"/>
          <w:sz w:val="20"/>
        </w:rPr>
      </w:pPr>
      <w:r w:rsidRPr="004100ED">
        <w:rPr>
          <w:rFonts w:ascii="Arial" w:hAnsi="Arial" w:cs="Arial"/>
          <w:sz w:val="20"/>
        </w:rPr>
        <w:t>Nợ TK 641 - Chi phí bán hàng</w:t>
      </w:r>
    </w:p>
    <w:p w14:paraId="797EE1F8" w14:textId="77777777" w:rsidR="0019506F" w:rsidRPr="004100ED" w:rsidRDefault="0019506F" w:rsidP="0019506F">
      <w:pPr>
        <w:spacing w:before="120"/>
        <w:rPr>
          <w:rFonts w:ascii="Arial" w:hAnsi="Arial" w:cs="Arial"/>
          <w:sz w:val="20"/>
        </w:rPr>
      </w:pPr>
      <w:r w:rsidRPr="004100ED">
        <w:rPr>
          <w:rFonts w:ascii="Arial" w:hAnsi="Arial" w:cs="Arial"/>
          <w:sz w:val="20"/>
        </w:rPr>
        <w:t>Có các TK 334, 338,...</w:t>
      </w:r>
    </w:p>
    <w:p w14:paraId="13AFECD8" w14:textId="77777777" w:rsidR="0019506F" w:rsidRPr="004100ED" w:rsidRDefault="0019506F" w:rsidP="0019506F">
      <w:pPr>
        <w:spacing w:before="120"/>
        <w:rPr>
          <w:rFonts w:ascii="Arial" w:hAnsi="Arial" w:cs="Arial"/>
          <w:sz w:val="20"/>
        </w:rPr>
      </w:pPr>
      <w:r w:rsidRPr="004100ED">
        <w:rPr>
          <w:rFonts w:ascii="Arial" w:hAnsi="Arial" w:cs="Arial"/>
          <w:sz w:val="20"/>
        </w:rPr>
        <w:t>b) Giá trị vật liệu, dụng cụ phục vụ cho quá trình bán hàng, ghi:</w:t>
      </w:r>
    </w:p>
    <w:p w14:paraId="5F1DD6C9" w14:textId="77777777" w:rsidR="0019506F" w:rsidRPr="004100ED" w:rsidRDefault="0019506F" w:rsidP="0019506F">
      <w:pPr>
        <w:spacing w:before="120"/>
        <w:rPr>
          <w:rFonts w:ascii="Arial" w:hAnsi="Arial" w:cs="Arial"/>
          <w:sz w:val="20"/>
        </w:rPr>
      </w:pPr>
      <w:r w:rsidRPr="004100ED">
        <w:rPr>
          <w:rFonts w:ascii="Arial" w:hAnsi="Arial" w:cs="Arial"/>
          <w:sz w:val="20"/>
        </w:rPr>
        <w:t>Nợ TK 641 - Chi phí bán hàng</w:t>
      </w:r>
    </w:p>
    <w:p w14:paraId="16C5BF54" w14:textId="77777777" w:rsidR="0019506F" w:rsidRPr="004100ED" w:rsidRDefault="0019506F" w:rsidP="0019506F">
      <w:pPr>
        <w:spacing w:before="120"/>
        <w:rPr>
          <w:rFonts w:ascii="Arial" w:hAnsi="Arial" w:cs="Arial"/>
          <w:sz w:val="20"/>
        </w:rPr>
      </w:pPr>
      <w:r w:rsidRPr="004100ED">
        <w:rPr>
          <w:rFonts w:ascii="Arial" w:hAnsi="Arial" w:cs="Arial"/>
          <w:sz w:val="20"/>
        </w:rPr>
        <w:t>Có các TK 152, 153, 242,...</w:t>
      </w:r>
    </w:p>
    <w:p w14:paraId="3B49B8FB" w14:textId="77777777" w:rsidR="0019506F" w:rsidRPr="004100ED" w:rsidRDefault="0019506F" w:rsidP="0019506F">
      <w:pPr>
        <w:spacing w:before="120"/>
        <w:rPr>
          <w:rFonts w:ascii="Arial" w:hAnsi="Arial" w:cs="Arial"/>
          <w:sz w:val="20"/>
        </w:rPr>
      </w:pPr>
      <w:r w:rsidRPr="004100ED">
        <w:rPr>
          <w:rFonts w:ascii="Arial" w:hAnsi="Arial" w:cs="Arial"/>
          <w:sz w:val="20"/>
        </w:rPr>
        <w:t>c) Trích khấu hao TSCĐ của bộ phận bán hàng, ghi:</w:t>
      </w:r>
    </w:p>
    <w:p w14:paraId="164A4942" w14:textId="77777777" w:rsidR="0019506F" w:rsidRPr="004100ED" w:rsidRDefault="0019506F" w:rsidP="0019506F">
      <w:pPr>
        <w:spacing w:before="120"/>
        <w:rPr>
          <w:rFonts w:ascii="Arial" w:hAnsi="Arial" w:cs="Arial"/>
          <w:sz w:val="20"/>
        </w:rPr>
      </w:pPr>
      <w:r w:rsidRPr="004100ED">
        <w:rPr>
          <w:rFonts w:ascii="Arial" w:hAnsi="Arial" w:cs="Arial"/>
          <w:sz w:val="20"/>
        </w:rPr>
        <w:t>Nợ TK 641 - Chi phí bán hàng</w:t>
      </w:r>
    </w:p>
    <w:p w14:paraId="3AE914CF" w14:textId="77777777" w:rsidR="0019506F" w:rsidRPr="004100ED" w:rsidRDefault="0019506F" w:rsidP="0019506F">
      <w:pPr>
        <w:spacing w:before="120"/>
        <w:rPr>
          <w:rFonts w:ascii="Arial" w:hAnsi="Arial" w:cs="Arial"/>
          <w:sz w:val="20"/>
        </w:rPr>
      </w:pPr>
      <w:r w:rsidRPr="004100ED">
        <w:rPr>
          <w:rFonts w:ascii="Arial" w:hAnsi="Arial" w:cs="Arial"/>
          <w:sz w:val="20"/>
        </w:rPr>
        <w:t>Có TK 214 - Hao mòn TSCĐ.</w:t>
      </w:r>
    </w:p>
    <w:p w14:paraId="1AD02D02" w14:textId="77777777" w:rsidR="0019506F" w:rsidRPr="004100ED" w:rsidRDefault="0019506F" w:rsidP="0019506F">
      <w:pPr>
        <w:spacing w:before="120"/>
        <w:rPr>
          <w:rFonts w:ascii="Arial" w:hAnsi="Arial" w:cs="Arial"/>
          <w:sz w:val="20"/>
        </w:rPr>
      </w:pPr>
      <w:r w:rsidRPr="004100ED">
        <w:rPr>
          <w:rFonts w:ascii="Arial" w:hAnsi="Arial" w:cs="Arial"/>
          <w:sz w:val="20"/>
        </w:rPr>
        <w:t>d) Chi phí điện, nước mua ngoài, chi phí thông tin (điện thoại, fax...), chi phí thuê ngoài sửa chữa TSCĐ có giá trị không lớn, được tính trực tiếp vào chi phí bán hàng, ghi:</w:t>
      </w:r>
    </w:p>
    <w:p w14:paraId="3F5B571B" w14:textId="77777777" w:rsidR="0019506F" w:rsidRPr="004100ED" w:rsidRDefault="0019506F" w:rsidP="0019506F">
      <w:pPr>
        <w:spacing w:before="120"/>
        <w:rPr>
          <w:rFonts w:ascii="Arial" w:hAnsi="Arial" w:cs="Arial"/>
          <w:sz w:val="20"/>
        </w:rPr>
      </w:pPr>
      <w:r w:rsidRPr="004100ED">
        <w:rPr>
          <w:rFonts w:ascii="Arial" w:hAnsi="Arial" w:cs="Arial"/>
          <w:sz w:val="20"/>
        </w:rPr>
        <w:t>Nợ TK 641 - Chi phí bán hàng</w:t>
      </w:r>
    </w:p>
    <w:p w14:paraId="2E29752F"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078165C4"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141, 331,...</w:t>
      </w:r>
    </w:p>
    <w:p w14:paraId="0A29D3F1" w14:textId="77777777" w:rsidR="0019506F" w:rsidRPr="004100ED" w:rsidRDefault="0019506F" w:rsidP="0019506F">
      <w:pPr>
        <w:spacing w:before="120"/>
        <w:rPr>
          <w:rFonts w:ascii="Arial" w:hAnsi="Arial" w:cs="Arial"/>
          <w:sz w:val="20"/>
        </w:rPr>
      </w:pPr>
      <w:r w:rsidRPr="004100ED">
        <w:rPr>
          <w:rFonts w:ascii="Arial" w:hAnsi="Arial" w:cs="Arial"/>
          <w:sz w:val="20"/>
        </w:rPr>
        <w:t>đ) Kế toán chi phí sửa chữa TSCĐ phục vụ cho bán hàng</w:t>
      </w:r>
    </w:p>
    <w:p w14:paraId="01B47FD3" w14:textId="77777777" w:rsidR="0019506F" w:rsidRPr="004100ED" w:rsidRDefault="0019506F" w:rsidP="0019506F">
      <w:pPr>
        <w:spacing w:before="120"/>
        <w:rPr>
          <w:rFonts w:ascii="Arial" w:hAnsi="Arial" w:cs="Arial"/>
          <w:sz w:val="20"/>
        </w:rPr>
      </w:pPr>
      <w:r w:rsidRPr="004100ED">
        <w:rPr>
          <w:rFonts w:ascii="Arial" w:hAnsi="Arial" w:cs="Arial"/>
          <w:sz w:val="20"/>
        </w:rPr>
        <w:t>- Đối với sửa chữa, bảo dưỡng thường xuyên, căn cứ vào chứng từ có liên quan, ghi:</w:t>
      </w:r>
    </w:p>
    <w:p w14:paraId="049868C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w:t>
      </w:r>
    </w:p>
    <w:p w14:paraId="65F7FA0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753EB7D1"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w:t>
      </w:r>
    </w:p>
    <w:p w14:paraId="021EB814" w14:textId="77777777" w:rsidR="0019506F" w:rsidRPr="004100ED" w:rsidRDefault="0019506F" w:rsidP="0019506F">
      <w:pPr>
        <w:spacing w:before="120"/>
        <w:rPr>
          <w:rFonts w:ascii="Arial" w:hAnsi="Arial" w:cs="Arial"/>
          <w:sz w:val="20"/>
        </w:rPr>
      </w:pPr>
      <w:r w:rsidRPr="004100ED">
        <w:rPr>
          <w:rFonts w:ascii="Arial" w:hAnsi="Arial" w:cs="Arial"/>
          <w:sz w:val="20"/>
        </w:rPr>
        <w:t>- Đối với sửa chữa, bảo dưỡng định kỳ, căn cứ vào chứng từ có liên quan, ghi:</w:t>
      </w:r>
    </w:p>
    <w:p w14:paraId="6F88812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Khi chi phí sửa chữa, bảo dưỡng định kỳ TSCĐ thực tế phát sinh, ghi: </w:t>
      </w:r>
    </w:p>
    <w:p w14:paraId="62CF7D4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2413 - Sửa chữa, bảo dưỡng định kỳ TSCĐ </w:t>
      </w:r>
    </w:p>
    <w:p w14:paraId="4D04E72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50239F86"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331,...</w:t>
      </w:r>
    </w:p>
    <w:p w14:paraId="01ABBCE9" w14:textId="77777777" w:rsidR="0019506F" w:rsidRPr="004100ED" w:rsidRDefault="0019506F" w:rsidP="0019506F">
      <w:pPr>
        <w:spacing w:before="120"/>
        <w:rPr>
          <w:rFonts w:ascii="Arial" w:hAnsi="Arial" w:cs="Arial"/>
          <w:sz w:val="20"/>
        </w:rPr>
      </w:pPr>
      <w:r w:rsidRPr="004100ED">
        <w:rPr>
          <w:rFonts w:ascii="Arial" w:hAnsi="Arial" w:cs="Arial"/>
          <w:sz w:val="20"/>
        </w:rPr>
        <w:t>+ Khi công tác sửa chữa, bảo dưỡng định kỳ TSCĐ hoàn thành bàn giao đưa vào sử dụng, ghi:</w:t>
      </w:r>
    </w:p>
    <w:p w14:paraId="347AF95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242 - Chi phí chờ phân bổ </w:t>
      </w:r>
    </w:p>
    <w:p w14:paraId="6CBBFEA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03265106" w14:textId="77777777" w:rsidR="0019506F" w:rsidRPr="004100ED" w:rsidRDefault="0019506F" w:rsidP="0019506F">
      <w:pPr>
        <w:spacing w:before="120"/>
        <w:rPr>
          <w:rFonts w:ascii="Arial" w:hAnsi="Arial" w:cs="Arial"/>
          <w:sz w:val="20"/>
        </w:rPr>
      </w:pPr>
      <w:r w:rsidRPr="004100ED">
        <w:rPr>
          <w:rFonts w:ascii="Arial" w:hAnsi="Arial" w:cs="Arial"/>
          <w:sz w:val="20"/>
        </w:rPr>
        <w:t>Có TK 2413 - Sửa chữa, bảo dưỡng định kỳ TSCĐ</w:t>
      </w:r>
    </w:p>
    <w:p w14:paraId="6FFF17BD" w14:textId="77777777" w:rsidR="0019506F" w:rsidRPr="004100ED" w:rsidRDefault="0019506F" w:rsidP="0019506F">
      <w:pPr>
        <w:spacing w:before="120"/>
        <w:rPr>
          <w:rFonts w:ascii="Arial" w:hAnsi="Arial" w:cs="Arial"/>
          <w:sz w:val="20"/>
        </w:rPr>
      </w:pPr>
      <w:r w:rsidRPr="004100ED">
        <w:rPr>
          <w:rFonts w:ascii="Arial" w:hAnsi="Arial" w:cs="Arial"/>
          <w:sz w:val="20"/>
        </w:rPr>
        <w:t>+ Định kỳ, kế toán phân bổ chi phí sửa chữa, bảo dưỡng định kỳ TSCĐ vào chi phí bán hàng trong từng kỳ, ghi:</w:t>
      </w:r>
    </w:p>
    <w:p w14:paraId="283E8F39"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Nợ TK 641 - Chi phí bán hàng </w:t>
      </w:r>
    </w:p>
    <w:p w14:paraId="030934EF" w14:textId="77777777" w:rsidR="0019506F" w:rsidRPr="004100ED" w:rsidRDefault="0019506F" w:rsidP="0019506F">
      <w:pPr>
        <w:spacing w:before="120"/>
        <w:rPr>
          <w:rFonts w:ascii="Arial" w:hAnsi="Arial" w:cs="Arial"/>
          <w:sz w:val="20"/>
        </w:rPr>
      </w:pPr>
      <w:r w:rsidRPr="004100ED">
        <w:rPr>
          <w:rFonts w:ascii="Arial" w:hAnsi="Arial" w:cs="Arial"/>
          <w:sz w:val="20"/>
        </w:rPr>
        <w:t>Có TK 242 - Chi phí chờ phân bổ.</w:t>
      </w:r>
    </w:p>
    <w:p w14:paraId="13406348" w14:textId="77777777" w:rsidR="0019506F" w:rsidRPr="004100ED" w:rsidRDefault="0019506F" w:rsidP="0019506F">
      <w:pPr>
        <w:spacing w:before="120"/>
        <w:rPr>
          <w:rFonts w:ascii="Arial" w:hAnsi="Arial" w:cs="Arial"/>
          <w:sz w:val="20"/>
        </w:rPr>
      </w:pPr>
      <w:r w:rsidRPr="004100ED">
        <w:rPr>
          <w:rFonts w:ascii="Arial" w:hAnsi="Arial" w:cs="Arial"/>
          <w:sz w:val="20"/>
        </w:rPr>
        <w:t>e) Đối với chi phí bảo hành sản phẩm, hàng hóa, dịch vụ và trích lập và hoàn nhập dự phòng bảo hành công trình xây dựng, việc kế toán được thực hiện theo hướng dẫn tại Tài khoản 352 - Dự phòng phải trả.</w:t>
      </w:r>
    </w:p>
    <w:p w14:paraId="282D8C50" w14:textId="77777777" w:rsidR="0019506F" w:rsidRPr="004100ED" w:rsidRDefault="0019506F" w:rsidP="0019506F">
      <w:pPr>
        <w:spacing w:before="120"/>
        <w:rPr>
          <w:rFonts w:ascii="Arial" w:hAnsi="Arial" w:cs="Arial"/>
          <w:sz w:val="20"/>
        </w:rPr>
      </w:pPr>
      <w:r w:rsidRPr="004100ED">
        <w:rPr>
          <w:rFonts w:ascii="Arial" w:hAnsi="Arial" w:cs="Arial"/>
          <w:sz w:val="20"/>
        </w:rPr>
        <w:t>g) Đối với sản phẩm, hàng hóa dùng để khuyến mại, quảng cáo</w:t>
      </w:r>
    </w:p>
    <w:p w14:paraId="766CAAA8" w14:textId="77777777" w:rsidR="0019506F" w:rsidRPr="004100ED" w:rsidRDefault="0019506F" w:rsidP="0019506F">
      <w:pPr>
        <w:spacing w:before="120"/>
        <w:rPr>
          <w:rFonts w:ascii="Arial" w:hAnsi="Arial" w:cs="Arial"/>
          <w:sz w:val="20"/>
        </w:rPr>
      </w:pPr>
      <w:r w:rsidRPr="004100ED">
        <w:rPr>
          <w:rFonts w:ascii="Arial" w:hAnsi="Arial" w:cs="Arial"/>
          <w:sz w:val="20"/>
        </w:rPr>
        <w:t>- Đối với hàng hóa mua vào hoặc sản phẩm do doanh nghiệp sản xuất ra dùng để khuyến mại, quảng cáo không thu tiền, không kèm theo các điều kiện khác như phải mua sản phẩm, hàng hóa, ghi:</w:t>
      </w:r>
    </w:p>
    <w:p w14:paraId="41DBE7D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w:t>
      </w:r>
    </w:p>
    <w:p w14:paraId="2C590F4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các TK 155, 156,... </w:t>
      </w:r>
    </w:p>
    <w:p w14:paraId="6FABBBCE"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giá trị gia tăng phải nộp (nếu có).</w:t>
      </w:r>
    </w:p>
    <w:p w14:paraId="2A50C3B3" w14:textId="77777777" w:rsidR="0019506F" w:rsidRPr="004100ED" w:rsidRDefault="0019506F" w:rsidP="0019506F">
      <w:pPr>
        <w:spacing w:before="120"/>
        <w:rPr>
          <w:rFonts w:ascii="Arial" w:hAnsi="Arial" w:cs="Arial"/>
          <w:sz w:val="20"/>
        </w:rPr>
      </w:pPr>
      <w:r w:rsidRPr="004100ED">
        <w:rPr>
          <w:rFonts w:ascii="Arial" w:hAnsi="Arial" w:cs="Arial"/>
          <w:sz w:val="20"/>
        </w:rPr>
        <w:t>h) Đối với sản phẩm, hàng hóa tiêu dùng nội bộ cho hoạt động bán hàng, căn cứ vào chứng từ liên quan, doanh nghiệp ghi:</w:t>
      </w:r>
    </w:p>
    <w:p w14:paraId="77707939"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w:t>
      </w:r>
    </w:p>
    <w:p w14:paraId="30E77FB0" w14:textId="77777777" w:rsidR="0019506F" w:rsidRPr="004100ED" w:rsidRDefault="0019506F" w:rsidP="0019506F">
      <w:pPr>
        <w:spacing w:before="120"/>
        <w:rPr>
          <w:rFonts w:ascii="Arial" w:hAnsi="Arial" w:cs="Arial"/>
          <w:sz w:val="20"/>
        </w:rPr>
      </w:pPr>
      <w:r w:rsidRPr="004100ED">
        <w:rPr>
          <w:rFonts w:ascii="Arial" w:hAnsi="Arial" w:cs="Arial"/>
          <w:sz w:val="20"/>
        </w:rPr>
        <w:t>Có các TK 155, 156,...</w:t>
      </w:r>
    </w:p>
    <w:p w14:paraId="3C1A3FB4"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560AC224" w14:textId="77777777" w:rsidR="0019506F" w:rsidRPr="004100ED" w:rsidRDefault="0019506F" w:rsidP="0019506F">
      <w:pPr>
        <w:spacing w:before="120"/>
        <w:rPr>
          <w:rFonts w:ascii="Arial" w:hAnsi="Arial" w:cs="Arial"/>
          <w:sz w:val="20"/>
        </w:rPr>
      </w:pPr>
      <w:r w:rsidRPr="004100ED">
        <w:rPr>
          <w:rFonts w:ascii="Arial" w:hAnsi="Arial" w:cs="Arial"/>
          <w:sz w:val="20"/>
        </w:rPr>
        <w:t>i) Trường hợp sản phẩm, hàng hóa dùng để biếu, tặng:</w:t>
      </w:r>
    </w:p>
    <w:p w14:paraId="75C6D28A"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sản phẩm, hàng hóa dùng để biếu, tặng cho khách hàng bên ngoài doanh nghiệp được tính vào chi phí sản xuất, kinh doanh: </w:t>
      </w:r>
    </w:p>
    <w:p w14:paraId="6787F4D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(chi phí SX sản phẩm, giá vốn hàng hóa) </w:t>
      </w:r>
    </w:p>
    <w:p w14:paraId="65C7B2FE" w14:textId="77777777" w:rsidR="0019506F" w:rsidRPr="004100ED" w:rsidRDefault="0019506F" w:rsidP="0019506F">
      <w:pPr>
        <w:spacing w:before="120"/>
        <w:rPr>
          <w:rFonts w:ascii="Arial" w:hAnsi="Arial" w:cs="Arial"/>
          <w:sz w:val="20"/>
        </w:rPr>
      </w:pPr>
      <w:r w:rsidRPr="004100ED">
        <w:rPr>
          <w:rFonts w:ascii="Arial" w:hAnsi="Arial" w:cs="Arial"/>
          <w:sz w:val="20"/>
        </w:rPr>
        <w:t>Có các TK 155, 156,…</w:t>
      </w:r>
    </w:p>
    <w:p w14:paraId="392A9589"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31B78BC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 Trường hợp sản phẩm, hàng hóa dùng để biếu, tặng cho người lao động được trang trải bằng quỹ khen thưởng, phúc lợi: </w:t>
      </w:r>
    </w:p>
    <w:p w14:paraId="69791C90"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353 - Quỹ khen thưởng, phúc lợi (tổng giá thanh toán) </w:t>
      </w:r>
    </w:p>
    <w:p w14:paraId="6649BC0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511 - Doanh thu bán hàng và cung cấp dịch vụ </w:t>
      </w:r>
    </w:p>
    <w:p w14:paraId="35BEE163" w14:textId="77777777" w:rsidR="0019506F" w:rsidRPr="004100ED" w:rsidRDefault="0019506F" w:rsidP="0019506F">
      <w:pPr>
        <w:spacing w:before="120"/>
        <w:rPr>
          <w:rFonts w:ascii="Arial" w:hAnsi="Arial" w:cs="Arial"/>
          <w:sz w:val="20"/>
        </w:rPr>
      </w:pPr>
      <w:r w:rsidRPr="004100ED">
        <w:rPr>
          <w:rFonts w:ascii="Arial" w:hAnsi="Arial" w:cs="Arial"/>
          <w:sz w:val="20"/>
        </w:rPr>
        <w:t>Có TK 3331 - Thuế GTGT phải nộp (nếu có).</w:t>
      </w:r>
    </w:p>
    <w:p w14:paraId="76D95712"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Đồng thời ghi nhận giá vốn hàng bán đối với giá trị sản phẩm, hàng hóa dùng để biếu, tặng người lao động: </w:t>
      </w:r>
    </w:p>
    <w:p w14:paraId="0AEE520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632 - Giá vốn hàng bán </w:t>
      </w:r>
    </w:p>
    <w:p w14:paraId="73CD1C52" w14:textId="77777777" w:rsidR="0019506F" w:rsidRPr="004100ED" w:rsidRDefault="0019506F" w:rsidP="0019506F">
      <w:pPr>
        <w:spacing w:before="120"/>
        <w:rPr>
          <w:rFonts w:ascii="Arial" w:hAnsi="Arial" w:cs="Arial"/>
          <w:sz w:val="20"/>
        </w:rPr>
      </w:pPr>
      <w:r w:rsidRPr="004100ED">
        <w:rPr>
          <w:rFonts w:ascii="Arial" w:hAnsi="Arial" w:cs="Arial"/>
          <w:sz w:val="20"/>
        </w:rPr>
        <w:t>Có các TK 155, 156,…</w:t>
      </w:r>
    </w:p>
    <w:p w14:paraId="1EC470D3"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k) Số tiền phải trả hộ cho đơn vị nhận ủy thác xuất khẩu về các khoản đã chi liên quan đến hàng ủy thác xuất khẩu và phí ủy thác xuất khẩu, căn cứ các chứng từ liên quan, ghi: </w:t>
      </w:r>
    </w:p>
    <w:p w14:paraId="71290C04"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w:t>
      </w:r>
    </w:p>
    <w:p w14:paraId="4EBEEC9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0D872F81" w14:textId="77777777" w:rsidR="0019506F" w:rsidRPr="004100ED" w:rsidRDefault="0019506F" w:rsidP="0019506F">
      <w:pPr>
        <w:spacing w:before="120"/>
        <w:rPr>
          <w:rFonts w:ascii="Arial" w:hAnsi="Arial" w:cs="Arial"/>
          <w:sz w:val="20"/>
        </w:rPr>
      </w:pPr>
      <w:r w:rsidRPr="004100ED">
        <w:rPr>
          <w:rFonts w:ascii="Arial" w:hAnsi="Arial" w:cs="Arial"/>
          <w:sz w:val="20"/>
        </w:rPr>
        <w:t>Có TK 338 - Phải trả, phải nộp khác (3388).</w:t>
      </w:r>
    </w:p>
    <w:p w14:paraId="163628C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l) Tiền sử dụng đất, thuê đất phải nộp Nhà nước liên quan đến bộ phận bán hàng, ghi: </w:t>
      </w:r>
    </w:p>
    <w:p w14:paraId="36C63321"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641 - Chi phí bán hàng (6415) </w:t>
      </w:r>
    </w:p>
    <w:p w14:paraId="6CA4499C"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333 - Thuế và các khoản phải nộp Nhà nước (3337). </w:t>
      </w:r>
    </w:p>
    <w:p w14:paraId="75A8D097"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m) Hoa hồng bán hàng bên giao đại lý phải trả cho bên nhận đại lý, ghi: </w:t>
      </w:r>
    </w:p>
    <w:p w14:paraId="685738D9"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 xml:space="preserve">Nợ TK 641 - Chi phí bán hàng </w:t>
      </w:r>
    </w:p>
    <w:p w14:paraId="752CD0BE"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133 - Thuế GTGT được khấu trừ (nếu có) </w:t>
      </w:r>
    </w:p>
    <w:p w14:paraId="53510926"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Có TK 131 - Phải thu của khách hàng. </w:t>
      </w:r>
    </w:p>
    <w:p w14:paraId="66D8E80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 Khi phát sinh các khoản ghi giảm chi phí bán hàng, ghi: </w:t>
      </w:r>
    </w:p>
    <w:p w14:paraId="2A49F344" w14:textId="77777777" w:rsidR="0019506F" w:rsidRPr="004100ED" w:rsidRDefault="0019506F" w:rsidP="0019506F">
      <w:pPr>
        <w:spacing w:before="120"/>
        <w:rPr>
          <w:rFonts w:ascii="Arial" w:hAnsi="Arial" w:cs="Arial"/>
          <w:sz w:val="20"/>
        </w:rPr>
      </w:pPr>
      <w:r w:rsidRPr="004100ED">
        <w:rPr>
          <w:rFonts w:ascii="Arial" w:hAnsi="Arial" w:cs="Arial"/>
          <w:sz w:val="20"/>
        </w:rPr>
        <w:t>Nợ các TK 111, 112,…</w:t>
      </w:r>
    </w:p>
    <w:p w14:paraId="72063D4F" w14:textId="77777777" w:rsidR="0019506F" w:rsidRPr="004100ED" w:rsidRDefault="0019506F" w:rsidP="0019506F">
      <w:pPr>
        <w:spacing w:before="120"/>
        <w:rPr>
          <w:rFonts w:ascii="Arial" w:hAnsi="Arial" w:cs="Arial"/>
          <w:sz w:val="20"/>
        </w:rPr>
      </w:pPr>
      <w:r w:rsidRPr="004100ED">
        <w:rPr>
          <w:rFonts w:ascii="Arial" w:hAnsi="Arial" w:cs="Arial"/>
          <w:sz w:val="20"/>
        </w:rPr>
        <w:t>Có TK 641 - Chi phí bán hàng.</w:t>
      </w:r>
    </w:p>
    <w:p w14:paraId="746AF615"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o) Tại thời điểm kết thúc kỳ kế toán, kết chuyển chi phí bán hàng phát sinh trong kỳ vào Tài khoản 911 để xác định kết quả kinh doanh, ghi: </w:t>
      </w:r>
    </w:p>
    <w:p w14:paraId="466F8388" w14:textId="77777777" w:rsidR="0019506F" w:rsidRPr="004100ED" w:rsidRDefault="0019506F" w:rsidP="0019506F">
      <w:pPr>
        <w:spacing w:before="120"/>
        <w:rPr>
          <w:rFonts w:ascii="Arial" w:hAnsi="Arial" w:cs="Arial"/>
          <w:sz w:val="20"/>
        </w:rPr>
      </w:pPr>
      <w:r w:rsidRPr="004100ED">
        <w:rPr>
          <w:rFonts w:ascii="Arial" w:hAnsi="Arial" w:cs="Arial"/>
          <w:sz w:val="20"/>
        </w:rPr>
        <w:t xml:space="preserve">Nợ TK 911 - Xác định kết quả kinh doanh </w:t>
      </w:r>
    </w:p>
    <w:p w14:paraId="3F15D4A5" w14:textId="77777777" w:rsidR="0019506F" w:rsidRPr="004100ED" w:rsidRDefault="0019506F" w:rsidP="0019506F">
      <w:pPr>
        <w:spacing w:before="120"/>
        <w:rPr>
          <w:rFonts w:ascii="Arial" w:hAnsi="Arial" w:cs="Arial"/>
          <w:sz w:val="20"/>
        </w:rPr>
      </w:pPr>
      <w:r w:rsidRPr="004100ED">
        <w:rPr>
          <w:rFonts w:ascii="Arial" w:hAnsi="Arial" w:cs="Arial"/>
          <w:sz w:val="20"/>
        </w:rPr>
        <w:t>Có TK 641 - Chi phí bán hàng.</w:t>
      </w:r>
    </w:p>
    <w:p w14:paraId="438B886C" w14:textId="77777777" w:rsidR="0019506F" w:rsidRPr="004100ED" w:rsidRDefault="0019506F" w:rsidP="0019506F">
      <w:pPr>
        <w:spacing w:before="120"/>
        <w:rPr>
          <w:rFonts w:ascii="Arial" w:hAnsi="Arial" w:cs="Arial"/>
          <w:sz w:val="20"/>
        </w:rPr>
      </w:pPr>
    </w:p>
    <w:p w14:paraId="5AFD5FD7" w14:textId="77777777" w:rsidR="0019506F" w:rsidRPr="004100ED" w:rsidRDefault="0019506F" w:rsidP="0019506F">
      <w:pPr>
        <w:spacing w:before="120"/>
        <w:jc w:val="center"/>
        <w:rPr>
          <w:rFonts w:ascii="Arial" w:hAnsi="Arial" w:cs="Arial"/>
          <w:b/>
          <w:sz w:val="20"/>
        </w:rPr>
      </w:pPr>
      <w:r w:rsidRPr="004100ED">
        <w:rPr>
          <w:rFonts w:ascii="Arial" w:hAnsi="Arial" w:cs="Arial"/>
          <w:b/>
          <w:sz w:val="20"/>
        </w:rPr>
        <w:t>TÀI KHOẢN 642 - CHI PHÍ QUẢN LÝ DOANH NGHIỆP</w:t>
      </w:r>
    </w:p>
    <w:p w14:paraId="45529552"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1. Nguyên tắc kế toán </w:t>
      </w:r>
    </w:p>
    <w:p w14:paraId="0C3738F1" w14:textId="77777777" w:rsidR="0019506F" w:rsidRPr="004100ED" w:rsidRDefault="0019506F" w:rsidP="0019506F">
      <w:pPr>
        <w:spacing w:before="120"/>
        <w:rPr>
          <w:rFonts w:ascii="Arial" w:hAnsi="Arial" w:cs="Arial"/>
          <w:sz w:val="20"/>
        </w:rPr>
      </w:pPr>
      <w:r w:rsidRPr="004100ED">
        <w:rPr>
          <w:rFonts w:ascii="Arial" w:hAnsi="Arial" w:cs="Arial"/>
          <w:sz w:val="20"/>
        </w:rPr>
        <w:t>a) Tài khoản này dùng để phản ánh các chi phí quản lý chung của doanh nghiệp gồm các chi phí về lương nhân viên bộ phận quản lý doanh nghiệp (tiền lương, tiền công, các khoản phụ cấp,...); bảo hiểm xã hội, bảo hiểm y tế, kinh phí công đoàn, bảo hiểm thất nghiệp của nhân viên quản lý doanh nghiệp; chi phí vật liệu văn phòng, công cụ lao động, khấu hao TSCĐ dùng cho quản lý doanh nghiệp; tiền thuê đất của bộ phận quản lý, lệ phí môn bài; khoản trích lập dự phòng nợ phải thu khó đòi; dự phòng tái cơ cấu doanh nghiệp; dịch vụ mua ngoài (điện, nước, điện thoại, fax, bảo hiểm tài sản, cháy nổ...); chi phí bằng tiền khác (tiếp khách, hội nghị khách hàng...).</w:t>
      </w:r>
    </w:p>
    <w:p w14:paraId="3D903A56" w14:textId="77777777" w:rsidR="0019506F" w:rsidRPr="004100ED" w:rsidRDefault="0019506F" w:rsidP="0019506F">
      <w:pPr>
        <w:spacing w:before="120"/>
        <w:rPr>
          <w:rFonts w:ascii="Arial" w:hAnsi="Arial" w:cs="Arial"/>
          <w:sz w:val="20"/>
        </w:rPr>
      </w:pPr>
      <w:r w:rsidRPr="004100ED">
        <w:rPr>
          <w:rFonts w:ascii="Arial" w:hAnsi="Arial" w:cs="Arial"/>
          <w:sz w:val="20"/>
        </w:rPr>
        <w:t>b) Các khoản chi phí quản lý doanh nghiệp không được coi là chi phí tính thuế TNDN theo quy định của Luật thuế nhưng có đầy đủ hóa đơn chứng từ và đã hạch toán đúng theo Chế độ kế toán thì không được ghi giảm chi phí kế toán mà chỉ điều chỉnh trong quyết toán thuế TNDN để làm tăng số thuế TNDN phải nộp.</w:t>
      </w:r>
    </w:p>
    <w:p w14:paraId="611AC557" w14:textId="77777777" w:rsidR="0019506F" w:rsidRPr="004100ED" w:rsidRDefault="0019506F" w:rsidP="0019506F">
      <w:pPr>
        <w:spacing w:before="120"/>
        <w:rPr>
          <w:rFonts w:ascii="Arial" w:hAnsi="Arial" w:cs="Arial"/>
          <w:sz w:val="20"/>
        </w:rPr>
      </w:pPr>
      <w:r w:rsidRPr="004100ED">
        <w:rPr>
          <w:rFonts w:ascii="Arial" w:hAnsi="Arial" w:cs="Arial"/>
          <w:sz w:val="20"/>
        </w:rPr>
        <w:t>c) Tài khoản 642 - Chi phí quản lý doanh nghiệp được mở chi tiết theo từng nội dung chi phí theo quy định. Tùy theo yêu cầu quản lý của từng ngành, từng doanh nghiệp, Tài khoản 642 - Chi phí quản lý doanh nghiệp có thể được mở thêm các tài khoản cấp 2 để phản ánh các nội dung chi phí thuộc chi phí quản lý ở doanh nghiệp. Cuối kỳ, doanh nghiệp kết chuyển chi phí quản lý doanh nghiệp vào bên Nợ Tài khoản 911 - Xác định kết quả kinh doanh để xác định kết quả kinh doanh.</w:t>
      </w:r>
    </w:p>
    <w:p w14:paraId="5B117B1D" w14:textId="77777777" w:rsidR="0019506F" w:rsidRPr="004100ED" w:rsidRDefault="0019506F" w:rsidP="0019506F">
      <w:pPr>
        <w:spacing w:before="120"/>
        <w:rPr>
          <w:rFonts w:ascii="Arial" w:hAnsi="Arial" w:cs="Arial"/>
          <w:b/>
          <w:sz w:val="20"/>
        </w:rPr>
      </w:pPr>
      <w:r w:rsidRPr="004100ED">
        <w:rPr>
          <w:rFonts w:ascii="Arial" w:hAnsi="Arial" w:cs="Arial"/>
          <w:b/>
          <w:sz w:val="20"/>
        </w:rPr>
        <w:t>2. Kết cấu và nội dung phản ánh của Tài khoản 642 - Chi phí quản lý doanh nghiệp</w:t>
      </w:r>
    </w:p>
    <w:p w14:paraId="48ACDF93" w14:textId="77777777" w:rsidR="0019506F" w:rsidRPr="004100ED" w:rsidRDefault="0019506F" w:rsidP="0019506F">
      <w:pPr>
        <w:spacing w:before="120"/>
        <w:rPr>
          <w:rFonts w:ascii="Arial" w:hAnsi="Arial" w:cs="Arial"/>
          <w:b/>
          <w:sz w:val="20"/>
        </w:rPr>
      </w:pPr>
      <w:r w:rsidRPr="004100ED">
        <w:rPr>
          <w:rFonts w:ascii="Arial" w:hAnsi="Arial" w:cs="Arial"/>
          <w:b/>
          <w:sz w:val="20"/>
        </w:rPr>
        <w:t>Bên Nợ:</w:t>
      </w:r>
    </w:p>
    <w:p w14:paraId="2B09F4A7" w14:textId="77777777" w:rsidR="0019506F" w:rsidRPr="004100ED" w:rsidRDefault="0019506F" w:rsidP="0019506F">
      <w:pPr>
        <w:spacing w:before="120"/>
        <w:rPr>
          <w:rFonts w:ascii="Arial" w:hAnsi="Arial" w:cs="Arial"/>
          <w:sz w:val="20"/>
        </w:rPr>
      </w:pPr>
      <w:r w:rsidRPr="004100ED">
        <w:rPr>
          <w:rFonts w:ascii="Arial" w:hAnsi="Arial" w:cs="Arial"/>
          <w:sz w:val="20"/>
        </w:rPr>
        <w:t>- Các chi phí quản lý doanh nghiệp thực tế phát sinh trong kỳ;</w:t>
      </w:r>
    </w:p>
    <w:p w14:paraId="37FB73E0" w14:textId="77777777" w:rsidR="0019506F" w:rsidRPr="004100ED" w:rsidRDefault="0019506F" w:rsidP="0019506F">
      <w:pPr>
        <w:spacing w:before="120"/>
        <w:rPr>
          <w:rFonts w:ascii="Arial" w:hAnsi="Arial" w:cs="Arial"/>
          <w:sz w:val="20"/>
        </w:rPr>
      </w:pPr>
      <w:r w:rsidRPr="004100ED">
        <w:rPr>
          <w:rFonts w:ascii="Arial" w:hAnsi="Arial" w:cs="Arial"/>
          <w:sz w:val="20"/>
        </w:rPr>
        <w:t>- Số dự phòng nợ phải thu khó đòi, dự phòng phải trả tính vào chi phí quản lý doanh nghiệp (Chênh lệch giữa số dự phòng phải lập kỳ này lớn hơn số dự phòng đã lập kỳ trước chưa sử dụng hết);</w:t>
      </w:r>
    </w:p>
    <w:p w14:paraId="44991D9C" w14:textId="77777777" w:rsidR="0019506F" w:rsidRPr="004100ED" w:rsidRDefault="0019506F" w:rsidP="0019506F">
      <w:pPr>
        <w:spacing w:before="120"/>
        <w:rPr>
          <w:rFonts w:ascii="Arial" w:hAnsi="Arial" w:cs="Arial"/>
          <w:b/>
          <w:sz w:val="20"/>
        </w:rPr>
      </w:pPr>
      <w:r w:rsidRPr="004100ED">
        <w:rPr>
          <w:rFonts w:ascii="Arial" w:hAnsi="Arial" w:cs="Arial"/>
          <w:b/>
          <w:sz w:val="20"/>
        </w:rPr>
        <w:t>Bên Có:</w:t>
      </w:r>
    </w:p>
    <w:p w14:paraId="4111BD38" w14:textId="77777777" w:rsidR="0019506F" w:rsidRPr="004100ED" w:rsidRDefault="0019506F" w:rsidP="0019506F">
      <w:pPr>
        <w:spacing w:before="120"/>
        <w:rPr>
          <w:rFonts w:ascii="Arial" w:hAnsi="Arial" w:cs="Arial"/>
          <w:sz w:val="20"/>
        </w:rPr>
      </w:pPr>
      <w:r w:rsidRPr="004100ED">
        <w:rPr>
          <w:rFonts w:ascii="Arial" w:hAnsi="Arial" w:cs="Arial"/>
          <w:sz w:val="20"/>
        </w:rPr>
        <w:t>- Các khoản được ghi giảm chi phí quản lý doanh nghiệp;</w:t>
      </w:r>
    </w:p>
    <w:p w14:paraId="6094D520" w14:textId="77777777" w:rsidR="0019506F" w:rsidRPr="004100ED" w:rsidRDefault="0019506F" w:rsidP="0019506F">
      <w:pPr>
        <w:spacing w:before="120"/>
        <w:rPr>
          <w:rFonts w:ascii="Arial" w:hAnsi="Arial" w:cs="Arial"/>
          <w:sz w:val="20"/>
        </w:rPr>
      </w:pPr>
      <w:r w:rsidRPr="004100ED">
        <w:rPr>
          <w:rFonts w:ascii="Arial" w:hAnsi="Arial" w:cs="Arial"/>
          <w:sz w:val="20"/>
        </w:rPr>
        <w:t>- Hoàn nhập dự phòng nợ phải thu khó đòi, dự phòng phải trả tính vào chi phí quản lý doanh nghiệp (chênh lệch giữa số dự phòng phải lập kỳ này nhỏ hơn số dự phòng đã lập kỳ trước chưa sử dụng hết);</w:t>
      </w:r>
    </w:p>
    <w:p w14:paraId="48C106EA" w14:textId="77777777" w:rsidR="0019506F" w:rsidRPr="004100ED" w:rsidRDefault="0019506F" w:rsidP="0019506F">
      <w:pPr>
        <w:spacing w:before="120"/>
        <w:rPr>
          <w:rFonts w:ascii="Arial" w:hAnsi="Arial" w:cs="Arial"/>
          <w:sz w:val="20"/>
        </w:rPr>
      </w:pPr>
      <w:r w:rsidRPr="004100ED">
        <w:rPr>
          <w:rFonts w:ascii="Arial" w:hAnsi="Arial" w:cs="Arial"/>
          <w:sz w:val="20"/>
        </w:rPr>
        <w:t>- Kết chuyển chi phí quản lý doanh nghiệp vào Tài khoản 911 để xác định kết quả kinh doanh.</w:t>
      </w:r>
    </w:p>
    <w:p w14:paraId="30331421" w14:textId="77777777" w:rsidR="0019506F" w:rsidRPr="004100ED" w:rsidRDefault="0019506F" w:rsidP="0019506F">
      <w:pPr>
        <w:spacing w:before="120"/>
        <w:rPr>
          <w:rFonts w:ascii="Arial" w:hAnsi="Arial" w:cs="Arial"/>
          <w:sz w:val="20"/>
        </w:rPr>
      </w:pPr>
      <w:r w:rsidRPr="004100ED">
        <w:rPr>
          <w:rFonts w:ascii="Arial" w:hAnsi="Arial" w:cs="Arial"/>
          <w:b/>
          <w:sz w:val="20"/>
        </w:rPr>
        <w:t>Tài khoản 642 không có số dư cuối kỳ.</w:t>
      </w:r>
      <w:r w:rsidRPr="004100ED">
        <w:rPr>
          <w:rFonts w:ascii="Arial" w:hAnsi="Arial" w:cs="Arial"/>
          <w:sz w:val="20"/>
        </w:rPr>
        <w:t xml:space="preserve"> </w:t>
      </w:r>
    </w:p>
    <w:p w14:paraId="3297F6A7" w14:textId="77777777" w:rsidR="0019506F" w:rsidRPr="004100ED" w:rsidRDefault="0019506F" w:rsidP="0019506F">
      <w:pPr>
        <w:spacing w:before="120"/>
        <w:rPr>
          <w:rFonts w:ascii="Arial" w:hAnsi="Arial" w:cs="Arial"/>
          <w:b/>
          <w:i/>
          <w:sz w:val="20"/>
        </w:rPr>
      </w:pPr>
      <w:r w:rsidRPr="004100ED">
        <w:rPr>
          <w:rFonts w:ascii="Arial" w:hAnsi="Arial" w:cs="Arial"/>
          <w:b/>
          <w:i/>
          <w:sz w:val="20"/>
        </w:rPr>
        <w:t>Tài khoản 642 - Chi phí quản lý doanh nghiệp, có 8 tài khoản cấp 2:</w:t>
      </w:r>
    </w:p>
    <w:p w14:paraId="0ADE3525"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6421 - Chi phí nhân viên quản lý:</w:t>
      </w:r>
      <w:r w:rsidRPr="004100ED">
        <w:rPr>
          <w:rFonts w:ascii="Arial" w:hAnsi="Arial" w:cs="Arial"/>
          <w:sz w:val="20"/>
        </w:rPr>
        <w:t xml:space="preserve"> Phản ánh các khoản phải trả cho cán bộ nhân viên quản lý doanh nghiệp, như tiền lương, các khoản phụ cấp, bảo hiểm xã hội, bảo hiểm y tế, kinh phí công đoàn, </w:t>
      </w:r>
      <w:r w:rsidRPr="004100ED">
        <w:rPr>
          <w:rFonts w:ascii="Arial" w:hAnsi="Arial" w:cs="Arial"/>
          <w:sz w:val="20"/>
        </w:rPr>
        <w:lastRenderedPageBreak/>
        <w:t>bảo hiểm thất nghiệp,… của Ban Giám đốc, nhân viên quản lý ở các phòng, ban của doanh nghiệp, các khoản khen thưởng, phúc lợi cho nhân viên quản lý trong trường hợp doanh nghiệp không chỉ từ nguồn quỹ khen thưởng, phúc lợi mà hạch toán trực tiếp vào chi phí sản xuất kinh doanh trong kỳ.</w:t>
      </w:r>
    </w:p>
    <w:p w14:paraId="09A98311"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6422 - Chi phí vật liệu quản lý:</w:t>
      </w:r>
      <w:r w:rsidRPr="004100ED">
        <w:rPr>
          <w:rFonts w:ascii="Arial" w:hAnsi="Arial" w:cs="Arial"/>
          <w:sz w:val="20"/>
        </w:rPr>
        <w:t xml:space="preserve"> Phản ánh chi phí vật liệu xuất dùng cho công tác quản lý doanh nghiệp như văn phòng phẩm... vật liệu sử dụng cho việc sửa chữa TSCĐ, công cụ, dụng cụ,...</w:t>
      </w:r>
    </w:p>
    <w:p w14:paraId="4715E69C"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6423 - Chi phí đồ dùng văn phòng:</w:t>
      </w:r>
      <w:r w:rsidRPr="004100ED">
        <w:rPr>
          <w:rFonts w:ascii="Arial" w:hAnsi="Arial" w:cs="Arial"/>
          <w:sz w:val="20"/>
        </w:rPr>
        <w:t xml:space="preserve"> Phản ánh chi phí dụng cụ, đồ dùng văn phòng, phương tiện làm việc dùng cho công tác quản lý.</w:t>
      </w:r>
    </w:p>
    <w:p w14:paraId="2E3CDACB"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6424 - Chi phí khấu hao TSCĐ:</w:t>
      </w:r>
      <w:r w:rsidRPr="004100ED">
        <w:rPr>
          <w:rFonts w:ascii="Arial" w:hAnsi="Arial" w:cs="Arial"/>
          <w:sz w:val="20"/>
        </w:rPr>
        <w:t xml:space="preserve"> Phản ánh chi phí khấu hao TSCĐ dùng chung cho công tác quản lý doanh nghiệp như: Nhà cửa làm việc của các phòng ban, kho tàng, vật kiến trúc, phương tiện vận tải truyền dẫn, máy móc thiết bị quản lý dùng trên văn phòng,...</w:t>
      </w:r>
    </w:p>
    <w:p w14:paraId="6FA27BB4"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6425 - Thuế, phí và lệ phí:</w:t>
      </w:r>
      <w:r w:rsidRPr="004100ED">
        <w:rPr>
          <w:rFonts w:ascii="Arial" w:hAnsi="Arial" w:cs="Arial"/>
          <w:sz w:val="20"/>
        </w:rPr>
        <w:t xml:space="preserve"> Phản ánh chi phí về thuế, phí và lệ phí như: lệ phí môn bài, tiền thuê đất,... và các khoản thuế, phí, lệ phí khác.</w:t>
      </w:r>
    </w:p>
    <w:p w14:paraId="4770A00D"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6426 - Chi phí dự phòng:</w:t>
      </w:r>
      <w:r w:rsidRPr="004100ED">
        <w:rPr>
          <w:rFonts w:ascii="Arial" w:hAnsi="Arial" w:cs="Arial"/>
          <w:sz w:val="20"/>
        </w:rPr>
        <w:t xml:space="preserve"> Phản ánh các khoản dự phòng nợ phải thu khó đòi, dự phòng tái cơ cấu doanh nghiệp,...</w:t>
      </w:r>
    </w:p>
    <w:p w14:paraId="46B8EFB5"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6427 - Chi phí dịch vụ mua ngoài:</w:t>
      </w:r>
      <w:r w:rsidRPr="004100ED">
        <w:rPr>
          <w:rFonts w:ascii="Arial" w:hAnsi="Arial" w:cs="Arial"/>
          <w:sz w:val="20"/>
        </w:rPr>
        <w:t xml:space="preserve"> Phản ánh các chi phí dịch vụ mua ngoài phục vụ cho công tác quản lý doanh nghiệp như chi phí thuê TSCĐ, chi phí điện, nước,…</w:t>
      </w:r>
    </w:p>
    <w:p w14:paraId="3FD0DC8E" w14:textId="77777777" w:rsidR="0019506F" w:rsidRPr="004100ED" w:rsidRDefault="0019506F" w:rsidP="0019506F">
      <w:pPr>
        <w:spacing w:before="120"/>
        <w:rPr>
          <w:rFonts w:ascii="Arial" w:hAnsi="Arial" w:cs="Arial"/>
          <w:sz w:val="20"/>
        </w:rPr>
      </w:pPr>
      <w:r w:rsidRPr="004100ED">
        <w:rPr>
          <w:rFonts w:ascii="Arial" w:hAnsi="Arial" w:cs="Arial"/>
          <w:i/>
          <w:sz w:val="20"/>
        </w:rPr>
        <w:t>- Tài khoản 6428 - Chi phí bằng tiền khác:</w:t>
      </w:r>
      <w:r w:rsidRPr="004100ED">
        <w:rPr>
          <w:rFonts w:ascii="Arial" w:hAnsi="Arial" w:cs="Arial"/>
          <w:sz w:val="20"/>
        </w:rPr>
        <w:t xml:space="preserve"> Phản ánh các chi phí khác thuộc quản lý chung của doanh nghiệp, ngoài các chi phí đã kể trên, như: Chi phí hội nghị, tiếp khách ở bộ phận quản lý, công tác phí, tàu xe, khoản chi cho lao động nữ,...</w:t>
      </w:r>
    </w:p>
    <w:p w14:paraId="4AA9F958" w14:textId="77777777" w:rsidR="0019506F" w:rsidRPr="004100ED" w:rsidRDefault="0019506F" w:rsidP="0019506F">
      <w:pPr>
        <w:spacing w:before="120"/>
        <w:rPr>
          <w:rFonts w:ascii="Arial" w:hAnsi="Arial" w:cs="Arial"/>
          <w:b/>
          <w:sz w:val="20"/>
        </w:rPr>
      </w:pPr>
      <w:r w:rsidRPr="004100ED">
        <w:rPr>
          <w:rFonts w:ascii="Arial" w:hAnsi="Arial" w:cs="Arial"/>
          <w:b/>
          <w:sz w:val="20"/>
        </w:rPr>
        <w:t xml:space="preserve">3. Phương pháp kế toán một số giao dịch kinh tế chủ yếu </w:t>
      </w:r>
    </w:p>
    <w:p w14:paraId="75CF82ED" w14:textId="77777777" w:rsidR="0019506F" w:rsidRPr="004100ED" w:rsidRDefault="0019506F" w:rsidP="0019506F">
      <w:pPr>
        <w:spacing w:before="120"/>
        <w:rPr>
          <w:rFonts w:ascii="Arial" w:hAnsi="Arial" w:cs="Arial"/>
          <w:sz w:val="20"/>
        </w:rPr>
      </w:pPr>
      <w:r w:rsidRPr="004100ED">
        <w:rPr>
          <w:rFonts w:ascii="Arial" w:hAnsi="Arial" w:cs="Arial"/>
          <w:sz w:val="20"/>
        </w:rPr>
        <w:t>3.1. Tiền lương, tiền công, phụ cấp và các khoản khác phải trả cho nhân viên bộ phận quản lý doanh nghiệp, trích bảo hiểm xã hội, bảo hiểm y tế, kinh phí công đoàn, bảo hiểm thất nghiệp, các khoản hỗ trợ khác (như bảo hiểm nhân thọ, bảo hiểm hưu trí tự nguyện...) của nhân viên quản lý doanh nghiệp, ghi:</w:t>
      </w:r>
    </w:p>
    <w:p w14:paraId="34DEB5C2"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(6421)</w:t>
      </w:r>
    </w:p>
    <w:p w14:paraId="5EEFB076" w14:textId="77777777" w:rsidR="0019506F" w:rsidRPr="004100ED" w:rsidRDefault="0019506F" w:rsidP="0019506F">
      <w:pPr>
        <w:spacing w:before="120"/>
        <w:rPr>
          <w:rFonts w:ascii="Arial" w:hAnsi="Arial" w:cs="Arial"/>
          <w:sz w:val="20"/>
        </w:rPr>
      </w:pPr>
      <w:r w:rsidRPr="004100ED">
        <w:rPr>
          <w:rFonts w:ascii="Arial" w:hAnsi="Arial" w:cs="Arial"/>
          <w:sz w:val="20"/>
        </w:rPr>
        <w:t>Có các TK 334, 338.</w:t>
      </w:r>
    </w:p>
    <w:p w14:paraId="2C5188AB" w14:textId="77777777" w:rsidR="0019506F" w:rsidRPr="004100ED" w:rsidRDefault="0019506F" w:rsidP="0019506F">
      <w:pPr>
        <w:spacing w:before="120"/>
        <w:rPr>
          <w:rFonts w:ascii="Arial" w:hAnsi="Arial" w:cs="Arial"/>
          <w:sz w:val="20"/>
        </w:rPr>
      </w:pPr>
      <w:r w:rsidRPr="004100ED">
        <w:rPr>
          <w:rFonts w:ascii="Arial" w:hAnsi="Arial" w:cs="Arial"/>
          <w:sz w:val="20"/>
        </w:rPr>
        <w:t>3.2. Giá trị vật liệu xuất dùng hoặc mua vào sử dụng ngay cho quản lý doanh nghiệp như: Xăng, dầu, mỡ để chạy xe, vật liệu dùng cho sửa chữa TSCĐ chung của doanh nghiệp,... ghi:</w:t>
      </w:r>
    </w:p>
    <w:p w14:paraId="4EF4CDE1"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(6422)</w:t>
      </w:r>
    </w:p>
    <w:p w14:paraId="208B0EB3"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(1331) (nếu có)</w:t>
      </w:r>
    </w:p>
    <w:p w14:paraId="11BFBA54"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152, 242, 331,...</w:t>
      </w:r>
    </w:p>
    <w:p w14:paraId="035BDF11" w14:textId="77777777" w:rsidR="0019506F" w:rsidRPr="004100ED" w:rsidRDefault="0019506F" w:rsidP="0019506F">
      <w:pPr>
        <w:spacing w:before="120"/>
        <w:rPr>
          <w:rFonts w:ascii="Arial" w:hAnsi="Arial" w:cs="Arial"/>
          <w:sz w:val="20"/>
        </w:rPr>
      </w:pPr>
      <w:r w:rsidRPr="004100ED">
        <w:rPr>
          <w:rFonts w:ascii="Arial" w:hAnsi="Arial" w:cs="Arial"/>
          <w:sz w:val="20"/>
        </w:rPr>
        <w:t>3.3. Trị giá dụng cụ, đồ dùng văn phòng xuất dùng hoặc mua sử dụng ngay không qua kho cho bộ phận quản lý được tính trực tiếp một lần vào chi phí quản lý doanh nghiệp, ghi:</w:t>
      </w:r>
    </w:p>
    <w:p w14:paraId="76894BA4"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(6423)</w:t>
      </w:r>
    </w:p>
    <w:p w14:paraId="0C27C2D3" w14:textId="77777777" w:rsidR="0019506F" w:rsidRPr="004100ED" w:rsidRDefault="0019506F" w:rsidP="0019506F">
      <w:pPr>
        <w:spacing w:before="120"/>
        <w:rPr>
          <w:rFonts w:ascii="Arial" w:hAnsi="Arial" w:cs="Arial"/>
          <w:sz w:val="20"/>
        </w:rPr>
      </w:pPr>
      <w:r w:rsidRPr="004100ED">
        <w:rPr>
          <w:rFonts w:ascii="Arial" w:hAnsi="Arial" w:cs="Arial"/>
          <w:sz w:val="20"/>
        </w:rPr>
        <w:t>Nợ TK 133 - Thuế GTGT được khấu trừ (nếu có)</w:t>
      </w:r>
    </w:p>
    <w:p w14:paraId="6C69D006"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 153, 331,...</w:t>
      </w:r>
    </w:p>
    <w:p w14:paraId="325E58F0" w14:textId="77777777" w:rsidR="0019506F" w:rsidRPr="004100ED" w:rsidRDefault="0019506F" w:rsidP="0019506F">
      <w:pPr>
        <w:spacing w:before="120"/>
        <w:rPr>
          <w:rFonts w:ascii="Arial" w:hAnsi="Arial" w:cs="Arial"/>
          <w:sz w:val="20"/>
        </w:rPr>
      </w:pPr>
      <w:r w:rsidRPr="004100ED">
        <w:rPr>
          <w:rFonts w:ascii="Arial" w:hAnsi="Arial" w:cs="Arial"/>
          <w:sz w:val="20"/>
        </w:rPr>
        <w:t>3.4. Trích khấu hao TSCĐ dùng cho quản lý chung của doanh nghiệp, như: Nhà cửa, vật kiến trúc, kho tàng, thiết bị truyền dẫn,... ghi:</w:t>
      </w:r>
    </w:p>
    <w:p w14:paraId="6886B23F"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(6424)</w:t>
      </w:r>
    </w:p>
    <w:p w14:paraId="12710A88" w14:textId="77777777" w:rsidR="0019506F" w:rsidRPr="004100ED" w:rsidRDefault="0019506F" w:rsidP="0019506F">
      <w:pPr>
        <w:spacing w:before="120"/>
        <w:rPr>
          <w:rFonts w:ascii="Arial" w:hAnsi="Arial" w:cs="Arial"/>
          <w:sz w:val="20"/>
        </w:rPr>
      </w:pPr>
      <w:r w:rsidRPr="004100ED">
        <w:rPr>
          <w:rFonts w:ascii="Arial" w:hAnsi="Arial" w:cs="Arial"/>
          <w:sz w:val="20"/>
        </w:rPr>
        <w:t>Có TK 214 - Hao mòn TSCĐ.</w:t>
      </w:r>
    </w:p>
    <w:p w14:paraId="15ADCF9C" w14:textId="77777777" w:rsidR="0019506F" w:rsidRPr="004100ED" w:rsidRDefault="0019506F" w:rsidP="0019506F">
      <w:pPr>
        <w:spacing w:before="120"/>
        <w:rPr>
          <w:rFonts w:ascii="Arial" w:hAnsi="Arial" w:cs="Arial"/>
          <w:sz w:val="20"/>
        </w:rPr>
      </w:pPr>
      <w:r w:rsidRPr="004100ED">
        <w:rPr>
          <w:rFonts w:ascii="Arial" w:hAnsi="Arial" w:cs="Arial"/>
          <w:sz w:val="20"/>
        </w:rPr>
        <w:t>3.5. Lệ phí môn bài, tiền thuê đất,... phải nộp Nhà nước, ghi:</w:t>
      </w:r>
    </w:p>
    <w:p w14:paraId="48026318"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(6425)</w:t>
      </w:r>
    </w:p>
    <w:p w14:paraId="1EA07E3E" w14:textId="77777777" w:rsidR="0019506F" w:rsidRPr="004100ED" w:rsidRDefault="0019506F" w:rsidP="0019506F">
      <w:pPr>
        <w:spacing w:before="120"/>
        <w:rPr>
          <w:rFonts w:ascii="Arial" w:hAnsi="Arial" w:cs="Arial"/>
          <w:sz w:val="20"/>
        </w:rPr>
      </w:pPr>
      <w:r w:rsidRPr="004100ED">
        <w:rPr>
          <w:rFonts w:ascii="Arial" w:hAnsi="Arial" w:cs="Arial"/>
          <w:sz w:val="20"/>
        </w:rPr>
        <w:t>Có TK 333 - Thuế và các khoản phải nộp Nhà nước.</w:t>
      </w:r>
    </w:p>
    <w:p w14:paraId="0E17C0EE" w14:textId="77777777" w:rsidR="0019506F" w:rsidRPr="004100ED" w:rsidRDefault="0019506F" w:rsidP="0019506F">
      <w:pPr>
        <w:spacing w:before="120"/>
        <w:rPr>
          <w:rFonts w:ascii="Arial" w:hAnsi="Arial" w:cs="Arial"/>
          <w:sz w:val="20"/>
        </w:rPr>
      </w:pPr>
      <w:r w:rsidRPr="004100ED">
        <w:rPr>
          <w:rFonts w:ascii="Arial" w:hAnsi="Arial" w:cs="Arial"/>
          <w:sz w:val="20"/>
        </w:rPr>
        <w:lastRenderedPageBreak/>
        <w:t>3.6. Lệ phí giao thông, lệ phí qua cầu, phà phải nộp, ghi:</w:t>
      </w:r>
    </w:p>
    <w:p w14:paraId="40512AF9"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(6425)</w:t>
      </w:r>
    </w:p>
    <w:p w14:paraId="04EA7B5C" w14:textId="77777777" w:rsidR="0019506F" w:rsidRPr="004100ED" w:rsidRDefault="0019506F" w:rsidP="0019506F">
      <w:pPr>
        <w:spacing w:before="120"/>
        <w:rPr>
          <w:rFonts w:ascii="Arial" w:hAnsi="Arial" w:cs="Arial"/>
          <w:sz w:val="20"/>
        </w:rPr>
      </w:pPr>
      <w:r w:rsidRPr="004100ED">
        <w:rPr>
          <w:rFonts w:ascii="Arial" w:hAnsi="Arial" w:cs="Arial"/>
          <w:sz w:val="20"/>
        </w:rPr>
        <w:t>Có các TK 111, 112,...</w:t>
      </w:r>
    </w:p>
    <w:p w14:paraId="328B374A" w14:textId="77777777" w:rsidR="0019506F" w:rsidRPr="004100ED" w:rsidRDefault="0019506F" w:rsidP="0019506F">
      <w:pPr>
        <w:spacing w:before="120"/>
        <w:rPr>
          <w:rFonts w:ascii="Arial" w:hAnsi="Arial" w:cs="Arial"/>
          <w:sz w:val="20"/>
        </w:rPr>
      </w:pPr>
      <w:r w:rsidRPr="004100ED">
        <w:rPr>
          <w:rFonts w:ascii="Arial" w:hAnsi="Arial" w:cs="Arial"/>
          <w:sz w:val="20"/>
        </w:rPr>
        <w:t>3.7. Kế toán dự phòng các khoản nợ phải thu khó đòi tại thời điểm kết thúc kỳ kế toán:</w:t>
      </w:r>
    </w:p>
    <w:p w14:paraId="21D4D492"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số dự phòng nợ phải thu khó đòi phải trích lập kỳ này lớn hơn số đã trích lập từ kỳ trước chưa sử dụng hết, doanh nghiệp trích lập bổ sung phần chênh lệch, ghi:</w:t>
      </w:r>
    </w:p>
    <w:p w14:paraId="7CEBB1D6" w14:textId="77777777" w:rsidR="0019506F" w:rsidRPr="004100ED" w:rsidRDefault="0019506F" w:rsidP="0019506F">
      <w:pPr>
        <w:spacing w:before="120"/>
        <w:rPr>
          <w:rFonts w:ascii="Arial" w:hAnsi="Arial" w:cs="Arial"/>
          <w:sz w:val="20"/>
        </w:rPr>
      </w:pPr>
      <w:r w:rsidRPr="004100ED">
        <w:rPr>
          <w:rFonts w:ascii="Arial" w:hAnsi="Arial" w:cs="Arial"/>
          <w:sz w:val="20"/>
        </w:rPr>
        <w:t>Nợ TK 642 - Chi phí quản lý doanh nghiệp (6426)</w:t>
      </w:r>
    </w:p>
    <w:p w14:paraId="791265E9" w14:textId="77777777" w:rsidR="0019506F" w:rsidRPr="004100ED" w:rsidRDefault="0019506F" w:rsidP="0019506F">
      <w:pPr>
        <w:spacing w:before="120"/>
        <w:rPr>
          <w:rFonts w:ascii="Arial" w:hAnsi="Arial" w:cs="Arial"/>
          <w:sz w:val="20"/>
        </w:rPr>
      </w:pPr>
      <w:r w:rsidRPr="004100ED">
        <w:rPr>
          <w:rFonts w:ascii="Arial" w:hAnsi="Arial" w:cs="Arial"/>
          <w:sz w:val="20"/>
        </w:rPr>
        <w:t>Có TK 229 - Dự phòng tổn thất tài sản (2293).</w:t>
      </w:r>
    </w:p>
    <w:p w14:paraId="51DC8F8F" w14:textId="77777777" w:rsidR="0019506F" w:rsidRPr="004100ED" w:rsidRDefault="0019506F" w:rsidP="0019506F">
      <w:pPr>
        <w:spacing w:before="120"/>
        <w:rPr>
          <w:rFonts w:ascii="Arial" w:hAnsi="Arial" w:cs="Arial"/>
          <w:sz w:val="20"/>
        </w:rPr>
      </w:pPr>
      <w:r w:rsidRPr="004100ED">
        <w:rPr>
          <w:rFonts w:ascii="Arial" w:hAnsi="Arial" w:cs="Arial"/>
          <w:sz w:val="20"/>
        </w:rPr>
        <w:t>- Trường hợp số dự phòng nợ phải thu khó đòi phải trích lập kỳ này nhỏ hơn số đã trích lập từ kỳ trước chưa sử dụng hết, doanh nghiệp hoàn nhập phần chênh lệch, ghi:</w:t>
      </w:r>
    </w:p>
    <w:p w14:paraId="157C3ACB" w14:textId="77777777" w:rsidR="0019506F" w:rsidRPr="004100ED" w:rsidRDefault="0019506F" w:rsidP="0019506F">
      <w:pPr>
        <w:spacing w:before="120"/>
        <w:rPr>
          <w:rFonts w:ascii="Arial" w:hAnsi="Arial" w:cs="Arial"/>
          <w:sz w:val="20"/>
        </w:rPr>
      </w:pPr>
      <w:r w:rsidRPr="004100ED">
        <w:rPr>
          <w:rFonts w:ascii="Arial" w:hAnsi="Arial" w:cs="Arial"/>
          <w:sz w:val="20"/>
        </w:rPr>
        <w:t>Nợ TK 229 - Dự phòng tổn thất tài sản (2293)</w:t>
      </w:r>
    </w:p>
    <w:p w14:paraId="59E8290E" w14:textId="77777777" w:rsidR="0019506F" w:rsidRPr="004100ED" w:rsidRDefault="0019506F" w:rsidP="0019506F">
      <w:pPr>
        <w:spacing w:before="120"/>
        <w:rPr>
          <w:rFonts w:ascii="Arial" w:hAnsi="Arial" w:cs="Arial"/>
          <w:sz w:val="20"/>
        </w:rPr>
      </w:pPr>
      <w:r w:rsidRPr="004100ED">
        <w:rPr>
          <w:rFonts w:ascii="Arial" w:hAnsi="Arial" w:cs="Arial"/>
          <w:sz w:val="20"/>
        </w:rPr>
        <w:t>Có TK 642 - Chi phí quản lý doanh nghiệp (6426).</w:t>
      </w:r>
    </w:p>
    <w:p w14:paraId="3A7BD77A" w14:textId="77777777" w:rsidR="0019506F" w:rsidRPr="004B15CE" w:rsidRDefault="0019506F" w:rsidP="0019506F">
      <w:pPr>
        <w:spacing w:before="120"/>
        <w:rPr>
          <w:rFonts w:ascii="Arial" w:hAnsi="Arial" w:cs="Arial"/>
          <w:sz w:val="20"/>
        </w:rPr>
      </w:pPr>
      <w:r w:rsidRPr="004B15CE">
        <w:rPr>
          <w:rFonts w:ascii="Arial" w:hAnsi="Arial" w:cs="Arial"/>
          <w:sz w:val="20"/>
        </w:rPr>
        <w:t>3.8. Khi trích lập dự phòng phải trả (trừ dự phòng phải trả về bảo hành sản phẩm, hàng hóa, công trình xây dựng) tính vào chi phí quản lý doanh nghiệp, ví dụ như dự phòng tái cơ cấu doanh nghiệp,...</w:t>
      </w:r>
      <w:r>
        <w:rPr>
          <w:rFonts w:ascii="Arial" w:hAnsi="Arial" w:cs="Arial"/>
          <w:sz w:val="20"/>
        </w:rPr>
        <w:t>,</w:t>
      </w:r>
      <w:r w:rsidRPr="004B15CE">
        <w:rPr>
          <w:rFonts w:ascii="Arial" w:hAnsi="Arial" w:cs="Arial"/>
          <w:sz w:val="20"/>
        </w:rPr>
        <w:t xml:space="preserve"> ghi: </w:t>
      </w:r>
    </w:p>
    <w:p w14:paraId="3C06318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w:t>
      </w:r>
    </w:p>
    <w:p w14:paraId="54A7939C" w14:textId="77777777" w:rsidR="0019506F" w:rsidRPr="004B15CE" w:rsidRDefault="0019506F" w:rsidP="0019506F">
      <w:pPr>
        <w:spacing w:before="120"/>
        <w:rPr>
          <w:rFonts w:ascii="Arial" w:hAnsi="Arial" w:cs="Arial"/>
          <w:sz w:val="20"/>
        </w:rPr>
      </w:pPr>
      <w:r w:rsidRPr="004B15CE">
        <w:rPr>
          <w:rFonts w:ascii="Arial" w:hAnsi="Arial" w:cs="Arial"/>
          <w:sz w:val="20"/>
        </w:rPr>
        <w:t>Có TK 352 - Dự phòng phải trả.</w:t>
      </w:r>
    </w:p>
    <w:p w14:paraId="3BD6BA0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Trường hợp số dự phòng phải trả cần lập ở thời điểm kết thúc kỳ kế toán này nhỏ hơn số dự phòng phải trả đã lập ở thời điểm kết thúc kỳ kế toán trước chưa sử dụng hết thì số chênh lệch được hoàn nhập ghi giảm chi phí, ghi: </w:t>
      </w:r>
    </w:p>
    <w:p w14:paraId="37AAE5F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352 - Dự phòng phải trả </w:t>
      </w:r>
    </w:p>
    <w:p w14:paraId="324555FA" w14:textId="77777777" w:rsidR="0019506F" w:rsidRPr="004B15CE" w:rsidRDefault="0019506F" w:rsidP="0019506F">
      <w:pPr>
        <w:spacing w:before="120"/>
        <w:rPr>
          <w:rFonts w:ascii="Arial" w:hAnsi="Arial" w:cs="Arial"/>
          <w:sz w:val="20"/>
        </w:rPr>
      </w:pPr>
      <w:r w:rsidRPr="004B15CE">
        <w:rPr>
          <w:rFonts w:ascii="Arial" w:hAnsi="Arial" w:cs="Arial"/>
          <w:sz w:val="20"/>
        </w:rPr>
        <w:t>Có TK 642 - Chi phí quản lý doanh nghiệp.</w:t>
      </w:r>
    </w:p>
    <w:p w14:paraId="29002D7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3.9. Tiền điện thoại, điện, nước mua ngoài phải trả, chi phí sửa chữa TSCĐ một lần với giá trị nhỏ, ghi: </w:t>
      </w:r>
    </w:p>
    <w:p w14:paraId="06DCF95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(6427) </w:t>
      </w:r>
    </w:p>
    <w:p w14:paraId="665525B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6B93B08B"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 331, 335,...</w:t>
      </w:r>
    </w:p>
    <w:p w14:paraId="1BE8BC02" w14:textId="77777777" w:rsidR="0019506F" w:rsidRPr="004B15CE" w:rsidRDefault="0019506F" w:rsidP="0019506F">
      <w:pPr>
        <w:spacing w:before="120"/>
        <w:rPr>
          <w:rFonts w:ascii="Arial" w:hAnsi="Arial" w:cs="Arial"/>
          <w:sz w:val="20"/>
        </w:rPr>
      </w:pPr>
      <w:r w:rsidRPr="004B15CE">
        <w:rPr>
          <w:rFonts w:ascii="Arial" w:hAnsi="Arial" w:cs="Arial"/>
          <w:sz w:val="20"/>
        </w:rPr>
        <w:t>3.10. Kế toán chi phí sửa chữa, bảo dưỡng định kỳ TSCĐ phục vụ cho quản lý doanh nghiệp:</w:t>
      </w:r>
    </w:p>
    <w:p w14:paraId="4A8167C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Đối với sửa chữa, bảo dưỡng thường xuyên, căn cứ vào chứng từ có liên quan, ghi: </w:t>
      </w:r>
    </w:p>
    <w:p w14:paraId="617708F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w:t>
      </w:r>
    </w:p>
    <w:p w14:paraId="2E9FFD7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4ACBA33C"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w:t>
      </w:r>
    </w:p>
    <w:p w14:paraId="014208F2" w14:textId="77777777" w:rsidR="0019506F" w:rsidRPr="004B15CE" w:rsidRDefault="0019506F" w:rsidP="0019506F">
      <w:pPr>
        <w:spacing w:before="120"/>
        <w:rPr>
          <w:rFonts w:ascii="Arial" w:hAnsi="Arial" w:cs="Arial"/>
          <w:sz w:val="20"/>
        </w:rPr>
      </w:pPr>
      <w:r w:rsidRPr="004B15CE">
        <w:rPr>
          <w:rFonts w:ascii="Arial" w:hAnsi="Arial" w:cs="Arial"/>
          <w:sz w:val="20"/>
        </w:rPr>
        <w:t>- Đối với sửa chữa, bảo dưỡng định kỳ, căn cứ vào chứng từ có liên quan, ghi:</w:t>
      </w:r>
    </w:p>
    <w:p w14:paraId="5D5DDEB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chi phí sửa chữa, bảo dưỡng định kỳ TSCĐ thực tế phát sinh, ghi: </w:t>
      </w:r>
    </w:p>
    <w:p w14:paraId="7535F22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2413 - Sửa chữa, bảo dưỡng định kỳ TSCĐ </w:t>
      </w:r>
    </w:p>
    <w:p w14:paraId="319818D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32FDB304"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 331,...</w:t>
      </w:r>
    </w:p>
    <w:p w14:paraId="49C9822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công tác sửa chữa, bảo dưỡng định kỳ TSCĐ hoàn thành bàn giao đưa vào sử dụng, ghi: </w:t>
      </w:r>
    </w:p>
    <w:p w14:paraId="5293335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242 - Chi phí chờ phân bổ </w:t>
      </w:r>
    </w:p>
    <w:p w14:paraId="74255F4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58C51C5B" w14:textId="77777777" w:rsidR="0019506F" w:rsidRPr="004B15CE" w:rsidRDefault="0019506F" w:rsidP="0019506F">
      <w:pPr>
        <w:spacing w:before="120"/>
        <w:rPr>
          <w:rFonts w:ascii="Arial" w:hAnsi="Arial" w:cs="Arial"/>
          <w:sz w:val="20"/>
        </w:rPr>
      </w:pPr>
      <w:r w:rsidRPr="004B15CE">
        <w:rPr>
          <w:rFonts w:ascii="Arial" w:hAnsi="Arial" w:cs="Arial"/>
          <w:sz w:val="20"/>
        </w:rPr>
        <w:t>Có TK 2413 - Sửa chữa, bảo dưỡng định kỳ TSCĐ.</w:t>
      </w:r>
    </w:p>
    <w:p w14:paraId="1CDDA8C0"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 xml:space="preserve">+ Định kỳ, kế toán phân bổ chi phí sửa chữa, bảo dưỡng định kỳ TSCĐ vào chi phí quản lý doanh nghiệp trong từng kỳ, ghi: </w:t>
      </w:r>
    </w:p>
    <w:p w14:paraId="7E9F917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w:t>
      </w:r>
    </w:p>
    <w:p w14:paraId="4A9D23AE" w14:textId="77777777" w:rsidR="0019506F" w:rsidRPr="004B15CE" w:rsidRDefault="0019506F" w:rsidP="0019506F">
      <w:pPr>
        <w:spacing w:before="120"/>
        <w:rPr>
          <w:rFonts w:ascii="Arial" w:hAnsi="Arial" w:cs="Arial"/>
          <w:sz w:val="20"/>
        </w:rPr>
      </w:pPr>
      <w:r w:rsidRPr="004B15CE">
        <w:rPr>
          <w:rFonts w:ascii="Arial" w:hAnsi="Arial" w:cs="Arial"/>
          <w:sz w:val="20"/>
        </w:rPr>
        <w:t>Có TK 242 - Chi phí chờ phân bổ.</w:t>
      </w:r>
    </w:p>
    <w:p w14:paraId="096E97C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3.11. Chi phí phát sinh về hội nghị, tiếp khách, chi cho lao động nữ, chi cho nghiên cứu, đào tạo, chi nộp phí tham gia hiệp hội và chi phí quản lý khác, ghi: </w:t>
      </w:r>
    </w:p>
    <w:p w14:paraId="72C0ED9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(6428) </w:t>
      </w:r>
    </w:p>
    <w:p w14:paraId="6E681E0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2B5436AD"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 331,...</w:t>
      </w:r>
    </w:p>
    <w:p w14:paraId="58C25FBD"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3.12. Thuế GTGT đầu vào liên quan đến bộ phận quản lý doanh nghiệp không được khấu trừ nếu được tính vào chi phí quản lý doanh nghiệp, ghi: </w:t>
      </w:r>
    </w:p>
    <w:p w14:paraId="33DFCE2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w:t>
      </w:r>
    </w:p>
    <w:p w14:paraId="2BF43E47" w14:textId="77777777" w:rsidR="0019506F" w:rsidRPr="004B15CE" w:rsidRDefault="0019506F" w:rsidP="0019506F">
      <w:pPr>
        <w:spacing w:before="120"/>
        <w:rPr>
          <w:rFonts w:ascii="Arial" w:hAnsi="Arial" w:cs="Arial"/>
          <w:sz w:val="20"/>
        </w:rPr>
      </w:pPr>
      <w:r w:rsidRPr="004B15CE">
        <w:rPr>
          <w:rFonts w:ascii="Arial" w:hAnsi="Arial" w:cs="Arial"/>
          <w:sz w:val="20"/>
        </w:rPr>
        <w:t>Có TK 133 - Thuế GTGT được khấu trừ (1331, 1332).</w:t>
      </w:r>
    </w:p>
    <w:p w14:paraId="540605A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3.13. Đối với sản phẩm, hàng hóa tiêu dùng nội bộ sử dụng cho mục đích quản lý; Sản phẩm, hàng hóa dùng để biểu, tặng, ghi: </w:t>
      </w:r>
    </w:p>
    <w:p w14:paraId="0613CC0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w:t>
      </w:r>
    </w:p>
    <w:p w14:paraId="40872C1E"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155, 156,... </w:t>
      </w:r>
    </w:p>
    <w:p w14:paraId="1CB4533E"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(nếu có).</w:t>
      </w:r>
    </w:p>
    <w:p w14:paraId="4CEA2AE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3.14. Khi phát sinh các khoản ghi giảm chi phí quản lý doanh nghiệp, ghi: </w:t>
      </w:r>
    </w:p>
    <w:p w14:paraId="4E7D587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111, 112,... </w:t>
      </w:r>
    </w:p>
    <w:p w14:paraId="39B7473D" w14:textId="77777777" w:rsidR="0019506F" w:rsidRPr="004B15CE" w:rsidRDefault="0019506F" w:rsidP="0019506F">
      <w:pPr>
        <w:spacing w:before="120"/>
        <w:rPr>
          <w:rFonts w:ascii="Arial" w:hAnsi="Arial" w:cs="Arial"/>
          <w:sz w:val="20"/>
        </w:rPr>
      </w:pPr>
      <w:r w:rsidRPr="004B15CE">
        <w:rPr>
          <w:rFonts w:ascii="Arial" w:hAnsi="Arial" w:cs="Arial"/>
          <w:sz w:val="20"/>
        </w:rPr>
        <w:t>Có TK 642 - Chi phí quản lý doanh nghiệp.</w:t>
      </w:r>
    </w:p>
    <w:p w14:paraId="4734B49E"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3.15. Tại thời điểm kết thúc kỳ kế toán, kết chuyển chi phí quản lý doanh nghiệp phát sinh trong kỳ vào Tài khoản 911 để xác định kết quả kinh doanh, ghi: </w:t>
      </w:r>
    </w:p>
    <w:p w14:paraId="4C01F9D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911 - Xác định kết quả kinh doanh </w:t>
      </w:r>
    </w:p>
    <w:p w14:paraId="02DADB9E" w14:textId="77777777" w:rsidR="0019506F" w:rsidRPr="004B15CE" w:rsidRDefault="0019506F" w:rsidP="0019506F">
      <w:pPr>
        <w:spacing w:before="120"/>
        <w:rPr>
          <w:rFonts w:ascii="Arial" w:hAnsi="Arial" w:cs="Arial"/>
          <w:sz w:val="20"/>
        </w:rPr>
      </w:pPr>
      <w:r w:rsidRPr="004B15CE">
        <w:rPr>
          <w:rFonts w:ascii="Arial" w:hAnsi="Arial" w:cs="Arial"/>
          <w:sz w:val="20"/>
        </w:rPr>
        <w:t>Có TK 642 - Chi phí quản lý doanh nghiệp.</w:t>
      </w:r>
    </w:p>
    <w:p w14:paraId="2127F173" w14:textId="77777777" w:rsidR="0019506F" w:rsidRPr="004B15CE" w:rsidRDefault="0019506F" w:rsidP="0019506F">
      <w:pPr>
        <w:spacing w:before="120"/>
        <w:rPr>
          <w:rFonts w:ascii="Arial" w:hAnsi="Arial" w:cs="Arial"/>
          <w:sz w:val="20"/>
        </w:rPr>
      </w:pPr>
    </w:p>
    <w:p w14:paraId="14669356" w14:textId="77777777" w:rsidR="0019506F" w:rsidRPr="00A42DA4" w:rsidRDefault="0019506F" w:rsidP="0019506F">
      <w:pPr>
        <w:spacing w:before="120"/>
        <w:jc w:val="center"/>
        <w:rPr>
          <w:rFonts w:ascii="Arial" w:hAnsi="Arial" w:cs="Arial"/>
          <w:b/>
          <w:sz w:val="20"/>
        </w:rPr>
      </w:pPr>
      <w:r>
        <w:rPr>
          <w:rFonts w:ascii="Arial" w:hAnsi="Arial" w:cs="Arial"/>
          <w:b/>
          <w:sz w:val="20"/>
        </w:rPr>
        <w:t>TÀI KHOẢN 711 - THU NHẬP KHÁC</w:t>
      </w:r>
    </w:p>
    <w:p w14:paraId="3E2F0A75"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1. Nguyên tắc kế toán </w:t>
      </w:r>
    </w:p>
    <w:p w14:paraId="2DB0F788" w14:textId="77777777" w:rsidR="0019506F" w:rsidRPr="004B15CE" w:rsidRDefault="0019506F" w:rsidP="0019506F">
      <w:pPr>
        <w:spacing w:before="120"/>
        <w:rPr>
          <w:rFonts w:ascii="Arial" w:hAnsi="Arial" w:cs="Arial"/>
          <w:sz w:val="20"/>
        </w:rPr>
      </w:pPr>
      <w:r w:rsidRPr="004B15CE">
        <w:rPr>
          <w:rFonts w:ascii="Arial" w:hAnsi="Arial" w:cs="Arial"/>
          <w:sz w:val="20"/>
        </w:rPr>
        <w:t>a) Tài khoản này dùng để phản ánh các khoản thu nhập khác ngoài hoạt động sản xuất, kinh doanh của doanh nghiệp, gồm:</w:t>
      </w:r>
    </w:p>
    <w:p w14:paraId="7914EBC1" w14:textId="77777777" w:rsidR="0019506F" w:rsidRPr="004B15CE" w:rsidRDefault="0019506F" w:rsidP="0019506F">
      <w:pPr>
        <w:spacing w:before="120"/>
        <w:rPr>
          <w:rFonts w:ascii="Arial" w:hAnsi="Arial" w:cs="Arial"/>
          <w:sz w:val="20"/>
        </w:rPr>
      </w:pPr>
      <w:r w:rsidRPr="004B15CE">
        <w:rPr>
          <w:rFonts w:ascii="Arial" w:hAnsi="Arial" w:cs="Arial"/>
          <w:sz w:val="20"/>
        </w:rPr>
        <w:t>- Thu nhập từ nhượng bán, thanh lý TSCĐ;</w:t>
      </w:r>
    </w:p>
    <w:p w14:paraId="32A532AA" w14:textId="77777777" w:rsidR="0019506F" w:rsidRPr="004B15CE" w:rsidRDefault="0019506F" w:rsidP="0019506F">
      <w:pPr>
        <w:spacing w:before="120"/>
        <w:rPr>
          <w:rFonts w:ascii="Arial" w:hAnsi="Arial" w:cs="Arial"/>
          <w:sz w:val="20"/>
        </w:rPr>
      </w:pPr>
      <w:r w:rsidRPr="004B15CE">
        <w:rPr>
          <w:rFonts w:ascii="Arial" w:hAnsi="Arial" w:cs="Arial"/>
          <w:sz w:val="20"/>
        </w:rPr>
        <w:t>- Chênh lệch giữa giá trị hợp lý tài sản được chia từ BCC cao hơn chi phí đầu tư xây dựng tài sản đồng kiểm soát;</w:t>
      </w:r>
    </w:p>
    <w:p w14:paraId="06957ECD" w14:textId="77777777" w:rsidR="0019506F" w:rsidRPr="004B15CE" w:rsidRDefault="0019506F" w:rsidP="0019506F">
      <w:pPr>
        <w:spacing w:before="120"/>
        <w:rPr>
          <w:rFonts w:ascii="Arial" w:hAnsi="Arial" w:cs="Arial"/>
          <w:sz w:val="20"/>
        </w:rPr>
      </w:pPr>
      <w:r w:rsidRPr="004B15CE">
        <w:rPr>
          <w:rFonts w:ascii="Arial" w:hAnsi="Arial" w:cs="Arial"/>
          <w:sz w:val="20"/>
        </w:rPr>
        <w:t>- Chênh lệch lãi do đánh giá lại vật tư, hàng hóa, TSCĐ đưa đi góp vốn liên doanh, đầu tư vào công ty con, công ty liên kết, đầu tư dài hạn khác,...;</w:t>
      </w:r>
    </w:p>
    <w:p w14:paraId="302E2630" w14:textId="77777777" w:rsidR="0019506F" w:rsidRPr="004B15CE" w:rsidRDefault="0019506F" w:rsidP="0019506F">
      <w:pPr>
        <w:spacing w:before="120"/>
        <w:rPr>
          <w:rFonts w:ascii="Arial" w:hAnsi="Arial" w:cs="Arial"/>
          <w:sz w:val="20"/>
        </w:rPr>
      </w:pPr>
      <w:r w:rsidRPr="004B15CE">
        <w:rPr>
          <w:rFonts w:ascii="Arial" w:hAnsi="Arial" w:cs="Arial"/>
          <w:sz w:val="20"/>
        </w:rPr>
        <w:t>- Thu nhập từ nghiệp vụ bán và thuê lại tài sản;</w:t>
      </w:r>
    </w:p>
    <w:p w14:paraId="757BBD40" w14:textId="77777777" w:rsidR="0019506F" w:rsidRPr="004B15CE" w:rsidRDefault="0019506F" w:rsidP="0019506F">
      <w:pPr>
        <w:spacing w:before="120"/>
        <w:rPr>
          <w:rFonts w:ascii="Arial" w:hAnsi="Arial" w:cs="Arial"/>
          <w:sz w:val="20"/>
        </w:rPr>
      </w:pPr>
      <w:r w:rsidRPr="004B15CE">
        <w:rPr>
          <w:rFonts w:ascii="Arial" w:hAnsi="Arial" w:cs="Arial"/>
          <w:sz w:val="20"/>
        </w:rPr>
        <w:t>- Các khoản thuế phải nộp khi bán hàng hóa, cung cấp dịch vụ nhưng sau đó được giảm, được hoàn;</w:t>
      </w:r>
    </w:p>
    <w:p w14:paraId="27183AD6" w14:textId="77777777" w:rsidR="0019506F" w:rsidRPr="004B15CE" w:rsidRDefault="0019506F" w:rsidP="0019506F">
      <w:pPr>
        <w:spacing w:before="120"/>
        <w:rPr>
          <w:rFonts w:ascii="Arial" w:hAnsi="Arial" w:cs="Arial"/>
          <w:sz w:val="20"/>
        </w:rPr>
      </w:pPr>
      <w:r w:rsidRPr="004B15CE">
        <w:rPr>
          <w:rFonts w:ascii="Arial" w:hAnsi="Arial" w:cs="Arial"/>
          <w:sz w:val="20"/>
        </w:rPr>
        <w:t>- Thu tiền phạt do khách hàng vi phạm hợp đồng;</w:t>
      </w:r>
    </w:p>
    <w:p w14:paraId="6795DD83" w14:textId="77777777" w:rsidR="0019506F" w:rsidRPr="004B15CE" w:rsidRDefault="0019506F" w:rsidP="0019506F">
      <w:pPr>
        <w:spacing w:before="120"/>
        <w:rPr>
          <w:rFonts w:ascii="Arial" w:hAnsi="Arial" w:cs="Arial"/>
          <w:sz w:val="20"/>
        </w:rPr>
      </w:pPr>
      <w:r w:rsidRPr="004B15CE">
        <w:rPr>
          <w:rFonts w:ascii="Arial" w:hAnsi="Arial" w:cs="Arial"/>
          <w:sz w:val="20"/>
        </w:rPr>
        <w:t>- Thu tiền bồi thường của bên thứ ba để bù đắp cho tài sản bị tổn thất (ví dụ thu tiền bảo hiểm được bồi thường và các khoản có tính chất tương tự);</w:t>
      </w:r>
    </w:p>
    <w:p w14:paraId="7B5FC626"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 Thu các khoản nợ khó đòi đã xử lý xóa sổ;</w:t>
      </w:r>
    </w:p>
    <w:p w14:paraId="24419EA9" w14:textId="77777777" w:rsidR="0019506F" w:rsidRPr="004B15CE" w:rsidRDefault="0019506F" w:rsidP="0019506F">
      <w:pPr>
        <w:spacing w:before="120"/>
        <w:rPr>
          <w:rFonts w:ascii="Arial" w:hAnsi="Arial" w:cs="Arial"/>
          <w:sz w:val="20"/>
        </w:rPr>
      </w:pPr>
      <w:r w:rsidRPr="004B15CE">
        <w:rPr>
          <w:rFonts w:ascii="Arial" w:hAnsi="Arial" w:cs="Arial"/>
          <w:sz w:val="20"/>
        </w:rPr>
        <w:t>- Thu các khoản nợ phải trả không xác định được chủ nợ hoặc đã xác định được là không phải trả nợ;</w:t>
      </w:r>
    </w:p>
    <w:p w14:paraId="047080CE" w14:textId="77777777" w:rsidR="0019506F" w:rsidRPr="004B15CE" w:rsidRDefault="0019506F" w:rsidP="0019506F">
      <w:pPr>
        <w:spacing w:before="120"/>
        <w:rPr>
          <w:rFonts w:ascii="Arial" w:hAnsi="Arial" w:cs="Arial"/>
          <w:sz w:val="20"/>
        </w:rPr>
      </w:pPr>
      <w:r w:rsidRPr="004B15CE">
        <w:rPr>
          <w:rFonts w:ascii="Arial" w:hAnsi="Arial" w:cs="Arial"/>
          <w:sz w:val="20"/>
        </w:rPr>
        <w:t>- Các khoản tiền thưởng của khách hàng liên quan đến tiêu thụ hàng hóa, sản phẩm, dịch vụ không tính trong doanh thu (nếu có);</w:t>
      </w:r>
    </w:p>
    <w:p w14:paraId="6B0A164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Thu nhập quà biếu, quà tặng bằng tiền, hiện vật, cổ phần, phần vốn góp tại doanh nghiệp khác,... của các tổ chức, cá nhân tặng cho doanh nghiệp (trừ </w:t>
      </w:r>
      <w:r>
        <w:rPr>
          <w:rFonts w:ascii="Arial" w:hAnsi="Arial" w:cs="Arial"/>
          <w:sz w:val="20"/>
        </w:rPr>
        <w:t>khoản hỗ trợ, tài trợ, biế</w:t>
      </w:r>
      <w:r w:rsidRPr="004B15CE">
        <w:rPr>
          <w:rFonts w:ascii="Arial" w:hAnsi="Arial" w:cs="Arial"/>
          <w:sz w:val="20"/>
        </w:rPr>
        <w:t>u, tặng được ghi tăng vốn đầu tư của chủ sở hữu theo quyết định của cấp có thẩm quyền).</w:t>
      </w:r>
    </w:p>
    <w:p w14:paraId="7D05B1E0" w14:textId="77777777" w:rsidR="0019506F" w:rsidRPr="004B15CE" w:rsidRDefault="0019506F" w:rsidP="0019506F">
      <w:pPr>
        <w:spacing w:before="120"/>
        <w:rPr>
          <w:rFonts w:ascii="Arial" w:hAnsi="Arial" w:cs="Arial"/>
          <w:sz w:val="20"/>
        </w:rPr>
      </w:pPr>
      <w:r w:rsidRPr="004B15CE">
        <w:rPr>
          <w:rFonts w:ascii="Arial" w:hAnsi="Arial" w:cs="Arial"/>
          <w:sz w:val="20"/>
        </w:rPr>
        <w:t>- Giá trị số hàng khuyến mại không phải trả lại;</w:t>
      </w:r>
    </w:p>
    <w:p w14:paraId="5E85E9F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Các khoản thu nhập khác ngoài các khoản nêu trên. </w:t>
      </w:r>
    </w:p>
    <w:p w14:paraId="526D91DB" w14:textId="77777777" w:rsidR="0019506F" w:rsidRPr="004B15CE" w:rsidRDefault="0019506F" w:rsidP="0019506F">
      <w:pPr>
        <w:spacing w:before="120"/>
        <w:rPr>
          <w:rFonts w:ascii="Arial" w:hAnsi="Arial" w:cs="Arial"/>
          <w:sz w:val="20"/>
        </w:rPr>
      </w:pPr>
      <w:r w:rsidRPr="004B15CE">
        <w:rPr>
          <w:rFonts w:ascii="Arial" w:hAnsi="Arial" w:cs="Arial"/>
          <w:sz w:val="20"/>
        </w:rPr>
        <w:t>b) Khi có khả năng chắc chắn thu được các khoản tiền phạt vi phạm hợp đồng, doanh nghiệp phải xét bản chất của khoản tiền phạt để hạch toán phù hợp với nguyên tắc sau:</w:t>
      </w:r>
    </w:p>
    <w:p w14:paraId="50815254" w14:textId="77777777" w:rsidR="0019506F" w:rsidRPr="004B15CE" w:rsidRDefault="0019506F" w:rsidP="0019506F">
      <w:pPr>
        <w:spacing w:before="120"/>
        <w:rPr>
          <w:rFonts w:ascii="Arial" w:hAnsi="Arial" w:cs="Arial"/>
          <w:sz w:val="20"/>
        </w:rPr>
      </w:pPr>
      <w:r w:rsidRPr="004B15CE">
        <w:rPr>
          <w:rFonts w:ascii="Arial" w:hAnsi="Arial" w:cs="Arial"/>
          <w:sz w:val="20"/>
        </w:rPr>
        <w:t>- Đối với bên bán: Tất cả các khoản tiền phạt vi phạm hợp đồng thu được từ bên mua nằm ngoài giá trị hợp đồng được ghi nhận là thu nhập khác.</w:t>
      </w:r>
    </w:p>
    <w:p w14:paraId="0C403D35" w14:textId="77777777" w:rsidR="0019506F" w:rsidRPr="004B15CE" w:rsidRDefault="0019506F" w:rsidP="0019506F">
      <w:pPr>
        <w:spacing w:before="120"/>
        <w:rPr>
          <w:rFonts w:ascii="Arial" w:hAnsi="Arial" w:cs="Arial"/>
          <w:sz w:val="20"/>
        </w:rPr>
      </w:pPr>
      <w:r w:rsidRPr="004B15CE">
        <w:rPr>
          <w:rFonts w:ascii="Arial" w:hAnsi="Arial" w:cs="Arial"/>
          <w:sz w:val="20"/>
        </w:rPr>
        <w:t>- Đối với bên mua: Các khoản tiền phạt vi phạm hợp đồng thu được từ bên bán nằm ngoài giá trị hợp đồng được ghi nhận là thu nhập khác, trừ trường hợp người bán vi phạm hợp đồng nhưng người mua vẫn nhận hàng và người bán chấp nhận giảm trừ số tiền phạt vào số tiền người mua phải thanh toán thì giá trị hàng mua phải được ghi nhận theo số thực tế phải thanh toán cho nhà cung cấp sau khi trừ (-) khoản tiền phạt vi phạm hợp đồng được hưởng.</w:t>
      </w:r>
    </w:p>
    <w:p w14:paraId="1778C1D2" w14:textId="77777777" w:rsidR="0019506F" w:rsidRPr="004B15CE" w:rsidRDefault="0019506F" w:rsidP="0019506F">
      <w:pPr>
        <w:spacing w:before="120"/>
        <w:rPr>
          <w:rFonts w:ascii="Arial" w:hAnsi="Arial" w:cs="Arial"/>
          <w:sz w:val="20"/>
        </w:rPr>
      </w:pPr>
      <w:r w:rsidRPr="004B15CE">
        <w:rPr>
          <w:rFonts w:ascii="Arial" w:hAnsi="Arial" w:cs="Arial"/>
          <w:sz w:val="20"/>
        </w:rPr>
        <w:t>c) Trường hợ</w:t>
      </w:r>
      <w:r>
        <w:rPr>
          <w:rFonts w:ascii="Arial" w:hAnsi="Arial" w:cs="Arial"/>
          <w:sz w:val="20"/>
        </w:rPr>
        <w:t>p doanh nghiệp được tài trợ, biế</w:t>
      </w:r>
      <w:r w:rsidRPr="004B15CE">
        <w:rPr>
          <w:rFonts w:ascii="Arial" w:hAnsi="Arial" w:cs="Arial"/>
          <w:sz w:val="20"/>
        </w:rPr>
        <w:t>u, tặng tài sản phi tiền tệ hoặc cổ phần/cổ phiếu/phần vốn góp mà chưa có thông tin về giá trị thì việc xác định giá trị của các tài sản này có thể căn cứ vào giá thị trường của tài sản hoặc giá trị theo đánh giá của Hội đồng đánh giá tài sản của doanh nghiệp hoặc tổ chức thẩm định giá chuyên nghiệp. Doanh nghiệp phải thuyết minh trên Báo cáo tài chính về căn cứ xác định giá trị tài sản phi tiền tệ đó.</w:t>
      </w:r>
    </w:p>
    <w:p w14:paraId="0EB0452C"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2. Kết cấu và nội dung phản ánh của Tài khoản 711 - Thu nhập khác </w:t>
      </w:r>
    </w:p>
    <w:p w14:paraId="1B5A5F16" w14:textId="77777777" w:rsidR="0019506F" w:rsidRPr="004B15CE" w:rsidRDefault="0019506F" w:rsidP="0019506F">
      <w:pPr>
        <w:spacing w:before="120"/>
        <w:rPr>
          <w:rFonts w:ascii="Arial" w:hAnsi="Arial" w:cs="Arial"/>
          <w:sz w:val="20"/>
        </w:rPr>
      </w:pPr>
      <w:r w:rsidRPr="004B15CE">
        <w:rPr>
          <w:rFonts w:ascii="Arial" w:hAnsi="Arial" w:cs="Arial"/>
          <w:b/>
          <w:sz w:val="20"/>
        </w:rPr>
        <w:t>Bên Nợ:</w:t>
      </w:r>
    </w:p>
    <w:p w14:paraId="74FE8802" w14:textId="77777777" w:rsidR="0019506F" w:rsidRPr="004B15CE" w:rsidRDefault="0019506F" w:rsidP="0019506F">
      <w:pPr>
        <w:spacing w:before="120"/>
        <w:rPr>
          <w:rFonts w:ascii="Arial" w:hAnsi="Arial" w:cs="Arial"/>
          <w:sz w:val="20"/>
        </w:rPr>
      </w:pPr>
      <w:r w:rsidRPr="004B15CE">
        <w:rPr>
          <w:rFonts w:ascii="Arial" w:hAnsi="Arial" w:cs="Arial"/>
          <w:sz w:val="20"/>
        </w:rPr>
        <w:t>- Số thuế GTGT phải nộp (nếu có) tính theo phương pháp trực tiếp đối với các khoản thu nhập khác ở doanh nghiệp nộp thuế GTGT tính theo phương pháp trực tiếp.</w:t>
      </w:r>
    </w:p>
    <w:p w14:paraId="63B4BDB2" w14:textId="77777777" w:rsidR="0019506F" w:rsidRPr="004B15CE" w:rsidRDefault="0019506F" w:rsidP="0019506F">
      <w:pPr>
        <w:spacing w:before="120"/>
        <w:rPr>
          <w:rFonts w:ascii="Arial" w:hAnsi="Arial" w:cs="Arial"/>
          <w:sz w:val="20"/>
        </w:rPr>
      </w:pPr>
      <w:r w:rsidRPr="004B15CE">
        <w:rPr>
          <w:rFonts w:ascii="Arial" w:hAnsi="Arial" w:cs="Arial"/>
          <w:sz w:val="20"/>
        </w:rPr>
        <w:t>- Tại thời điểm kết thúc kỳ kế toán, kết chuyển các khoản thu nhập khác phát sinh trong kỳ sang tài khoản 911 để xác định kết quả kinh doanh.</w:t>
      </w:r>
    </w:p>
    <w:p w14:paraId="27DE3101"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Bên Có: </w:t>
      </w:r>
    </w:p>
    <w:p w14:paraId="120AB6F4" w14:textId="77777777" w:rsidR="0019506F" w:rsidRPr="004B15CE" w:rsidRDefault="0019506F" w:rsidP="0019506F">
      <w:pPr>
        <w:spacing w:before="120"/>
        <w:rPr>
          <w:rFonts w:ascii="Arial" w:hAnsi="Arial" w:cs="Arial"/>
          <w:sz w:val="20"/>
        </w:rPr>
      </w:pPr>
      <w:r w:rsidRPr="004B15CE">
        <w:rPr>
          <w:rFonts w:ascii="Arial" w:hAnsi="Arial" w:cs="Arial"/>
          <w:sz w:val="20"/>
        </w:rPr>
        <w:t>Các khoản thu nhập khác phát sinh trong kỳ.</w:t>
      </w:r>
    </w:p>
    <w:p w14:paraId="40195BF9"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Tài khoản 711 - Thu nhập khác không có số dư cuối kỳ. </w:t>
      </w:r>
    </w:p>
    <w:p w14:paraId="27EA352D" w14:textId="77777777" w:rsidR="0019506F" w:rsidRPr="004B15CE" w:rsidRDefault="0019506F" w:rsidP="0019506F">
      <w:pPr>
        <w:spacing w:before="120"/>
        <w:rPr>
          <w:rFonts w:ascii="Arial" w:hAnsi="Arial" w:cs="Arial"/>
          <w:sz w:val="20"/>
        </w:rPr>
      </w:pPr>
      <w:r w:rsidRPr="004B15CE">
        <w:rPr>
          <w:rFonts w:ascii="Arial" w:hAnsi="Arial" w:cs="Arial"/>
          <w:b/>
          <w:sz w:val="20"/>
        </w:rPr>
        <w:t>3. Phương pháp kế toán một số giao dịch kinh tế chủ yếu</w:t>
      </w:r>
      <w:r w:rsidRPr="004B15CE">
        <w:rPr>
          <w:rFonts w:ascii="Arial" w:hAnsi="Arial" w:cs="Arial"/>
          <w:sz w:val="20"/>
        </w:rPr>
        <w:t xml:space="preserve"> </w:t>
      </w:r>
    </w:p>
    <w:p w14:paraId="5F06D164" w14:textId="77777777" w:rsidR="0019506F" w:rsidRPr="004B15CE" w:rsidRDefault="0019506F" w:rsidP="0019506F">
      <w:pPr>
        <w:spacing w:before="120"/>
        <w:rPr>
          <w:rFonts w:ascii="Arial" w:hAnsi="Arial" w:cs="Arial"/>
          <w:sz w:val="20"/>
        </w:rPr>
      </w:pPr>
      <w:r w:rsidRPr="004B15CE">
        <w:rPr>
          <w:rFonts w:ascii="Arial" w:hAnsi="Arial" w:cs="Arial"/>
          <w:sz w:val="20"/>
        </w:rPr>
        <w:t>a) Kế toán nghiệp vụ nhượng bán, thanh lý TSCĐ:</w:t>
      </w:r>
    </w:p>
    <w:p w14:paraId="239BE59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Phản ánh số thu nhập về thanh lý, nhượng bán TSCĐ: </w:t>
      </w:r>
    </w:p>
    <w:p w14:paraId="2EC27EE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111, 112, 131, 152, 153,... (tổng giá thanh toán) </w:t>
      </w:r>
    </w:p>
    <w:p w14:paraId="768C647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711 - Thu nhập khác </w:t>
      </w:r>
    </w:p>
    <w:p w14:paraId="02F67084"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(33311) (nếu có).</w:t>
      </w:r>
    </w:p>
    <w:p w14:paraId="4347183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Các chi phí phát sinh cho hoạt động thanh lý, nhượng bán TSCĐ, ghi: </w:t>
      </w:r>
    </w:p>
    <w:p w14:paraId="197A0DB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w:t>
      </w:r>
    </w:p>
    <w:p w14:paraId="7A6E0F3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6B4B4923"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 141, 331,... (tổng giá thanh toán).</w:t>
      </w:r>
    </w:p>
    <w:p w14:paraId="4241A38C"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 xml:space="preserve">- Đồng thời ghi giảm nguyên giá TSCĐ thanh lý, nhượng bán, ghi: </w:t>
      </w:r>
    </w:p>
    <w:p w14:paraId="6B2C17F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(giá trị hao mòn) </w:t>
      </w:r>
    </w:p>
    <w:p w14:paraId="15A10E7E" w14:textId="77777777" w:rsidR="0019506F" w:rsidRPr="004B15CE" w:rsidRDefault="0019506F" w:rsidP="0019506F">
      <w:pPr>
        <w:spacing w:before="120"/>
        <w:rPr>
          <w:rFonts w:ascii="Arial" w:hAnsi="Arial" w:cs="Arial"/>
          <w:sz w:val="20"/>
        </w:rPr>
      </w:pPr>
      <w:r w:rsidRPr="004B15CE">
        <w:rPr>
          <w:rFonts w:ascii="Arial" w:hAnsi="Arial" w:cs="Arial"/>
          <w:sz w:val="20"/>
        </w:rPr>
        <w:t>Nợ TK 811 - Chi phí khác (giá trị còn lại)</w:t>
      </w:r>
    </w:p>
    <w:p w14:paraId="5EB5B9A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211, 213 </w:t>
      </w:r>
    </w:p>
    <w:p w14:paraId="7C9F6F17" w14:textId="77777777" w:rsidR="0019506F" w:rsidRPr="004B15CE" w:rsidRDefault="0019506F" w:rsidP="0019506F">
      <w:pPr>
        <w:spacing w:before="120"/>
        <w:rPr>
          <w:rFonts w:ascii="Arial" w:hAnsi="Arial" w:cs="Arial"/>
          <w:sz w:val="20"/>
        </w:rPr>
      </w:pPr>
      <w:r w:rsidRPr="004B15CE">
        <w:rPr>
          <w:rFonts w:ascii="Arial" w:hAnsi="Arial" w:cs="Arial"/>
          <w:sz w:val="20"/>
        </w:rPr>
        <w:t>b) Kế toán thu nhập khác phát sinh khi đánh giá lại vật tư, hàng hóa, TSCĐ đưa đi đầu tư vào công ty con, công ty liên kết, góp vốn đầu tư dài hạn khác:</w:t>
      </w:r>
    </w:p>
    <w:p w14:paraId="0B75AD2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đầu tư vào công ty con, công ty liên doanh, công ty liên kết, đầu tư dài hạn khác dưới hình thức góp vốn bằng vật tư, hàng hóa, trường hợp giá đánh giá lại của vật tư, hàng hóa lớn hơn giá trị ghi sổ của vật tư, hàng hóa, ghi: </w:t>
      </w:r>
    </w:p>
    <w:p w14:paraId="3C7FBAD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221, 222, 228 (giá đánh giá lại) </w:t>
      </w:r>
    </w:p>
    <w:p w14:paraId="0B3044A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152, 153, 155, 156 (giá trị ghi sổ) </w:t>
      </w:r>
    </w:p>
    <w:p w14:paraId="55C7172E"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 (chênh lệch giữa giá đánh giá lại lớn hơn giá trị ghi sổ của vật tư, hàng hóa).</w:t>
      </w:r>
    </w:p>
    <w:p w14:paraId="51D12F5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đầu tư vào công ty con, công ty liên doanh, liên kết, đầu tư dài hạn khác dưới hình thức góp vốn bằng TSCĐ, trường hợp giá đánh giá lại của TSCĐ lớn hơn giá trị còn lại của TSCĐ, ghi: </w:t>
      </w:r>
    </w:p>
    <w:p w14:paraId="6112824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221, 222, 228 (giá trị đánh giá lại) </w:t>
      </w:r>
    </w:p>
    <w:p w14:paraId="1E1C13C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(giá trị hao mòn luỹ kế) </w:t>
      </w:r>
    </w:p>
    <w:p w14:paraId="362F0E5C" w14:textId="77777777" w:rsidR="0019506F" w:rsidRPr="004B15CE" w:rsidRDefault="0019506F" w:rsidP="0019506F">
      <w:pPr>
        <w:spacing w:before="120"/>
        <w:rPr>
          <w:rFonts w:ascii="Arial" w:hAnsi="Arial" w:cs="Arial"/>
          <w:sz w:val="20"/>
        </w:rPr>
      </w:pPr>
      <w:r w:rsidRPr="004B15CE">
        <w:rPr>
          <w:rFonts w:ascii="Arial" w:hAnsi="Arial" w:cs="Arial"/>
          <w:sz w:val="20"/>
        </w:rPr>
        <w:t>Có các TK 211, 213 (nguyên giá)</w:t>
      </w:r>
    </w:p>
    <w:p w14:paraId="4646B63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711 - Thu nhập khác (chênh lệch giữa giá trị đánh giá lại của TSCĐ lớn hơn giá trị còn lại của TSCĐ). </w:t>
      </w:r>
    </w:p>
    <w:p w14:paraId="21C83651" w14:textId="77777777" w:rsidR="0019506F" w:rsidRPr="004B15CE" w:rsidRDefault="0019506F" w:rsidP="0019506F">
      <w:pPr>
        <w:spacing w:before="120"/>
        <w:rPr>
          <w:rFonts w:ascii="Arial" w:hAnsi="Arial" w:cs="Arial"/>
          <w:sz w:val="20"/>
        </w:rPr>
      </w:pPr>
      <w:r w:rsidRPr="004B15CE">
        <w:rPr>
          <w:rFonts w:ascii="Arial" w:hAnsi="Arial" w:cs="Arial"/>
          <w:sz w:val="20"/>
        </w:rPr>
        <w:t>c) Kế toán thu nhập khác phát sinh từ giao dịch bán và thuê lại TSCĐ là thuê tài chính:</w:t>
      </w:r>
    </w:p>
    <w:p w14:paraId="18D883F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Trường hợp giá bán cao hơn giá trị còn lại của TSCĐ, khi hoàn tất thủ tục bán TSCĐ, căn cứ vào hóa đơn và các chứng từ liên quan, ghi: </w:t>
      </w:r>
    </w:p>
    <w:p w14:paraId="454B5998" w14:textId="77777777" w:rsidR="0019506F" w:rsidRPr="004B15CE" w:rsidRDefault="0019506F" w:rsidP="0019506F">
      <w:pPr>
        <w:spacing w:before="120"/>
        <w:rPr>
          <w:rFonts w:ascii="Arial" w:hAnsi="Arial" w:cs="Arial"/>
          <w:sz w:val="20"/>
        </w:rPr>
      </w:pPr>
      <w:r w:rsidRPr="004B15CE">
        <w:rPr>
          <w:rFonts w:ascii="Arial" w:hAnsi="Arial" w:cs="Arial"/>
          <w:sz w:val="20"/>
        </w:rPr>
        <w:t>Nợ các TK 111, 112, 131,... (tổng giá thanh toán)</w:t>
      </w:r>
    </w:p>
    <w:p w14:paraId="76B90544"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 (giá trị còn lại của TSCĐ bán và thuê lại)</w:t>
      </w:r>
    </w:p>
    <w:p w14:paraId="330BF4DE" w14:textId="77777777" w:rsidR="0019506F" w:rsidRPr="004B15CE" w:rsidRDefault="0019506F" w:rsidP="0019506F">
      <w:pPr>
        <w:spacing w:before="120"/>
        <w:rPr>
          <w:rFonts w:ascii="Arial" w:hAnsi="Arial" w:cs="Arial"/>
          <w:sz w:val="20"/>
        </w:rPr>
      </w:pPr>
      <w:r w:rsidRPr="004B15CE">
        <w:rPr>
          <w:rFonts w:ascii="Arial" w:hAnsi="Arial" w:cs="Arial"/>
          <w:sz w:val="20"/>
        </w:rPr>
        <w:t>Có TK 3387 - Doanh thu chờ phân bổ (chênh lệch giữa giá bán lớn hơn giá trị còn lại của TSCĐ)</w:t>
      </w:r>
    </w:p>
    <w:p w14:paraId="6CBDC987"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(nếu có).</w:t>
      </w:r>
    </w:p>
    <w:p w14:paraId="47E93AED" w14:textId="77777777" w:rsidR="0019506F" w:rsidRPr="004B15CE" w:rsidRDefault="0019506F" w:rsidP="0019506F">
      <w:pPr>
        <w:spacing w:before="120"/>
        <w:rPr>
          <w:rFonts w:ascii="Arial" w:hAnsi="Arial" w:cs="Arial"/>
          <w:sz w:val="20"/>
        </w:rPr>
      </w:pPr>
      <w:r w:rsidRPr="004B15CE">
        <w:rPr>
          <w:rFonts w:ascii="Arial" w:hAnsi="Arial" w:cs="Arial"/>
          <w:sz w:val="20"/>
        </w:rPr>
        <w:t>Đồng thời, ghi giảm TSCĐ:</w:t>
      </w:r>
    </w:p>
    <w:p w14:paraId="59866BBD" w14:textId="77777777" w:rsidR="0019506F" w:rsidRPr="004B15CE" w:rsidRDefault="0019506F" w:rsidP="0019506F">
      <w:pPr>
        <w:spacing w:before="120"/>
        <w:rPr>
          <w:rFonts w:ascii="Arial" w:hAnsi="Arial" w:cs="Arial"/>
          <w:sz w:val="20"/>
        </w:rPr>
      </w:pPr>
      <w:r w:rsidRPr="004B15CE">
        <w:rPr>
          <w:rFonts w:ascii="Arial" w:hAnsi="Arial" w:cs="Arial"/>
          <w:sz w:val="20"/>
        </w:rPr>
        <w:t>Nợ TK 811 - Chi phí khác (giá trị còn lại của TSCĐ bán và thuê lại)</w:t>
      </w:r>
    </w:p>
    <w:p w14:paraId="14E0231B" w14:textId="77777777" w:rsidR="0019506F" w:rsidRPr="004B15CE" w:rsidRDefault="0019506F" w:rsidP="0019506F">
      <w:pPr>
        <w:spacing w:before="120"/>
        <w:rPr>
          <w:rFonts w:ascii="Arial" w:hAnsi="Arial" w:cs="Arial"/>
          <w:sz w:val="20"/>
        </w:rPr>
      </w:pPr>
      <w:r w:rsidRPr="004B15CE">
        <w:rPr>
          <w:rFonts w:ascii="Arial" w:hAnsi="Arial" w:cs="Arial"/>
          <w:sz w:val="20"/>
        </w:rPr>
        <w:t>Nợ TK 214 - Hao mòn TSCĐ (nếu có)</w:t>
      </w:r>
    </w:p>
    <w:p w14:paraId="75AF766E" w14:textId="77777777" w:rsidR="0019506F" w:rsidRPr="004B15CE" w:rsidRDefault="0019506F" w:rsidP="0019506F">
      <w:pPr>
        <w:spacing w:before="120"/>
        <w:rPr>
          <w:rFonts w:ascii="Arial" w:hAnsi="Arial" w:cs="Arial"/>
          <w:sz w:val="20"/>
        </w:rPr>
      </w:pPr>
      <w:r w:rsidRPr="004B15CE">
        <w:rPr>
          <w:rFonts w:ascii="Arial" w:hAnsi="Arial" w:cs="Arial"/>
          <w:sz w:val="20"/>
        </w:rPr>
        <w:t>Có TK 211 - TSCĐ hữu hình (nguyên giá TSCĐ).</w:t>
      </w:r>
    </w:p>
    <w:p w14:paraId="675F5FEE" w14:textId="77777777" w:rsidR="0019506F" w:rsidRPr="004B15CE" w:rsidRDefault="0019506F" w:rsidP="0019506F">
      <w:pPr>
        <w:spacing w:before="120"/>
        <w:rPr>
          <w:rFonts w:ascii="Arial" w:hAnsi="Arial" w:cs="Arial"/>
          <w:sz w:val="20"/>
        </w:rPr>
      </w:pPr>
      <w:r w:rsidRPr="004B15CE">
        <w:rPr>
          <w:rFonts w:ascii="Arial" w:hAnsi="Arial" w:cs="Arial"/>
          <w:sz w:val="20"/>
        </w:rPr>
        <w:t>- Trường hợp giá bán thấp hơn giá trị còn lại của TSCĐ, khi hoàn tất thủ tục bán tài sản, căn cứ vào hóa đơn và các chứng từ liên quan, ghi:</w:t>
      </w:r>
    </w:p>
    <w:p w14:paraId="50F024F9" w14:textId="77777777" w:rsidR="0019506F" w:rsidRPr="004B15CE" w:rsidRDefault="0019506F" w:rsidP="0019506F">
      <w:pPr>
        <w:spacing w:before="120"/>
        <w:rPr>
          <w:rFonts w:ascii="Arial" w:hAnsi="Arial" w:cs="Arial"/>
          <w:sz w:val="20"/>
        </w:rPr>
      </w:pPr>
      <w:r w:rsidRPr="004B15CE">
        <w:rPr>
          <w:rFonts w:ascii="Arial" w:hAnsi="Arial" w:cs="Arial"/>
          <w:sz w:val="20"/>
        </w:rPr>
        <w:t>Nợ các TK 111, 112, 131,... (tổng giá thanh toán)</w:t>
      </w:r>
    </w:p>
    <w:p w14:paraId="27C7336F"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 (giá bán TSCĐ)</w:t>
      </w:r>
    </w:p>
    <w:p w14:paraId="200CEE09"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(nếu có).</w:t>
      </w:r>
    </w:p>
    <w:p w14:paraId="2B149867" w14:textId="77777777" w:rsidR="0019506F" w:rsidRPr="004B15CE" w:rsidRDefault="0019506F" w:rsidP="0019506F">
      <w:pPr>
        <w:spacing w:before="120"/>
        <w:rPr>
          <w:rFonts w:ascii="Arial" w:hAnsi="Arial" w:cs="Arial"/>
          <w:sz w:val="20"/>
        </w:rPr>
      </w:pPr>
      <w:r w:rsidRPr="004B15CE">
        <w:rPr>
          <w:rFonts w:ascii="Arial" w:hAnsi="Arial" w:cs="Arial"/>
          <w:sz w:val="20"/>
        </w:rPr>
        <w:t>Đồng thời, ghi giảm TSCĐ:</w:t>
      </w:r>
    </w:p>
    <w:p w14:paraId="502765AF" w14:textId="77777777" w:rsidR="0019506F" w:rsidRPr="004B15CE" w:rsidRDefault="0019506F" w:rsidP="0019506F">
      <w:pPr>
        <w:spacing w:before="120"/>
        <w:rPr>
          <w:rFonts w:ascii="Arial" w:hAnsi="Arial" w:cs="Arial"/>
          <w:sz w:val="20"/>
        </w:rPr>
      </w:pPr>
      <w:r w:rsidRPr="004B15CE">
        <w:rPr>
          <w:rFonts w:ascii="Arial" w:hAnsi="Arial" w:cs="Arial"/>
          <w:sz w:val="20"/>
        </w:rPr>
        <w:t>Nợ TK 811 - Chi phí khác (tính bằng giá bán TSCĐ)</w:t>
      </w:r>
    </w:p>
    <w:p w14:paraId="1274C23E" w14:textId="77777777" w:rsidR="0019506F" w:rsidRPr="004B15CE" w:rsidRDefault="0019506F" w:rsidP="0019506F">
      <w:pPr>
        <w:spacing w:before="120"/>
        <w:rPr>
          <w:rFonts w:ascii="Arial" w:hAnsi="Arial" w:cs="Arial"/>
          <w:sz w:val="20"/>
        </w:rPr>
      </w:pPr>
      <w:r w:rsidRPr="004B15CE">
        <w:rPr>
          <w:rFonts w:ascii="Arial" w:hAnsi="Arial" w:cs="Arial"/>
          <w:sz w:val="20"/>
        </w:rPr>
        <w:t>Nợ TK 242 - Chi phí chờ phân bổ (giá bán nhỏ hơn giá trị còn lại của TSCĐ)</w:t>
      </w:r>
    </w:p>
    <w:p w14:paraId="244C8BEF" w14:textId="77777777" w:rsidR="0019506F" w:rsidRPr="004B15CE" w:rsidRDefault="0019506F" w:rsidP="0019506F">
      <w:pPr>
        <w:spacing w:before="120"/>
        <w:rPr>
          <w:rFonts w:ascii="Arial" w:hAnsi="Arial" w:cs="Arial"/>
          <w:sz w:val="20"/>
        </w:rPr>
      </w:pPr>
      <w:r w:rsidRPr="004B15CE">
        <w:rPr>
          <w:rFonts w:ascii="Arial" w:hAnsi="Arial" w:cs="Arial"/>
          <w:sz w:val="20"/>
        </w:rPr>
        <w:t>Nợ TK 214 - Hao mòn TSCĐ (nếu có)</w:t>
      </w:r>
    </w:p>
    <w:p w14:paraId="27A10746"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Có TK 211 - TSCĐ hữu hình (nguyên giá TSCĐ).</w:t>
      </w:r>
    </w:p>
    <w:p w14:paraId="67A0CBCA" w14:textId="77777777" w:rsidR="0019506F" w:rsidRPr="004B15CE" w:rsidRDefault="0019506F" w:rsidP="0019506F">
      <w:pPr>
        <w:spacing w:before="120"/>
        <w:rPr>
          <w:rFonts w:ascii="Arial" w:hAnsi="Arial" w:cs="Arial"/>
          <w:sz w:val="20"/>
        </w:rPr>
      </w:pPr>
      <w:r w:rsidRPr="004B15CE">
        <w:rPr>
          <w:rFonts w:ascii="Arial" w:hAnsi="Arial" w:cs="Arial"/>
          <w:sz w:val="20"/>
        </w:rPr>
        <w:t>- Các bút toán ghi nhận tài sản thuê và nợ phải trả về thuê tài chính, trả tiền thuê từng kỳ thực hiện theo quy định tại Tài khoản 212 - TSCĐ thuê tài chính.</w:t>
      </w:r>
    </w:p>
    <w:p w14:paraId="1EB6E98A" w14:textId="77777777" w:rsidR="0019506F" w:rsidRPr="004B15CE" w:rsidRDefault="0019506F" w:rsidP="0019506F">
      <w:pPr>
        <w:spacing w:before="120"/>
        <w:rPr>
          <w:rFonts w:ascii="Arial" w:hAnsi="Arial" w:cs="Arial"/>
          <w:sz w:val="20"/>
        </w:rPr>
      </w:pPr>
      <w:r w:rsidRPr="004B15CE">
        <w:rPr>
          <w:rFonts w:ascii="Arial" w:hAnsi="Arial" w:cs="Arial"/>
          <w:sz w:val="20"/>
        </w:rPr>
        <w:t>- Trường hợp doanh nghiệp phát sinh các giao dịch kinh tế có bản chất tương tự như giao dịch bán quyền mua tài sản và cam kết thuê lại tài sản đó từ khách hàng dưới hình thức như thuê tài chính thì việc hạch toán kế toán tương tự giao dịch bán và thuê lại TSCĐ là thuê tài chính.</w:t>
      </w:r>
    </w:p>
    <w:p w14:paraId="6A2A0ED9" w14:textId="77777777" w:rsidR="0019506F" w:rsidRPr="004B15CE" w:rsidRDefault="0019506F" w:rsidP="0019506F">
      <w:pPr>
        <w:spacing w:before="120"/>
        <w:rPr>
          <w:rFonts w:ascii="Arial" w:hAnsi="Arial" w:cs="Arial"/>
          <w:sz w:val="20"/>
        </w:rPr>
      </w:pPr>
      <w:r w:rsidRPr="004B15CE">
        <w:rPr>
          <w:rFonts w:ascii="Arial" w:hAnsi="Arial" w:cs="Arial"/>
          <w:sz w:val="20"/>
        </w:rPr>
        <w:t>d) Kế toán giao dịch bán và thuê lại TSCĐ là thuê hoạt động: Khi bán TSCĐ và thuê lại, căn cứ vào hóa đơn GTGT và các chứng từ liên quan đến việc bán TSCĐ, doanh nghiệp phản ánh giao dịch bán theo các trường hợp sau:</w:t>
      </w:r>
    </w:p>
    <w:p w14:paraId="6A88921E" w14:textId="77777777" w:rsidR="0019506F" w:rsidRPr="004B15CE" w:rsidRDefault="0019506F" w:rsidP="0019506F">
      <w:pPr>
        <w:spacing w:before="120"/>
        <w:rPr>
          <w:rFonts w:ascii="Arial" w:hAnsi="Arial" w:cs="Arial"/>
          <w:sz w:val="20"/>
        </w:rPr>
      </w:pPr>
      <w:r w:rsidRPr="004B15CE">
        <w:rPr>
          <w:rFonts w:ascii="Arial" w:hAnsi="Arial" w:cs="Arial"/>
          <w:sz w:val="20"/>
        </w:rPr>
        <w:t>- Nếu giá bán được thỏa thuận ở mức giá trị hợp lý thì các khoản lỗ hay lãi phải được ghi nhận ngay trong kỳ phát sinh.</w:t>
      </w:r>
    </w:p>
    <w:p w14:paraId="145A6956" w14:textId="77777777" w:rsidR="0019506F" w:rsidRPr="004B15CE" w:rsidRDefault="0019506F" w:rsidP="0019506F">
      <w:pPr>
        <w:spacing w:before="120"/>
        <w:rPr>
          <w:rFonts w:ascii="Arial" w:hAnsi="Arial" w:cs="Arial"/>
          <w:sz w:val="20"/>
        </w:rPr>
      </w:pPr>
      <w:r w:rsidRPr="004B15CE">
        <w:rPr>
          <w:rFonts w:ascii="Arial" w:hAnsi="Arial" w:cs="Arial"/>
          <w:sz w:val="20"/>
        </w:rPr>
        <w:t>Phản ánh số thu nhập bán TSCĐ, ghi:</w:t>
      </w:r>
    </w:p>
    <w:p w14:paraId="6B87B2F3" w14:textId="77777777" w:rsidR="0019506F" w:rsidRPr="004B15CE" w:rsidRDefault="0019506F" w:rsidP="0019506F">
      <w:pPr>
        <w:spacing w:before="120"/>
        <w:rPr>
          <w:rFonts w:ascii="Arial" w:hAnsi="Arial" w:cs="Arial"/>
          <w:sz w:val="20"/>
        </w:rPr>
      </w:pPr>
      <w:r w:rsidRPr="004B15CE">
        <w:rPr>
          <w:rFonts w:ascii="Arial" w:hAnsi="Arial" w:cs="Arial"/>
          <w:sz w:val="20"/>
        </w:rPr>
        <w:t>Nợ các TK 111, 112, 131,...</w:t>
      </w:r>
    </w:p>
    <w:p w14:paraId="4FE902A5"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 (giá bán TSCĐ)</w:t>
      </w:r>
    </w:p>
    <w:p w14:paraId="39176336"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(nếu có).</w:t>
      </w:r>
    </w:p>
    <w:p w14:paraId="5145DE57" w14:textId="77777777" w:rsidR="0019506F" w:rsidRPr="004B15CE" w:rsidRDefault="0019506F" w:rsidP="0019506F">
      <w:pPr>
        <w:spacing w:before="120"/>
        <w:rPr>
          <w:rFonts w:ascii="Arial" w:hAnsi="Arial" w:cs="Arial"/>
          <w:sz w:val="20"/>
        </w:rPr>
      </w:pPr>
      <w:r w:rsidRPr="004B15CE">
        <w:rPr>
          <w:rFonts w:ascii="Arial" w:hAnsi="Arial" w:cs="Arial"/>
          <w:sz w:val="20"/>
        </w:rPr>
        <w:t>Đồng thời, ghi giảm TSCĐ:</w:t>
      </w:r>
    </w:p>
    <w:p w14:paraId="006F93A4" w14:textId="77777777" w:rsidR="0019506F" w:rsidRPr="004B15CE" w:rsidRDefault="0019506F" w:rsidP="0019506F">
      <w:pPr>
        <w:spacing w:before="120"/>
        <w:rPr>
          <w:rFonts w:ascii="Arial" w:hAnsi="Arial" w:cs="Arial"/>
          <w:sz w:val="20"/>
        </w:rPr>
      </w:pPr>
      <w:r w:rsidRPr="004B15CE">
        <w:rPr>
          <w:rFonts w:ascii="Arial" w:hAnsi="Arial" w:cs="Arial"/>
          <w:sz w:val="20"/>
        </w:rPr>
        <w:t>Nợ TK 811 - Chi phí khác (tính bằng giá bán TSCĐ)</w:t>
      </w:r>
    </w:p>
    <w:p w14:paraId="537F9A7F" w14:textId="77777777" w:rsidR="0019506F" w:rsidRPr="004B15CE" w:rsidRDefault="0019506F" w:rsidP="0019506F">
      <w:pPr>
        <w:spacing w:before="120"/>
        <w:rPr>
          <w:rFonts w:ascii="Arial" w:hAnsi="Arial" w:cs="Arial"/>
          <w:sz w:val="20"/>
        </w:rPr>
      </w:pPr>
      <w:r w:rsidRPr="004B15CE">
        <w:rPr>
          <w:rFonts w:ascii="Arial" w:hAnsi="Arial" w:cs="Arial"/>
          <w:sz w:val="20"/>
        </w:rPr>
        <w:t>Nợ TK 242 - Chi phí chờ phân bổ (giá bán nhỏ hơn giá trị còn lại của TSCĐ)</w:t>
      </w:r>
    </w:p>
    <w:p w14:paraId="6156E28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(nếu có) </w:t>
      </w:r>
    </w:p>
    <w:p w14:paraId="5D3CA1DE" w14:textId="77777777" w:rsidR="0019506F" w:rsidRPr="004B15CE" w:rsidRDefault="0019506F" w:rsidP="0019506F">
      <w:pPr>
        <w:spacing w:before="120"/>
        <w:rPr>
          <w:rFonts w:ascii="Arial" w:hAnsi="Arial" w:cs="Arial"/>
          <w:sz w:val="20"/>
        </w:rPr>
      </w:pPr>
      <w:r w:rsidRPr="004B15CE">
        <w:rPr>
          <w:rFonts w:ascii="Arial" w:hAnsi="Arial" w:cs="Arial"/>
          <w:sz w:val="20"/>
        </w:rPr>
        <w:t>Có TK 211 - TSCĐ hữu hình (nguyên giá TSCĐ).</w:t>
      </w:r>
    </w:p>
    <w:p w14:paraId="7A1A992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Nếu giá bán và thuê lại TSCĐ thấp hơn giá trị hợp lý nhưng mức giá thuê thấp hơn giá thuê thị trường thì khoản lỗ này không được ghi nhận ngay mà phải phân bổ dần phù hợp với khoản thanh toán tiền thuê trong thời gian thuê tài sản. Căn cứ vào hóa đơn GTGT và các chứng từ liên quan đến việc bán TSCĐ, phản ánh thu nhập bán TSCĐ, ghi: </w:t>
      </w:r>
    </w:p>
    <w:p w14:paraId="6972C01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111, 112,... (giá bán) </w:t>
      </w:r>
    </w:p>
    <w:p w14:paraId="7240187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242 - Chi phí chờ phân bổ (giá bán nhỏ hơn giá trị hợp lý) </w:t>
      </w:r>
    </w:p>
    <w:p w14:paraId="1FF816A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711 - Thu nhập khác (giá trị hợp lý của TSCĐ) </w:t>
      </w:r>
    </w:p>
    <w:p w14:paraId="0B88E05B"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(nếu có).</w:t>
      </w:r>
    </w:p>
    <w:p w14:paraId="1D13A99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Đồng thời, ghi giảm TSCĐ như sau: </w:t>
      </w:r>
    </w:p>
    <w:p w14:paraId="165D2DD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w:t>
      </w:r>
    </w:p>
    <w:p w14:paraId="0FB3745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(nếu có) </w:t>
      </w:r>
    </w:p>
    <w:p w14:paraId="7283A132" w14:textId="77777777" w:rsidR="0019506F" w:rsidRPr="004B15CE" w:rsidRDefault="0019506F" w:rsidP="0019506F">
      <w:pPr>
        <w:spacing w:before="120"/>
        <w:rPr>
          <w:rFonts w:ascii="Arial" w:hAnsi="Arial" w:cs="Arial"/>
          <w:sz w:val="20"/>
        </w:rPr>
      </w:pPr>
      <w:r w:rsidRPr="004B15CE">
        <w:rPr>
          <w:rFonts w:ascii="Arial" w:hAnsi="Arial" w:cs="Arial"/>
          <w:sz w:val="20"/>
        </w:rPr>
        <w:t>Có TK 211 - TSCĐ hữu hình (nguyên giá TSCĐ).</w:t>
      </w:r>
    </w:p>
    <w:p w14:paraId="3ECBE8B6"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Định kỳ, phân bổ số lỗ về giao dịch bán và thuê lại TSCĐ là thuê hoạt động (chênh lệch giữa giá bán nhỏ hơn giá trị hợp lý) vào chi phí sản xuất, kinh doanh trong kỳ phù hợp với khoản thanh toán tiền thuê trong suốt thời gian mà tài sản đó dự kiến sử dụng, ghi: </w:t>
      </w:r>
    </w:p>
    <w:p w14:paraId="2FAB572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623, 627, 641, 642,... </w:t>
      </w:r>
    </w:p>
    <w:p w14:paraId="5B3C10A5" w14:textId="77777777" w:rsidR="0019506F" w:rsidRPr="004B15CE" w:rsidRDefault="0019506F" w:rsidP="0019506F">
      <w:pPr>
        <w:spacing w:before="120"/>
        <w:rPr>
          <w:rFonts w:ascii="Arial" w:hAnsi="Arial" w:cs="Arial"/>
          <w:sz w:val="20"/>
        </w:rPr>
      </w:pPr>
      <w:r w:rsidRPr="004B15CE">
        <w:rPr>
          <w:rFonts w:ascii="Arial" w:hAnsi="Arial" w:cs="Arial"/>
          <w:sz w:val="20"/>
        </w:rPr>
        <w:t>Có TK 242 - Chi phí chờ phân bổ.</w:t>
      </w:r>
    </w:p>
    <w:p w14:paraId="2A5765BB" w14:textId="77777777" w:rsidR="0019506F" w:rsidRPr="004B15CE" w:rsidRDefault="0019506F" w:rsidP="0019506F">
      <w:pPr>
        <w:spacing w:before="120"/>
        <w:rPr>
          <w:rFonts w:ascii="Arial" w:hAnsi="Arial" w:cs="Arial"/>
          <w:sz w:val="20"/>
        </w:rPr>
      </w:pPr>
      <w:r w:rsidRPr="004B15CE">
        <w:rPr>
          <w:rFonts w:ascii="Arial" w:hAnsi="Arial" w:cs="Arial"/>
          <w:sz w:val="20"/>
        </w:rPr>
        <w:t>- Nếu giá bán và thuê lại tài sản cao hơn giá trị hợp lý thì khoản chênh lệch giá bán cao hơn giá trị hợp lý không được ghi nhận ngay là một khoản lãi trong kỳ mà được phân bổ dần trong suốt thời gian mà tài sản đó được dự kiến sử dụng, còn số chênh lệch giữa giá trị hợp lý và giá trị còn lại được ghi nhận ngay là một khoản lãi trong kỳ.</w:t>
      </w:r>
    </w:p>
    <w:p w14:paraId="75E67DF6"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Căn cứ vào Hóa đơn GTGT bán TSCĐ, ghi: </w:t>
      </w:r>
    </w:p>
    <w:p w14:paraId="267B4E10"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 xml:space="preserve">Nợ các TK 111, 112, 131,... (giá bán) </w:t>
      </w:r>
    </w:p>
    <w:p w14:paraId="636E93D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711 - Thu nhập khác (tính bằng giá trị hợp lý của TSCĐ) </w:t>
      </w:r>
    </w:p>
    <w:p w14:paraId="242AFC7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3387 - Doanh thu chờ phân bổ (chênh lệch giữa giá bán cao hơn giá trị hợp lý của TSCĐ) </w:t>
      </w:r>
    </w:p>
    <w:p w14:paraId="20236A9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3331 - Thuế GTGT phải nộp (nếu có). </w:t>
      </w:r>
    </w:p>
    <w:p w14:paraId="09BE1B0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Đồng thời, ghi giảm giá trị TSCĐ bán và thuê lại: </w:t>
      </w:r>
    </w:p>
    <w:p w14:paraId="5D1E7C2E"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w:t>
      </w:r>
    </w:p>
    <w:p w14:paraId="758EDED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(nếu có) </w:t>
      </w:r>
    </w:p>
    <w:p w14:paraId="050851DA" w14:textId="77777777" w:rsidR="0019506F" w:rsidRPr="004B15CE" w:rsidRDefault="0019506F" w:rsidP="0019506F">
      <w:pPr>
        <w:spacing w:before="120"/>
        <w:rPr>
          <w:rFonts w:ascii="Arial" w:hAnsi="Arial" w:cs="Arial"/>
          <w:sz w:val="20"/>
        </w:rPr>
      </w:pPr>
      <w:r w:rsidRPr="004B15CE">
        <w:rPr>
          <w:rFonts w:ascii="Arial" w:hAnsi="Arial" w:cs="Arial"/>
          <w:sz w:val="20"/>
        </w:rPr>
        <w:t>Có TK 211 - TSCĐ hữu hình (nguyên giá TSCĐ).</w:t>
      </w:r>
    </w:p>
    <w:p w14:paraId="2B38C70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Định kỳ, phân bổ chênh lệch giữa giá bán cao hơn giá trị hợp lý của TSCĐ bán và thuê lại ghi giảm chi phí sản xuất, kinh doanh trong kỳ phù hợp với khoản thanh toán tiền thuê trong suốt thời gian mà tài sản đó dự kiến sử dụng, ghi: </w:t>
      </w:r>
    </w:p>
    <w:p w14:paraId="3C381F2D"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3387 - Doanh thu chờ phân bổ </w:t>
      </w:r>
    </w:p>
    <w:p w14:paraId="5010CDB3" w14:textId="77777777" w:rsidR="0019506F" w:rsidRPr="004B15CE" w:rsidRDefault="0019506F" w:rsidP="0019506F">
      <w:pPr>
        <w:spacing w:before="120"/>
        <w:rPr>
          <w:rFonts w:ascii="Arial" w:hAnsi="Arial" w:cs="Arial"/>
          <w:sz w:val="20"/>
        </w:rPr>
      </w:pPr>
      <w:r w:rsidRPr="004B15CE">
        <w:rPr>
          <w:rFonts w:ascii="Arial" w:hAnsi="Arial" w:cs="Arial"/>
          <w:sz w:val="20"/>
        </w:rPr>
        <w:t>Có các TK 623, 627, 641, 642,...</w:t>
      </w:r>
    </w:p>
    <w:p w14:paraId="2FB0296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Trường hợp doanh nghiệp phát sinh các giao dịch kinh tế có bản chất tương tự như giao dịch bán quyền mua tài sản và cam kết thuê lại tài sản đó từ khách hàng dưới hình thức như thuê hoạt động thì việc hạch toán kế toán tương tự giao dịch bán và thuê lại TSCĐ là thuê hoạt động. </w:t>
      </w:r>
    </w:p>
    <w:p w14:paraId="1430A13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đ) Phản ánh các khoản thu tiền phạt </w:t>
      </w:r>
    </w:p>
    <w:p w14:paraId="28A69F0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liên quan </w:t>
      </w:r>
    </w:p>
    <w:p w14:paraId="1B30227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151, 153, 154, 156, 241, 211… (nếu khoản tiền phạt được ghi giảm giá trị tài sản) </w:t>
      </w:r>
    </w:p>
    <w:p w14:paraId="20A71549"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 (nếu khoản tiền phạt được ghi nhận vào thu nhập khác).</w:t>
      </w:r>
    </w:p>
    <w:p w14:paraId="44E8542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e) Phản ánh các khoản được bên thứ ba bồi thường (như tiền bảo hiểm được bồi thường,...), ghi: </w:t>
      </w:r>
    </w:p>
    <w:p w14:paraId="1FF06230" w14:textId="77777777" w:rsidR="0019506F" w:rsidRPr="004B15CE" w:rsidRDefault="0019506F" w:rsidP="0019506F">
      <w:pPr>
        <w:spacing w:before="120"/>
        <w:rPr>
          <w:rFonts w:ascii="Arial" w:hAnsi="Arial" w:cs="Arial"/>
          <w:sz w:val="20"/>
        </w:rPr>
      </w:pPr>
      <w:r w:rsidRPr="004B15CE">
        <w:rPr>
          <w:rFonts w:ascii="Arial" w:hAnsi="Arial" w:cs="Arial"/>
          <w:sz w:val="20"/>
        </w:rPr>
        <w:t>Nợ các TK 111, 112,...</w:t>
      </w:r>
    </w:p>
    <w:p w14:paraId="63F38A00"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w:t>
      </w:r>
    </w:p>
    <w:p w14:paraId="1102158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Các khoản chi phí liên quan đến xử lý các thiệt hại đối với những trường hợp đã mua bảo hiểm, ghi: </w:t>
      </w:r>
    </w:p>
    <w:p w14:paraId="18012C6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w:t>
      </w:r>
    </w:p>
    <w:p w14:paraId="0011E42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(nếu có) </w:t>
      </w:r>
    </w:p>
    <w:p w14:paraId="496B9459"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 152,...</w:t>
      </w:r>
    </w:p>
    <w:p w14:paraId="3F26F9CB" w14:textId="77777777" w:rsidR="0019506F" w:rsidRPr="004B15CE" w:rsidRDefault="0019506F" w:rsidP="0019506F">
      <w:pPr>
        <w:spacing w:before="120"/>
        <w:rPr>
          <w:rFonts w:ascii="Arial" w:hAnsi="Arial" w:cs="Arial"/>
          <w:sz w:val="20"/>
        </w:rPr>
      </w:pPr>
      <w:r w:rsidRPr="004B15CE">
        <w:rPr>
          <w:rFonts w:ascii="Arial" w:hAnsi="Arial" w:cs="Arial"/>
          <w:sz w:val="20"/>
        </w:rPr>
        <w:t>g) Hạch toán các khoản phải thu khó đòi đã xử lý xóa sổ, nay thu lại được tiền:</w:t>
      </w:r>
    </w:p>
    <w:p w14:paraId="5549B19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có khoản nợ phải thu khó đòi thực sự không thể thu nợ được phải xử lý xóa sổ, căn cứ vào biên bản xử lý xóa nợ, ghi: </w:t>
      </w:r>
    </w:p>
    <w:p w14:paraId="072EEDB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229 - Dự phòng tổn thất tài sản (2293) (nếu đã lập dự phòng) </w:t>
      </w:r>
    </w:p>
    <w:p w14:paraId="2E6127C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642 - Chi phí quản lý doanh nghiệp (nếu chưa lập dự phòng) </w:t>
      </w:r>
    </w:p>
    <w:p w14:paraId="603F7832" w14:textId="77777777" w:rsidR="0019506F" w:rsidRPr="004B15CE" w:rsidRDefault="0019506F" w:rsidP="0019506F">
      <w:pPr>
        <w:spacing w:before="120"/>
        <w:rPr>
          <w:rFonts w:ascii="Arial" w:hAnsi="Arial" w:cs="Arial"/>
          <w:sz w:val="20"/>
        </w:rPr>
      </w:pPr>
      <w:r w:rsidRPr="004B15CE">
        <w:rPr>
          <w:rFonts w:ascii="Arial" w:hAnsi="Arial" w:cs="Arial"/>
          <w:sz w:val="20"/>
        </w:rPr>
        <w:t>Có TK 131 - Phải thu của khách hàng.</w:t>
      </w:r>
    </w:p>
    <w:p w14:paraId="7DF308E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thu được khoản nợ khó đòi đã xử lý xóa sổ, ghi: </w:t>
      </w:r>
    </w:p>
    <w:p w14:paraId="6FA87D1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111, 112,... </w:t>
      </w:r>
    </w:p>
    <w:p w14:paraId="2DD40E83"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w:t>
      </w:r>
    </w:p>
    <w:p w14:paraId="3B3D76C1" w14:textId="77777777" w:rsidR="0019506F" w:rsidRPr="004B15CE" w:rsidRDefault="0019506F" w:rsidP="0019506F">
      <w:pPr>
        <w:spacing w:before="120"/>
        <w:rPr>
          <w:rFonts w:ascii="Arial" w:hAnsi="Arial" w:cs="Arial"/>
          <w:sz w:val="20"/>
        </w:rPr>
      </w:pPr>
      <w:r w:rsidRPr="004B15CE">
        <w:rPr>
          <w:rFonts w:ascii="Arial" w:hAnsi="Arial" w:cs="Arial"/>
          <w:sz w:val="20"/>
        </w:rPr>
        <w:t>h) Các khoản nợ phải trả không xác định được chủ nợ hoặc đã xác định được là không phải trả được tính vào thu nhập khác, ghi:</w:t>
      </w:r>
    </w:p>
    <w:p w14:paraId="4001A8A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331, 338, 341,... </w:t>
      </w:r>
    </w:p>
    <w:p w14:paraId="1AB0B12B"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Có TK 711 - Thu nhập khác.</w:t>
      </w:r>
    </w:p>
    <w:p w14:paraId="07897A91" w14:textId="77777777" w:rsidR="0019506F" w:rsidRPr="004B15CE" w:rsidRDefault="0019506F" w:rsidP="0019506F">
      <w:pPr>
        <w:spacing w:before="120"/>
        <w:rPr>
          <w:rFonts w:ascii="Arial" w:hAnsi="Arial" w:cs="Arial"/>
          <w:sz w:val="20"/>
        </w:rPr>
      </w:pPr>
      <w:r w:rsidRPr="004B15CE">
        <w:rPr>
          <w:rFonts w:ascii="Arial" w:hAnsi="Arial" w:cs="Arial"/>
          <w:sz w:val="20"/>
        </w:rPr>
        <w:t>i) Kế toán các khoản thuế phải nộp khi bán hàng hóa, cung cấp dịch vụ nhưng sau đó được hoàn, được giảm:</w:t>
      </w:r>
    </w:p>
    <w:p w14:paraId="402FCC2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nhận được quyết định của cơ quan có thẩm quyền về số thuế được hoàn, được giảm, ghi: </w:t>
      </w:r>
    </w:p>
    <w:p w14:paraId="04B7552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3331, 3332, 3333, 33381 </w:t>
      </w:r>
    </w:p>
    <w:p w14:paraId="084A6501"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w:t>
      </w:r>
    </w:p>
    <w:p w14:paraId="291194CE"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NSNN trả lại bằng tiền, ghi: </w:t>
      </w:r>
    </w:p>
    <w:p w14:paraId="22867A9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111, 112 </w:t>
      </w:r>
    </w:p>
    <w:p w14:paraId="1C194E25" w14:textId="77777777" w:rsidR="0019506F" w:rsidRPr="004B15CE" w:rsidRDefault="0019506F" w:rsidP="0019506F">
      <w:pPr>
        <w:spacing w:before="120"/>
        <w:rPr>
          <w:rFonts w:ascii="Arial" w:hAnsi="Arial" w:cs="Arial"/>
          <w:sz w:val="20"/>
        </w:rPr>
      </w:pPr>
      <w:r w:rsidRPr="004B15CE">
        <w:rPr>
          <w:rFonts w:ascii="Arial" w:hAnsi="Arial" w:cs="Arial"/>
          <w:sz w:val="20"/>
        </w:rPr>
        <w:t>Có các TK 3331, 3332, 3333, 33381.</w:t>
      </w:r>
    </w:p>
    <w:p w14:paraId="11D794C5" w14:textId="77777777" w:rsidR="0019506F" w:rsidRPr="004B15CE" w:rsidRDefault="0019506F" w:rsidP="0019506F">
      <w:pPr>
        <w:spacing w:before="120"/>
        <w:rPr>
          <w:rFonts w:ascii="Arial" w:hAnsi="Arial" w:cs="Arial"/>
          <w:sz w:val="20"/>
        </w:rPr>
      </w:pPr>
      <w:r w:rsidRPr="004B15CE">
        <w:rPr>
          <w:rFonts w:ascii="Arial" w:hAnsi="Arial" w:cs="Arial"/>
          <w:sz w:val="20"/>
        </w:rPr>
        <w:t>k) Kế toán các khoản tiền, vật tư, hàng hóa, TSCĐ, cổ phần được hỗ trợ, tà</w:t>
      </w:r>
      <w:r>
        <w:rPr>
          <w:rFonts w:ascii="Arial" w:hAnsi="Arial" w:cs="Arial"/>
          <w:sz w:val="20"/>
        </w:rPr>
        <w:t>i trợ, biế</w:t>
      </w:r>
      <w:r w:rsidRPr="004B15CE">
        <w:rPr>
          <w:rFonts w:ascii="Arial" w:hAnsi="Arial" w:cs="Arial"/>
          <w:sz w:val="20"/>
        </w:rPr>
        <w:t>u tặng từ các tổ chức, cá nhân (trừ các khoản hỗ trợ, tài trợ, biểu, tặng được ghi tăng vốn đầu tư của chủ sở hữu theo quy định của cấp có thẩm quyền).</w:t>
      </w:r>
    </w:p>
    <w:p w14:paraId="16730D4E" w14:textId="77777777" w:rsidR="0019506F" w:rsidRPr="004B15CE" w:rsidRDefault="0019506F" w:rsidP="0019506F">
      <w:pPr>
        <w:spacing w:before="120"/>
        <w:rPr>
          <w:rFonts w:ascii="Arial" w:hAnsi="Arial" w:cs="Arial"/>
          <w:sz w:val="20"/>
        </w:rPr>
      </w:pPr>
      <w:r w:rsidRPr="004B15CE">
        <w:rPr>
          <w:rFonts w:ascii="Arial" w:hAnsi="Arial" w:cs="Arial"/>
          <w:sz w:val="20"/>
        </w:rPr>
        <w:t>- Trường hợp t</w:t>
      </w:r>
      <w:r>
        <w:rPr>
          <w:rFonts w:ascii="Arial" w:hAnsi="Arial" w:cs="Arial"/>
          <w:sz w:val="20"/>
        </w:rPr>
        <w:t>ài sản được hỗ trợ, tài trợ, biế</w:t>
      </w:r>
      <w:r w:rsidRPr="004B15CE">
        <w:rPr>
          <w:rFonts w:ascii="Arial" w:hAnsi="Arial" w:cs="Arial"/>
          <w:sz w:val="20"/>
        </w:rPr>
        <w:t xml:space="preserve">u, tặng nhưng không kèm theo điều kiện để được quản lý, sử dụng, kiểm soát tài sản đó, ghi: </w:t>
      </w:r>
    </w:p>
    <w:p w14:paraId="56D2249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các TK 111, 112, 152, 153, 156, 211,... </w:t>
      </w:r>
    </w:p>
    <w:p w14:paraId="56D31BC9"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w:t>
      </w:r>
    </w:p>
    <w:p w14:paraId="7BDDC0D0" w14:textId="77777777" w:rsidR="0019506F" w:rsidRPr="004B15CE" w:rsidRDefault="0019506F" w:rsidP="0019506F">
      <w:pPr>
        <w:spacing w:before="120"/>
        <w:rPr>
          <w:rFonts w:ascii="Arial" w:hAnsi="Arial" w:cs="Arial"/>
          <w:sz w:val="20"/>
        </w:rPr>
      </w:pPr>
      <w:r w:rsidRPr="004B15CE">
        <w:rPr>
          <w:rFonts w:ascii="Arial" w:hAnsi="Arial" w:cs="Arial"/>
          <w:sz w:val="20"/>
        </w:rPr>
        <w:t>- Trường hợp tài sản được hỗ trợ, tài trợ, bi</w:t>
      </w:r>
      <w:r>
        <w:rPr>
          <w:rFonts w:ascii="Arial" w:hAnsi="Arial" w:cs="Arial"/>
          <w:sz w:val="20"/>
        </w:rPr>
        <w:t>ế</w:t>
      </w:r>
      <w:r w:rsidRPr="004B15CE">
        <w:rPr>
          <w:rFonts w:ascii="Arial" w:hAnsi="Arial" w:cs="Arial"/>
          <w:sz w:val="20"/>
        </w:rPr>
        <w:t>u, tặng nhưng kèm theo điều kiện để được quản lý, sử dụng, kiểm soát tài sản đó, doanh nghiệp thực hiện theo hướng dẫn tại Tài khoản 3387 - Doanh thu chờ phân bổ.</w:t>
      </w:r>
    </w:p>
    <w:p w14:paraId="053AE0C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l) Trường hợp doanh nghiệp có hoạt động thương mại được nhận hàng hóa (không phải trả tiền) từ nhà sản xuất, nhà phân phối để quảng cáo, khuyến mại cho khách hàng mua hàng của nhà sản xuất, nhà phân phối. Khi hết chương trình khuyến mại, nếu không phải trả lại nhà sản xuất số hàng khuyến mại chưa sử dụng hết, doanh nghiệp ghi nhận thu nhập khác là giá trị số hàng khuyến mại không phải trả lại, ghi: </w:t>
      </w:r>
    </w:p>
    <w:p w14:paraId="3ECD02E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156 - Hàng hóa (giá trị tương đương của sản phẩm cùng loại) </w:t>
      </w:r>
    </w:p>
    <w:p w14:paraId="59F48FD6"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w:t>
      </w:r>
    </w:p>
    <w:p w14:paraId="163EE8A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m) Tại thời điểm kết thúc kỳ kế toán, tính và phản ánh số thuế GTGT phải nộp theo phương pháp trực tiếp của số thu nhập khác, ghi: </w:t>
      </w:r>
    </w:p>
    <w:p w14:paraId="066EFA7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711 - Thu nhập khác </w:t>
      </w:r>
    </w:p>
    <w:p w14:paraId="6A8BBE35"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w:t>
      </w:r>
    </w:p>
    <w:p w14:paraId="0E0CF7A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 Cuối kỳ, kết chuyển các khoản thu nhập khác phát sinh trong kỳ vào Tài khoản 911 để xác định kết quả kinh doanh, ghi: </w:t>
      </w:r>
    </w:p>
    <w:p w14:paraId="2286B4C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711 - Thu nhập khác </w:t>
      </w:r>
    </w:p>
    <w:p w14:paraId="24D27669"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3915697F" w14:textId="77777777" w:rsidR="0019506F" w:rsidRPr="004B15CE" w:rsidRDefault="0019506F" w:rsidP="0019506F">
      <w:pPr>
        <w:spacing w:before="120"/>
        <w:rPr>
          <w:rFonts w:ascii="Arial" w:hAnsi="Arial" w:cs="Arial"/>
          <w:sz w:val="20"/>
        </w:rPr>
      </w:pPr>
    </w:p>
    <w:p w14:paraId="057CEE54" w14:textId="77777777" w:rsidR="0019506F" w:rsidRPr="002A3BD3" w:rsidRDefault="0019506F" w:rsidP="0019506F">
      <w:pPr>
        <w:spacing w:before="120"/>
        <w:jc w:val="center"/>
        <w:rPr>
          <w:rFonts w:ascii="Arial" w:hAnsi="Arial" w:cs="Arial"/>
          <w:b/>
          <w:sz w:val="20"/>
        </w:rPr>
      </w:pPr>
      <w:r>
        <w:rPr>
          <w:rFonts w:ascii="Arial" w:hAnsi="Arial" w:cs="Arial"/>
          <w:b/>
          <w:sz w:val="20"/>
        </w:rPr>
        <w:t>TÀI KHOẢN 811 - CHI PHÍ KHÁC</w:t>
      </w:r>
    </w:p>
    <w:p w14:paraId="24CFC10B" w14:textId="77777777" w:rsidR="0019506F" w:rsidRPr="004B15CE" w:rsidRDefault="0019506F" w:rsidP="0019506F">
      <w:pPr>
        <w:spacing w:before="120"/>
        <w:rPr>
          <w:rFonts w:ascii="Arial" w:hAnsi="Arial" w:cs="Arial"/>
          <w:sz w:val="20"/>
        </w:rPr>
      </w:pPr>
      <w:r w:rsidRPr="004B15CE">
        <w:rPr>
          <w:rFonts w:ascii="Arial" w:hAnsi="Arial" w:cs="Arial"/>
          <w:b/>
          <w:sz w:val="20"/>
        </w:rPr>
        <w:t>1. Nguyên tắc kế toán</w:t>
      </w:r>
      <w:r w:rsidRPr="004B15CE">
        <w:rPr>
          <w:rFonts w:ascii="Arial" w:hAnsi="Arial" w:cs="Arial"/>
          <w:sz w:val="20"/>
        </w:rPr>
        <w:t xml:space="preserve"> </w:t>
      </w:r>
    </w:p>
    <w:p w14:paraId="512D8322" w14:textId="77777777" w:rsidR="0019506F" w:rsidRPr="004B15CE" w:rsidRDefault="0019506F" w:rsidP="0019506F">
      <w:pPr>
        <w:spacing w:before="120"/>
        <w:rPr>
          <w:rFonts w:ascii="Arial" w:hAnsi="Arial" w:cs="Arial"/>
          <w:sz w:val="20"/>
        </w:rPr>
      </w:pPr>
      <w:r w:rsidRPr="004B15CE">
        <w:rPr>
          <w:rFonts w:ascii="Arial" w:hAnsi="Arial" w:cs="Arial"/>
          <w:sz w:val="20"/>
        </w:rPr>
        <w:t>a) Tài khoản này phản ánh những khoản chi phí phát sinh do các sự kiện hay các nghiệp vụ riêng biệt với hoạt động thông thường của các doanh nghiệp. Chi phí khác của doanh nghiệp có thể gồm:</w:t>
      </w:r>
    </w:p>
    <w:p w14:paraId="5A0C9BC6" w14:textId="77777777" w:rsidR="0019506F" w:rsidRPr="004B15CE" w:rsidRDefault="0019506F" w:rsidP="0019506F">
      <w:pPr>
        <w:spacing w:before="120"/>
        <w:rPr>
          <w:rFonts w:ascii="Arial" w:hAnsi="Arial" w:cs="Arial"/>
          <w:sz w:val="20"/>
        </w:rPr>
      </w:pPr>
      <w:r w:rsidRPr="004B15CE">
        <w:rPr>
          <w:rFonts w:ascii="Arial" w:hAnsi="Arial" w:cs="Arial"/>
          <w:sz w:val="20"/>
        </w:rPr>
        <w:t>- Chi phí thanh lý, nhượng bán TSCĐ (gồm cả chi phí đấu thầu hoạt động thanh lý). Số tiền thu từ bán hồ sơ thầu hoạt động thanh lý, nhượng bán TSCĐ được ghi giảm chi phí thanh lý, nhượng bán TSCĐ;</w:t>
      </w:r>
    </w:p>
    <w:p w14:paraId="30C0CE6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Chênh lệch giữa giá trị hợp lý tài sản được chia từ BCC nhỏ hơn chi phí đầu tư xây dựng tài sản đồng </w:t>
      </w:r>
      <w:r w:rsidRPr="004B15CE">
        <w:rPr>
          <w:rFonts w:ascii="Arial" w:hAnsi="Arial" w:cs="Arial"/>
          <w:sz w:val="20"/>
        </w:rPr>
        <w:lastRenderedPageBreak/>
        <w:t>kiểm soát;</w:t>
      </w:r>
    </w:p>
    <w:p w14:paraId="6FBB063A" w14:textId="77777777" w:rsidR="0019506F" w:rsidRPr="004B15CE" w:rsidRDefault="0019506F" w:rsidP="0019506F">
      <w:pPr>
        <w:spacing w:before="120"/>
        <w:rPr>
          <w:rFonts w:ascii="Arial" w:hAnsi="Arial" w:cs="Arial"/>
          <w:sz w:val="20"/>
        </w:rPr>
      </w:pPr>
      <w:r w:rsidRPr="004B15CE">
        <w:rPr>
          <w:rFonts w:ascii="Arial" w:hAnsi="Arial" w:cs="Arial"/>
          <w:sz w:val="20"/>
        </w:rPr>
        <w:t>- Giá trị còn lại của TSCĐ bị tháo dỡ, di dời,…;</w:t>
      </w:r>
    </w:p>
    <w:p w14:paraId="74EAE3D7" w14:textId="77777777" w:rsidR="0019506F" w:rsidRPr="004B15CE" w:rsidRDefault="0019506F" w:rsidP="0019506F">
      <w:pPr>
        <w:spacing w:before="120"/>
        <w:rPr>
          <w:rFonts w:ascii="Arial" w:hAnsi="Arial" w:cs="Arial"/>
          <w:sz w:val="20"/>
        </w:rPr>
      </w:pPr>
      <w:r w:rsidRPr="004B15CE">
        <w:rPr>
          <w:rFonts w:ascii="Arial" w:hAnsi="Arial" w:cs="Arial"/>
          <w:sz w:val="20"/>
        </w:rPr>
        <w:t>- Giá trị còn lại của TSCĐ thanh lý, nhượng bán TSCĐ (nếu có);</w:t>
      </w:r>
    </w:p>
    <w:p w14:paraId="7233AA36" w14:textId="77777777" w:rsidR="0019506F" w:rsidRPr="004B15CE" w:rsidRDefault="0019506F" w:rsidP="0019506F">
      <w:pPr>
        <w:spacing w:before="120"/>
        <w:rPr>
          <w:rFonts w:ascii="Arial" w:hAnsi="Arial" w:cs="Arial"/>
          <w:sz w:val="20"/>
        </w:rPr>
      </w:pPr>
      <w:r w:rsidRPr="004B15CE">
        <w:rPr>
          <w:rFonts w:ascii="Arial" w:hAnsi="Arial" w:cs="Arial"/>
          <w:sz w:val="20"/>
        </w:rPr>
        <w:t>- Chênh lệch lỗ do đánh giá lại vật tư, hàng hóa, TSCĐ đưa đi góp vốn vào công ty con, công ty liên doanh, đầu tư vào công ty liên kết, đầu tư dài hạn khác,...;</w:t>
      </w:r>
    </w:p>
    <w:p w14:paraId="4315C43E" w14:textId="77777777" w:rsidR="0019506F" w:rsidRPr="004B15CE" w:rsidRDefault="0019506F" w:rsidP="0019506F">
      <w:pPr>
        <w:spacing w:before="120"/>
        <w:rPr>
          <w:rFonts w:ascii="Arial" w:hAnsi="Arial" w:cs="Arial"/>
          <w:sz w:val="20"/>
        </w:rPr>
      </w:pPr>
      <w:r w:rsidRPr="004B15CE">
        <w:rPr>
          <w:rFonts w:ascii="Arial" w:hAnsi="Arial" w:cs="Arial"/>
          <w:sz w:val="20"/>
        </w:rPr>
        <w:t>- Tiền phạt phải trả do vi phạm hợp đồng kinh tế, phạt hành chính;</w:t>
      </w:r>
    </w:p>
    <w:p w14:paraId="3516444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Các khoản chi phí khác. </w:t>
      </w:r>
    </w:p>
    <w:p w14:paraId="32465C1E" w14:textId="77777777" w:rsidR="0019506F" w:rsidRPr="004B15CE" w:rsidRDefault="0019506F" w:rsidP="0019506F">
      <w:pPr>
        <w:spacing w:before="120"/>
        <w:rPr>
          <w:rFonts w:ascii="Arial" w:hAnsi="Arial" w:cs="Arial"/>
          <w:sz w:val="20"/>
        </w:rPr>
      </w:pPr>
      <w:r w:rsidRPr="004B15CE">
        <w:rPr>
          <w:rFonts w:ascii="Arial" w:hAnsi="Arial" w:cs="Arial"/>
          <w:sz w:val="20"/>
        </w:rPr>
        <w:t>b) Các khoản chi phí không được coi là chi phí tính thuế TNDN theo quy định của Luật thuế nhưng có đầy đủ hóa đơn chứng từ và đã hạch toán đúng theo Chế độ kế toán thì không được ghi giảm chi phí kế toán mà chỉ điều chỉnh trong quyết toán thuế TNDN để làm tăng số thuế TNDN phải nộp.</w:t>
      </w:r>
    </w:p>
    <w:p w14:paraId="5048BC32" w14:textId="77777777" w:rsidR="0019506F" w:rsidRPr="004B15CE" w:rsidRDefault="0019506F" w:rsidP="0019506F">
      <w:pPr>
        <w:spacing w:before="120"/>
        <w:rPr>
          <w:rFonts w:ascii="Arial" w:hAnsi="Arial" w:cs="Arial"/>
          <w:sz w:val="20"/>
        </w:rPr>
      </w:pPr>
      <w:r w:rsidRPr="004B15CE">
        <w:rPr>
          <w:rFonts w:ascii="Arial" w:hAnsi="Arial" w:cs="Arial"/>
          <w:b/>
          <w:sz w:val="20"/>
        </w:rPr>
        <w:t>2. Kết cấu và nội dung phản ánh của Tài khoản 811 - Chi phí khác</w:t>
      </w:r>
      <w:r w:rsidRPr="004B15CE">
        <w:rPr>
          <w:rFonts w:ascii="Arial" w:hAnsi="Arial" w:cs="Arial"/>
          <w:sz w:val="20"/>
        </w:rPr>
        <w:t xml:space="preserve"> </w:t>
      </w:r>
    </w:p>
    <w:p w14:paraId="1168A714" w14:textId="77777777" w:rsidR="0019506F" w:rsidRPr="004B15CE" w:rsidRDefault="0019506F" w:rsidP="0019506F">
      <w:pPr>
        <w:spacing w:before="120"/>
        <w:rPr>
          <w:rFonts w:ascii="Arial" w:hAnsi="Arial" w:cs="Arial"/>
          <w:sz w:val="20"/>
        </w:rPr>
      </w:pPr>
      <w:r w:rsidRPr="004B15CE">
        <w:rPr>
          <w:rFonts w:ascii="Arial" w:hAnsi="Arial" w:cs="Arial"/>
          <w:b/>
          <w:sz w:val="20"/>
        </w:rPr>
        <w:t>Bên Nợ:</w:t>
      </w:r>
    </w:p>
    <w:p w14:paraId="76DE66B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Các khoản chi phí khác phát sinh. </w:t>
      </w:r>
    </w:p>
    <w:p w14:paraId="4D18042D" w14:textId="77777777" w:rsidR="0019506F" w:rsidRPr="004B15CE" w:rsidRDefault="0019506F" w:rsidP="0019506F">
      <w:pPr>
        <w:spacing w:before="120"/>
        <w:rPr>
          <w:rFonts w:ascii="Arial" w:hAnsi="Arial" w:cs="Arial"/>
          <w:sz w:val="20"/>
        </w:rPr>
      </w:pPr>
      <w:r w:rsidRPr="004B15CE">
        <w:rPr>
          <w:rFonts w:ascii="Arial" w:hAnsi="Arial" w:cs="Arial"/>
          <w:b/>
          <w:sz w:val="20"/>
        </w:rPr>
        <w:t>Bên Có:</w:t>
      </w:r>
      <w:r w:rsidRPr="004B15CE">
        <w:rPr>
          <w:rFonts w:ascii="Arial" w:hAnsi="Arial" w:cs="Arial"/>
          <w:sz w:val="20"/>
        </w:rPr>
        <w:t xml:space="preserve"> </w:t>
      </w:r>
    </w:p>
    <w:p w14:paraId="2D651016" w14:textId="77777777" w:rsidR="0019506F" w:rsidRPr="004B15CE" w:rsidRDefault="0019506F" w:rsidP="0019506F">
      <w:pPr>
        <w:spacing w:before="120"/>
        <w:rPr>
          <w:rFonts w:ascii="Arial" w:hAnsi="Arial" w:cs="Arial"/>
          <w:sz w:val="20"/>
        </w:rPr>
      </w:pPr>
      <w:r w:rsidRPr="004B15CE">
        <w:rPr>
          <w:rFonts w:ascii="Arial" w:hAnsi="Arial" w:cs="Arial"/>
          <w:sz w:val="20"/>
        </w:rPr>
        <w:t>Cuối kỳ, kết chuyển toàn bộ các khoản chi phí khác phát sinh trong kỳ vào Tài khoản 911 - Xác định kết quả kinh doanh để xác định kết quả kinh doanh.</w:t>
      </w:r>
    </w:p>
    <w:p w14:paraId="1926D863" w14:textId="77777777" w:rsidR="0019506F" w:rsidRPr="004B15CE" w:rsidRDefault="0019506F" w:rsidP="0019506F">
      <w:pPr>
        <w:spacing w:before="120"/>
        <w:rPr>
          <w:rFonts w:ascii="Arial" w:hAnsi="Arial" w:cs="Arial"/>
          <w:b/>
          <w:sz w:val="20"/>
        </w:rPr>
      </w:pPr>
      <w:r w:rsidRPr="004B15CE">
        <w:rPr>
          <w:rFonts w:ascii="Arial" w:hAnsi="Arial" w:cs="Arial"/>
          <w:b/>
          <w:sz w:val="20"/>
        </w:rPr>
        <w:t>Tài khoản 811 không có số dư cuối kỳ.</w:t>
      </w:r>
    </w:p>
    <w:p w14:paraId="024810E1" w14:textId="77777777" w:rsidR="0019506F" w:rsidRPr="004B15CE" w:rsidRDefault="0019506F" w:rsidP="0019506F">
      <w:pPr>
        <w:spacing w:before="120"/>
        <w:rPr>
          <w:rFonts w:ascii="Arial" w:hAnsi="Arial" w:cs="Arial"/>
          <w:sz w:val="20"/>
        </w:rPr>
      </w:pPr>
      <w:r w:rsidRPr="004B15CE">
        <w:rPr>
          <w:rFonts w:ascii="Arial" w:hAnsi="Arial" w:cs="Arial"/>
          <w:b/>
          <w:sz w:val="20"/>
        </w:rPr>
        <w:t>3. Phương pháp kế toán một số giao dịch kinh tế chủ yếu</w:t>
      </w:r>
      <w:r w:rsidRPr="004B15CE">
        <w:rPr>
          <w:rFonts w:ascii="Arial" w:hAnsi="Arial" w:cs="Arial"/>
          <w:sz w:val="20"/>
        </w:rPr>
        <w:t xml:space="preserve"> </w:t>
      </w:r>
    </w:p>
    <w:p w14:paraId="21BC4315" w14:textId="77777777" w:rsidR="0019506F" w:rsidRPr="004B15CE" w:rsidRDefault="0019506F" w:rsidP="0019506F">
      <w:pPr>
        <w:spacing w:before="120"/>
        <w:rPr>
          <w:rFonts w:ascii="Arial" w:hAnsi="Arial" w:cs="Arial"/>
          <w:sz w:val="20"/>
        </w:rPr>
      </w:pPr>
      <w:r w:rsidRPr="004B15CE">
        <w:rPr>
          <w:rFonts w:ascii="Arial" w:hAnsi="Arial" w:cs="Arial"/>
          <w:sz w:val="20"/>
        </w:rPr>
        <w:t>a) Hạch toán nghiệp vụ nhượng bán, thanh lý TSCĐ:</w:t>
      </w:r>
    </w:p>
    <w:p w14:paraId="4E66511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Ghi nhận thu nhập khác do nhượng bán, thanh lý TSCĐ, ghi: </w:t>
      </w:r>
    </w:p>
    <w:p w14:paraId="46412B94" w14:textId="77777777" w:rsidR="0019506F" w:rsidRPr="004B15CE" w:rsidRDefault="0019506F" w:rsidP="0019506F">
      <w:pPr>
        <w:spacing w:before="120"/>
        <w:rPr>
          <w:rFonts w:ascii="Arial" w:hAnsi="Arial" w:cs="Arial"/>
          <w:sz w:val="20"/>
        </w:rPr>
      </w:pPr>
      <w:r w:rsidRPr="004B15CE">
        <w:rPr>
          <w:rFonts w:ascii="Arial" w:hAnsi="Arial" w:cs="Arial"/>
          <w:sz w:val="20"/>
        </w:rPr>
        <w:t>Nợ các TK 111, 112, 131,...</w:t>
      </w:r>
    </w:p>
    <w:p w14:paraId="4D31B943" w14:textId="77777777" w:rsidR="0019506F" w:rsidRPr="004B15CE" w:rsidRDefault="0019506F" w:rsidP="0019506F">
      <w:pPr>
        <w:spacing w:before="120"/>
        <w:rPr>
          <w:rFonts w:ascii="Arial" w:hAnsi="Arial" w:cs="Arial"/>
          <w:sz w:val="20"/>
        </w:rPr>
      </w:pPr>
      <w:r w:rsidRPr="004B15CE">
        <w:rPr>
          <w:rFonts w:ascii="Arial" w:hAnsi="Arial" w:cs="Arial"/>
          <w:sz w:val="20"/>
        </w:rPr>
        <w:t>Có TK 711 - Thu nhập khác</w:t>
      </w:r>
    </w:p>
    <w:p w14:paraId="079D19C8" w14:textId="77777777" w:rsidR="0019506F" w:rsidRPr="004B15CE" w:rsidRDefault="0019506F" w:rsidP="0019506F">
      <w:pPr>
        <w:spacing w:before="120"/>
        <w:rPr>
          <w:rFonts w:ascii="Arial" w:hAnsi="Arial" w:cs="Arial"/>
          <w:sz w:val="20"/>
        </w:rPr>
      </w:pPr>
      <w:r w:rsidRPr="004B15CE">
        <w:rPr>
          <w:rFonts w:ascii="Arial" w:hAnsi="Arial" w:cs="Arial"/>
          <w:sz w:val="20"/>
        </w:rPr>
        <w:t>Có TK 3331 - Thuế GTGT phải nộp (33311) (nếu có).</w:t>
      </w:r>
    </w:p>
    <w:p w14:paraId="30F2CA59" w14:textId="77777777" w:rsidR="0019506F" w:rsidRPr="004B15CE" w:rsidRDefault="0019506F" w:rsidP="0019506F">
      <w:pPr>
        <w:spacing w:before="120"/>
        <w:rPr>
          <w:rFonts w:ascii="Arial" w:hAnsi="Arial" w:cs="Arial"/>
          <w:sz w:val="20"/>
        </w:rPr>
      </w:pPr>
      <w:r w:rsidRPr="004B15CE">
        <w:rPr>
          <w:rFonts w:ascii="Arial" w:hAnsi="Arial" w:cs="Arial"/>
          <w:sz w:val="20"/>
        </w:rPr>
        <w:t>- Ghi giảm TSCĐ dùng vào SXKD đã nhượng bán, thanh lý, ghi:</w:t>
      </w:r>
    </w:p>
    <w:p w14:paraId="6D49971D"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(giá trị hao mòn lũy kế) </w:t>
      </w:r>
    </w:p>
    <w:p w14:paraId="3B372B1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(giá trị còn lại) </w:t>
      </w:r>
    </w:p>
    <w:p w14:paraId="4E7E1A34" w14:textId="77777777" w:rsidR="0019506F" w:rsidRPr="004B15CE" w:rsidRDefault="0019506F" w:rsidP="0019506F">
      <w:pPr>
        <w:spacing w:before="120"/>
        <w:rPr>
          <w:rFonts w:ascii="Arial" w:hAnsi="Arial" w:cs="Arial"/>
          <w:sz w:val="20"/>
        </w:rPr>
      </w:pPr>
      <w:r w:rsidRPr="004B15CE">
        <w:rPr>
          <w:rFonts w:ascii="Arial" w:hAnsi="Arial" w:cs="Arial"/>
          <w:sz w:val="20"/>
        </w:rPr>
        <w:t>Có các TK 211, 213</w:t>
      </w:r>
    </w:p>
    <w:p w14:paraId="56C023D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Ghi nhận các chi phí phát sinh cho hoạt động nhượng bán, thanh lý TSCĐ, ghi: </w:t>
      </w:r>
    </w:p>
    <w:p w14:paraId="242BDEF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w:t>
      </w:r>
    </w:p>
    <w:p w14:paraId="4215D79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133 - Thuế GTGT được khấu trừ (1331) (nếu có) </w:t>
      </w:r>
    </w:p>
    <w:p w14:paraId="5AFB98BC"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 141,...</w:t>
      </w:r>
    </w:p>
    <w:p w14:paraId="011F53F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Ghi nhận khoản thu từ bán hồ sơ thầu liên quan đến hoạt động thanh lý, nhượng bán TSCĐ, ghi: </w:t>
      </w:r>
    </w:p>
    <w:p w14:paraId="29E410C1" w14:textId="77777777" w:rsidR="0019506F" w:rsidRPr="004B15CE" w:rsidRDefault="0019506F" w:rsidP="0019506F">
      <w:pPr>
        <w:spacing w:before="120"/>
        <w:rPr>
          <w:rFonts w:ascii="Arial" w:hAnsi="Arial" w:cs="Arial"/>
          <w:sz w:val="20"/>
        </w:rPr>
      </w:pPr>
      <w:r w:rsidRPr="004B15CE">
        <w:rPr>
          <w:rFonts w:ascii="Arial" w:hAnsi="Arial" w:cs="Arial"/>
          <w:sz w:val="20"/>
        </w:rPr>
        <w:t>Nợ các TK 111, 112, 138...</w:t>
      </w:r>
    </w:p>
    <w:p w14:paraId="2D638B8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811 - Chi phí khác. </w:t>
      </w:r>
    </w:p>
    <w:p w14:paraId="5EED00C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b) Khi tháo dỡ, di dời TSCĐ, ghi: </w:t>
      </w:r>
    </w:p>
    <w:p w14:paraId="45442AC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214 - Hao mòn TSCĐ (giá trị hao mòn lũy kế) </w:t>
      </w:r>
    </w:p>
    <w:p w14:paraId="632ABB5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(giá trị còn lại) </w:t>
      </w:r>
    </w:p>
    <w:p w14:paraId="79629DC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211, 213 </w:t>
      </w:r>
    </w:p>
    <w:p w14:paraId="574C9218"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 xml:space="preserve">c) Kế toán chi phí khác phát sinh khi đánh giá lại vật tư, hàng hóa, TSCĐ đầu tư vào công ty con, công ty liên doanh, liên kết: Thực hiện theo hướng dẫn tại các TK 221, 222, 228. </w:t>
      </w:r>
    </w:p>
    <w:p w14:paraId="2F8D8DA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d) Hạch toán các khoản tiền bị phạt do vi phạm hợp đồng kinh tế, phạt vi phạm hành chính, ghi: </w:t>
      </w:r>
    </w:p>
    <w:p w14:paraId="647FAE2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811 - Chi phí khác </w:t>
      </w:r>
    </w:p>
    <w:p w14:paraId="11483B3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111, 112, 338,... </w:t>
      </w:r>
    </w:p>
    <w:p w14:paraId="1B14D0A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333 - Thuế và các khoản phải nộp Nhà nước (3339) (nếu có). </w:t>
      </w:r>
    </w:p>
    <w:p w14:paraId="0894589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đ) Tại thời điểm kết thúc kỳ kế toán, kết chuyển toàn bộ chi phí khác phát sinh trong kỳ để xác định kết quả kinh doanh, ghi: </w:t>
      </w:r>
    </w:p>
    <w:p w14:paraId="3E16E00F"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0E9E856E" w14:textId="77777777" w:rsidR="0019506F" w:rsidRPr="004B15CE" w:rsidRDefault="0019506F" w:rsidP="0019506F">
      <w:pPr>
        <w:spacing w:before="120"/>
        <w:rPr>
          <w:rFonts w:ascii="Arial" w:hAnsi="Arial" w:cs="Arial"/>
          <w:sz w:val="20"/>
        </w:rPr>
      </w:pPr>
      <w:r w:rsidRPr="004B15CE">
        <w:rPr>
          <w:rFonts w:ascii="Arial" w:hAnsi="Arial" w:cs="Arial"/>
          <w:sz w:val="20"/>
        </w:rPr>
        <w:t>Có TK 811 - Chi phí khác.</w:t>
      </w:r>
    </w:p>
    <w:p w14:paraId="7271889A" w14:textId="77777777" w:rsidR="0019506F" w:rsidRPr="004B15CE" w:rsidRDefault="0019506F" w:rsidP="0019506F">
      <w:pPr>
        <w:spacing w:before="120"/>
        <w:rPr>
          <w:rFonts w:ascii="Arial" w:hAnsi="Arial" w:cs="Arial"/>
          <w:sz w:val="20"/>
        </w:rPr>
      </w:pPr>
    </w:p>
    <w:p w14:paraId="08926C44" w14:textId="77777777" w:rsidR="0019506F" w:rsidRPr="004B15CE" w:rsidRDefault="0019506F" w:rsidP="0019506F">
      <w:pPr>
        <w:spacing w:before="120"/>
        <w:jc w:val="center"/>
        <w:rPr>
          <w:rFonts w:ascii="Arial" w:hAnsi="Arial" w:cs="Arial"/>
          <w:b/>
          <w:sz w:val="20"/>
        </w:rPr>
      </w:pPr>
      <w:r w:rsidRPr="004B15CE">
        <w:rPr>
          <w:rFonts w:ascii="Arial" w:hAnsi="Arial" w:cs="Arial"/>
          <w:b/>
          <w:sz w:val="20"/>
        </w:rPr>
        <w:t>TÀI KHOẢN 821 - CHI PHÍ THUẾ THU NHẬP DOANH NGHIỆP</w:t>
      </w:r>
    </w:p>
    <w:p w14:paraId="74502AF7"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1. Nguyên tắc kế toán </w:t>
      </w:r>
    </w:p>
    <w:p w14:paraId="428D43C3" w14:textId="77777777" w:rsidR="0019506F" w:rsidRPr="004B15CE" w:rsidRDefault="0019506F" w:rsidP="0019506F">
      <w:pPr>
        <w:spacing w:before="120"/>
        <w:rPr>
          <w:rFonts w:ascii="Arial" w:hAnsi="Arial" w:cs="Arial"/>
          <w:sz w:val="20"/>
        </w:rPr>
      </w:pPr>
      <w:r w:rsidRPr="004B15CE">
        <w:rPr>
          <w:rFonts w:ascii="Arial" w:hAnsi="Arial" w:cs="Arial"/>
          <w:sz w:val="20"/>
        </w:rPr>
        <w:t>a) Nguyên tắc chung</w:t>
      </w:r>
    </w:p>
    <w:p w14:paraId="406D5766" w14:textId="77777777" w:rsidR="0019506F" w:rsidRPr="004B15CE" w:rsidRDefault="0019506F" w:rsidP="0019506F">
      <w:pPr>
        <w:spacing w:before="120"/>
        <w:rPr>
          <w:rFonts w:ascii="Arial" w:hAnsi="Arial" w:cs="Arial"/>
          <w:sz w:val="20"/>
        </w:rPr>
      </w:pPr>
      <w:r>
        <w:rPr>
          <w:rFonts w:ascii="Arial" w:hAnsi="Arial" w:cs="Arial"/>
          <w:sz w:val="20"/>
        </w:rPr>
        <w:t xml:space="preserve">- </w:t>
      </w:r>
      <w:r w:rsidRPr="004B15CE">
        <w:rPr>
          <w:rFonts w:ascii="Arial" w:hAnsi="Arial" w:cs="Arial"/>
          <w:sz w:val="20"/>
        </w:rPr>
        <w:t>Tài khoản này dùng để phản ánh chi phí thuế thu nhập doanh nghiệp của doanh nghiệp bao gồm chi phí thuế thu nhập doanh nghiệp hiện hành, chi phí thuế thu nhập doanh nghiệp hoãn lại phát sinh trong năm làm căn cứ xác định kết quả hoạt động kinh doanh sau thuế của doanh nghiệp trong năm tài chính hiện hành.</w:t>
      </w:r>
    </w:p>
    <w:p w14:paraId="3DBEA970"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hiện hành bao gồm chi phí thuế TNDN hiện hành theo quy định của Luật thuế thu nhập doanh nghiệp và chi phí thuế TNDN bổ sung theo quy định về thuế tối thiểu toàn cầu. Trong đó:</w:t>
      </w:r>
    </w:p>
    <w:p w14:paraId="56770F2B"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hiện hành theo quy định của Luật thuế thu nhập doanh nghiệp là số thuế thu nhập doanh nghiệp phải nộp tính trên thu nhập chịu thuế trong năm và thuế suất thuế thu nhập doanh nghiệp hiện hành.</w:t>
      </w:r>
    </w:p>
    <w:p w14:paraId="308DCA86"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bổ sung theo quy định về thuế tối thiểu toàn cầu là số thuế thu nhập doanh nghiệp mà doanh nghiệp phải nộp bổ sung vào NSNN được xác định theo quy định của pháp luật về thuế tối thiểu toàn cầu. Khi ghi nhận chi phí thuế thu nhập doanh nghiệp bổ sung theo quy định về thuế tối thiểu toàn cầu, doanh nghiệp đồng thời ghi nhận tài sản thuế thu nhập hoãn lại.</w:t>
      </w:r>
    </w:p>
    <w:p w14:paraId="4A9F51B8"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hoãn lại là số thuế thu nhập doanh nghiệp sẽ phải nộp trong tương lai phát sinh từ việc:</w:t>
      </w:r>
    </w:p>
    <w:p w14:paraId="5D0ECDEB" w14:textId="77777777" w:rsidR="0019506F" w:rsidRPr="004B15CE" w:rsidRDefault="0019506F" w:rsidP="0019506F">
      <w:pPr>
        <w:spacing w:before="120"/>
        <w:rPr>
          <w:rFonts w:ascii="Arial" w:hAnsi="Arial" w:cs="Arial"/>
          <w:sz w:val="20"/>
        </w:rPr>
      </w:pPr>
      <w:r w:rsidRPr="004B15CE">
        <w:rPr>
          <w:rFonts w:ascii="Arial" w:hAnsi="Arial" w:cs="Arial"/>
          <w:sz w:val="20"/>
        </w:rPr>
        <w:t>+ Ghi nhận thuế thu nhập hoãn lại phải trả trong năm;</w:t>
      </w:r>
    </w:p>
    <w:p w14:paraId="1BFE948E" w14:textId="77777777" w:rsidR="0019506F" w:rsidRPr="004B15CE" w:rsidRDefault="0019506F" w:rsidP="0019506F">
      <w:pPr>
        <w:spacing w:before="120"/>
        <w:rPr>
          <w:rFonts w:ascii="Arial" w:hAnsi="Arial" w:cs="Arial"/>
          <w:sz w:val="20"/>
        </w:rPr>
      </w:pPr>
      <w:r w:rsidRPr="004B15CE">
        <w:rPr>
          <w:rFonts w:ascii="Arial" w:hAnsi="Arial" w:cs="Arial"/>
          <w:sz w:val="20"/>
        </w:rPr>
        <w:t>+ Hoàn nhập tài sản thuế thu nhập hoãn lại đã được ghi nhận từ các năm trước.</w:t>
      </w:r>
    </w:p>
    <w:p w14:paraId="1095B972" w14:textId="77777777" w:rsidR="0019506F" w:rsidRPr="004B15CE" w:rsidRDefault="0019506F" w:rsidP="0019506F">
      <w:pPr>
        <w:spacing w:before="120"/>
        <w:rPr>
          <w:rFonts w:ascii="Arial" w:hAnsi="Arial" w:cs="Arial"/>
          <w:sz w:val="20"/>
        </w:rPr>
      </w:pPr>
      <w:r w:rsidRPr="004B15CE">
        <w:rPr>
          <w:rFonts w:ascii="Arial" w:hAnsi="Arial" w:cs="Arial"/>
          <w:sz w:val="20"/>
        </w:rPr>
        <w:t>- Thu nhập thuế thu nhập doanh nghiệp hoãn lại là khoản ghi giảm chi phí thuế thu nhập doanh nghiệp hoãn lại phát sinh từ việc:</w:t>
      </w:r>
    </w:p>
    <w:p w14:paraId="5AF8042F" w14:textId="77777777" w:rsidR="0019506F" w:rsidRPr="004B15CE" w:rsidRDefault="0019506F" w:rsidP="0019506F">
      <w:pPr>
        <w:spacing w:before="120"/>
        <w:rPr>
          <w:rFonts w:ascii="Arial" w:hAnsi="Arial" w:cs="Arial"/>
          <w:sz w:val="20"/>
        </w:rPr>
      </w:pPr>
      <w:r w:rsidRPr="004B15CE">
        <w:rPr>
          <w:rFonts w:ascii="Arial" w:hAnsi="Arial" w:cs="Arial"/>
          <w:sz w:val="20"/>
        </w:rPr>
        <w:t>+ Ghi nhận tài sản thuế thu nhập hoãn lại trong năm;</w:t>
      </w:r>
    </w:p>
    <w:p w14:paraId="77C55AA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Hoàn nhập thuế thu nhập hoãn lại phải trả đã được ghi nhận từ các năm trước. </w:t>
      </w:r>
    </w:p>
    <w:p w14:paraId="6932F7B4" w14:textId="77777777" w:rsidR="0019506F" w:rsidRPr="004B15CE" w:rsidRDefault="0019506F" w:rsidP="0019506F">
      <w:pPr>
        <w:spacing w:before="120"/>
        <w:rPr>
          <w:rFonts w:ascii="Arial" w:hAnsi="Arial" w:cs="Arial"/>
          <w:sz w:val="20"/>
        </w:rPr>
      </w:pPr>
      <w:r w:rsidRPr="004B15CE">
        <w:rPr>
          <w:rFonts w:ascii="Arial" w:hAnsi="Arial" w:cs="Arial"/>
          <w:sz w:val="20"/>
        </w:rPr>
        <w:t>b) Nguyên tắc kế toán chi phí thuế thu nhập doanh nghiệp hiện hành</w:t>
      </w:r>
    </w:p>
    <w:p w14:paraId="6355A22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Hàng quý, doanh nghiệp căn cứ vào tờ khai thuế thu nhập doanh nghiệp để ghi nhận số thuế thu nhập doanh nghiệp tạm phải nộp vào chi phí thuế thu nhập doanh nghiệp hiện hành. </w:t>
      </w:r>
    </w:p>
    <w:p w14:paraId="673ADCB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Cuối năm tài chính, căn cứ vào tờ khai quyết toán thuế thu nhập doanh nghiệp, nếu số thuế thu nhập doanh nghiệp tạm phải nộp trong năm nhỏ hơn số phải nộp cho năm đó, doanh nghiệp ghi tăng chi phí thuế thu nhập doanh nghiệp hiện hành là số chênh lệch giữa số thuế thu nhập doanh nghiệp phải nộp trong năm lớn hơn số đã tạm nộp của năm đó. Trường hợp số thuế thu nhập doanh nghiệp tạm phải nộp </w:t>
      </w:r>
      <w:r w:rsidRPr="004B15CE">
        <w:rPr>
          <w:rFonts w:ascii="Arial" w:hAnsi="Arial" w:cs="Arial"/>
          <w:sz w:val="20"/>
        </w:rPr>
        <w:lastRenderedPageBreak/>
        <w:t>trong năm lớn hơn số phải nộp của năm đó, doanh nghiệp phải ghi giảm chi phí thuế thu nhập doanh nghiệp hiện hành là số chênh lệch giữa số thuế thu nhập doanh nghiệp tạm phải nộp trong năm lớn hơn số phải nộp.</w:t>
      </w:r>
    </w:p>
    <w:p w14:paraId="5831CF1D" w14:textId="77777777" w:rsidR="0019506F" w:rsidRPr="004B15CE" w:rsidRDefault="0019506F" w:rsidP="0019506F">
      <w:pPr>
        <w:spacing w:before="120"/>
        <w:rPr>
          <w:rFonts w:ascii="Arial" w:hAnsi="Arial" w:cs="Arial"/>
          <w:sz w:val="20"/>
        </w:rPr>
      </w:pPr>
      <w:r w:rsidRPr="004B15CE">
        <w:rPr>
          <w:rFonts w:ascii="Arial" w:hAnsi="Arial" w:cs="Arial"/>
          <w:sz w:val="20"/>
        </w:rPr>
        <w:t>- Trường hợp phát hiện sai sót không trọng yếu liên quan đến khoản thuế thu nhập doanh nghiệp phải nộp của các năm trước, doanh nghiệp được hạch toán tăng (hoặc giảm) số thuế thu nhập doanh nghiệp phải nộp của các năm trước vào chi phí thuế thu nhập doanh nghiệp hiện hành của năm phát hiện sai sót.</w:t>
      </w:r>
    </w:p>
    <w:p w14:paraId="09E370B1" w14:textId="77777777" w:rsidR="0019506F" w:rsidRPr="004B15CE" w:rsidRDefault="0019506F" w:rsidP="0019506F">
      <w:pPr>
        <w:spacing w:before="120"/>
        <w:rPr>
          <w:rFonts w:ascii="Arial" w:hAnsi="Arial" w:cs="Arial"/>
          <w:sz w:val="20"/>
        </w:rPr>
      </w:pPr>
      <w:r w:rsidRPr="004B15CE">
        <w:rPr>
          <w:rFonts w:ascii="Arial" w:hAnsi="Arial" w:cs="Arial"/>
          <w:sz w:val="20"/>
        </w:rPr>
        <w:t>- Đối với các sai sót trọng yếu, doanh nghiệp điều chỉnh hồi tố theo quy định của Chuẩn mực kế toán Việt Nam số 29 - Thay đổi chính sách kế toán, ước tính kế toán và các sai sót.</w:t>
      </w:r>
    </w:p>
    <w:p w14:paraId="7566F204" w14:textId="77777777" w:rsidR="0019506F" w:rsidRPr="004B15CE" w:rsidRDefault="0019506F" w:rsidP="0019506F">
      <w:pPr>
        <w:spacing w:before="120"/>
        <w:rPr>
          <w:rFonts w:ascii="Arial" w:hAnsi="Arial" w:cs="Arial"/>
          <w:sz w:val="20"/>
        </w:rPr>
      </w:pPr>
      <w:r w:rsidRPr="004B15CE">
        <w:rPr>
          <w:rFonts w:ascii="Arial" w:hAnsi="Arial" w:cs="Arial"/>
          <w:sz w:val="20"/>
        </w:rPr>
        <w:t>- Cuối kỳ kế toán, doanh nghiệp phải kết chuyển chi phí thuế thu nhập doanh nghiệp hiện hành phát sinh trong kỳ vào tài khoản 911 - Xác định kết quả kinh doanh để xác định lợi nhuận sau thuế trong kỳ kế toán.</w:t>
      </w:r>
    </w:p>
    <w:p w14:paraId="095F7ABE" w14:textId="77777777" w:rsidR="0019506F" w:rsidRPr="004B15CE" w:rsidRDefault="0019506F" w:rsidP="0019506F">
      <w:pPr>
        <w:spacing w:before="120"/>
        <w:rPr>
          <w:rFonts w:ascii="Arial" w:hAnsi="Arial" w:cs="Arial"/>
          <w:sz w:val="20"/>
        </w:rPr>
      </w:pPr>
      <w:r w:rsidRPr="004B15CE">
        <w:rPr>
          <w:rFonts w:ascii="Arial" w:hAnsi="Arial" w:cs="Arial"/>
          <w:sz w:val="20"/>
        </w:rPr>
        <w:t>c) Nguyên tắc kế toán chi phí thuế thu nhập doanh nghiệp hoãn lại</w:t>
      </w:r>
    </w:p>
    <w:p w14:paraId="2EF48518" w14:textId="77777777" w:rsidR="0019506F" w:rsidRPr="004B15CE" w:rsidRDefault="0019506F" w:rsidP="0019506F">
      <w:pPr>
        <w:spacing w:before="120"/>
        <w:rPr>
          <w:rFonts w:ascii="Arial" w:hAnsi="Arial" w:cs="Arial"/>
          <w:sz w:val="20"/>
        </w:rPr>
      </w:pPr>
      <w:r w:rsidRPr="004B15CE">
        <w:rPr>
          <w:rFonts w:ascii="Arial" w:hAnsi="Arial" w:cs="Arial"/>
          <w:sz w:val="20"/>
        </w:rPr>
        <w:t>- Cuối kỳ kế toán, doanh nghiệp phải xác định chi phí thuế thu nhập hoãn lại theo quy định của Chuẩn mực kế toán Việt Nam số 17 - Thuế thu nhập doanh nghiệp.</w:t>
      </w:r>
    </w:p>
    <w:p w14:paraId="75A2BACA" w14:textId="77777777" w:rsidR="0019506F" w:rsidRPr="004B15CE" w:rsidRDefault="0019506F" w:rsidP="0019506F">
      <w:pPr>
        <w:spacing w:before="120"/>
        <w:rPr>
          <w:rFonts w:ascii="Arial" w:hAnsi="Arial" w:cs="Arial"/>
          <w:sz w:val="20"/>
        </w:rPr>
      </w:pPr>
      <w:r w:rsidRPr="004B15CE">
        <w:rPr>
          <w:rFonts w:ascii="Arial" w:hAnsi="Arial" w:cs="Arial"/>
          <w:sz w:val="20"/>
        </w:rPr>
        <w:t>- Doanh nghiệp không được phản ánh vào tài khoản này tài sản thuế thu nhập hoãn lại hoặc thuế thu nhập hoãn lại phải trả phát sinh từ các giao dịch được ghi nhận trực tiếp vào vốn chủ sở hữu.</w:t>
      </w:r>
    </w:p>
    <w:p w14:paraId="7EE4C5C0" w14:textId="77777777" w:rsidR="0019506F" w:rsidRPr="004B15CE" w:rsidRDefault="0019506F" w:rsidP="0019506F">
      <w:pPr>
        <w:spacing w:before="120"/>
        <w:rPr>
          <w:rFonts w:ascii="Arial" w:hAnsi="Arial" w:cs="Arial"/>
          <w:sz w:val="20"/>
        </w:rPr>
      </w:pPr>
      <w:r w:rsidRPr="004B15CE">
        <w:rPr>
          <w:rFonts w:ascii="Arial" w:hAnsi="Arial" w:cs="Arial"/>
          <w:sz w:val="20"/>
        </w:rPr>
        <w:t>- Cuối kỳ kế toán, doanh nghiệp phải kết chuyển số chênh lệch giữa số phát sinh bên Nợ và số phát sinh bên Có Tài khoản 8212 - Chi phí thuế thu nhập doanh nghiệp hoãn lại vào Tài khoản 911 - Xác định kết quả kinh doanh.</w:t>
      </w:r>
    </w:p>
    <w:p w14:paraId="29834605" w14:textId="77777777" w:rsidR="0019506F" w:rsidRPr="004B15CE" w:rsidRDefault="0019506F" w:rsidP="0019506F">
      <w:pPr>
        <w:spacing w:before="120"/>
        <w:rPr>
          <w:rFonts w:ascii="Arial" w:hAnsi="Arial" w:cs="Arial"/>
          <w:b/>
          <w:sz w:val="20"/>
        </w:rPr>
      </w:pPr>
      <w:r w:rsidRPr="004B15CE">
        <w:rPr>
          <w:rFonts w:ascii="Arial" w:hAnsi="Arial" w:cs="Arial"/>
          <w:b/>
          <w:sz w:val="20"/>
        </w:rPr>
        <w:t>2. Kết cấu và nội dung phản ánh của Tài khoản 821 - Chi phí thuế thu nhập doanh nghiệp</w:t>
      </w:r>
    </w:p>
    <w:p w14:paraId="2C21FD9E" w14:textId="77777777" w:rsidR="0019506F" w:rsidRPr="004B15CE" w:rsidRDefault="0019506F" w:rsidP="0019506F">
      <w:pPr>
        <w:spacing w:before="120"/>
        <w:rPr>
          <w:rFonts w:ascii="Arial" w:hAnsi="Arial" w:cs="Arial"/>
          <w:b/>
          <w:sz w:val="20"/>
        </w:rPr>
      </w:pPr>
      <w:r w:rsidRPr="004B15CE">
        <w:rPr>
          <w:rFonts w:ascii="Arial" w:hAnsi="Arial" w:cs="Arial"/>
          <w:b/>
          <w:sz w:val="20"/>
        </w:rPr>
        <w:t>a) Kết cấu và nội dung phản ánh chung</w:t>
      </w:r>
    </w:p>
    <w:p w14:paraId="2F0B5B09" w14:textId="77777777" w:rsidR="0019506F" w:rsidRPr="004B15CE" w:rsidRDefault="0019506F" w:rsidP="0019506F">
      <w:pPr>
        <w:spacing w:before="120"/>
        <w:rPr>
          <w:rFonts w:ascii="Arial" w:hAnsi="Arial" w:cs="Arial"/>
          <w:b/>
          <w:sz w:val="20"/>
        </w:rPr>
      </w:pPr>
      <w:r w:rsidRPr="004B15CE">
        <w:rPr>
          <w:rFonts w:ascii="Arial" w:hAnsi="Arial" w:cs="Arial"/>
          <w:b/>
          <w:sz w:val="20"/>
        </w:rPr>
        <w:t>Bên Nợ:</w:t>
      </w:r>
    </w:p>
    <w:p w14:paraId="61B02A6E"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hiện hành phát sinh trong năm;</w:t>
      </w:r>
    </w:p>
    <w:p w14:paraId="3E58A6B6"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hiện hành của các năm trước phải nộp bổ sung do phát hiện sai sót không trọng yếu của các năm trước được ghi tăng chi phí thuế thu nhập doanh nghiệp của năm hiện tại;</w:t>
      </w:r>
    </w:p>
    <w:p w14:paraId="6A006B68"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hoãn lại phát sinh trong năm từ việc ghi nhận thuế thu nhập hoãn lại phải trả (là số chênh lệch giữa thuế thu nhập hoãn lại phải trả phát sinh trong năm lớn hơn thuế thu nhập hoãn lại phải trả được hoàn nhập trong năm);</w:t>
      </w:r>
    </w:p>
    <w:p w14:paraId="2D256613"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hoãn lại tương ứng với khoản hoàn nhập tài sản thuế thu nhập hoãn lại (số chênh lệch giữa tài sản thuế thu nhập hoãn lại được hoàn nhập trong năm lớn hơn tài sản thuế thu nhập hoãn lại phát sinh trong năm);</w:t>
      </w:r>
    </w:p>
    <w:p w14:paraId="0EC9B2F5"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hiện hành phải nộp bổ sung phát sinh trong năm theo quy định về thuế tối thiểu toàn cầu;</w:t>
      </w:r>
    </w:p>
    <w:p w14:paraId="6AE3227D" w14:textId="77777777" w:rsidR="0019506F" w:rsidRPr="004B15CE" w:rsidRDefault="0019506F" w:rsidP="0019506F">
      <w:pPr>
        <w:spacing w:before="120"/>
        <w:rPr>
          <w:rFonts w:ascii="Arial" w:hAnsi="Arial" w:cs="Arial"/>
          <w:sz w:val="20"/>
        </w:rPr>
      </w:pPr>
      <w:r w:rsidRPr="004B15CE">
        <w:rPr>
          <w:rFonts w:ascii="Arial" w:hAnsi="Arial" w:cs="Arial"/>
          <w:sz w:val="20"/>
        </w:rPr>
        <w:t>- Số chi phí thuế thu nhập doanh nghiệp hiện hành phải nộp bổ sung vào năm kê khai do số thuế thu nhập doanh nghiệp đã ghi nhận của năm phát sinh nghĩa vụ nhỏ hơn số thuế thu nhập doanh nghiệp phải nộp theo kê khai theo quy định về thuế tối thiểu toàn cầu;</w:t>
      </w:r>
    </w:p>
    <w:p w14:paraId="26AF0C2C"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chênh lệch giữa số phát sinh trong kỳ của bên Có Tài khoản 8212 lớn hơn số phát sinh trong kỳ của bên Nợ Tài khoản 8212 vào bên Có Tài khoản 911 - Xác định kết quả kinh doanh.</w:t>
      </w:r>
    </w:p>
    <w:p w14:paraId="2472CA14" w14:textId="77777777" w:rsidR="0019506F" w:rsidRPr="004B15CE" w:rsidRDefault="0019506F" w:rsidP="0019506F">
      <w:pPr>
        <w:spacing w:before="120"/>
        <w:rPr>
          <w:rFonts w:ascii="Arial" w:hAnsi="Arial" w:cs="Arial"/>
          <w:b/>
          <w:sz w:val="20"/>
        </w:rPr>
      </w:pPr>
      <w:r w:rsidRPr="004B15CE">
        <w:rPr>
          <w:rFonts w:ascii="Arial" w:hAnsi="Arial" w:cs="Arial"/>
          <w:b/>
          <w:sz w:val="20"/>
        </w:rPr>
        <w:t>Bên Có:</w:t>
      </w:r>
    </w:p>
    <w:p w14:paraId="62BF2FCA"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hiện hành thực tế phải nộp trong năm nhỏ hơn số thuế thu nhập doanh nghiệp hiện hành tạm phải nộp, được giảm trừ vào chi phí thuế thu nhập doanh nghiệp hiện hành đã ghi nhận trong năm;</w:t>
      </w:r>
    </w:p>
    <w:p w14:paraId="5B994002"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hiện hành phải nộp trong năm hiện tại được ghi giảm do phát hiện sai sót không trọng yếu của các năm trước;</w:t>
      </w:r>
    </w:p>
    <w:p w14:paraId="21396E96"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 Ghi giảm chi phí thuế thu nhập doanh nghiệp hoãn lại tương ứng với ghi nhận tài sản thuế thu nhập hoãn lại (số chênh lệch giữa tài sản thuế thu nhập hoãn lại phát sinh trong năm lớn hơn tài sản thuế thu nhập hoãn lại được hoàn nhập trong năm);</w:t>
      </w:r>
    </w:p>
    <w:p w14:paraId="33542C83" w14:textId="77777777" w:rsidR="0019506F" w:rsidRPr="004B15CE" w:rsidRDefault="0019506F" w:rsidP="0019506F">
      <w:pPr>
        <w:spacing w:before="120"/>
        <w:rPr>
          <w:rFonts w:ascii="Arial" w:hAnsi="Arial" w:cs="Arial"/>
          <w:sz w:val="20"/>
        </w:rPr>
      </w:pPr>
      <w:r w:rsidRPr="004B15CE">
        <w:rPr>
          <w:rFonts w:ascii="Arial" w:hAnsi="Arial" w:cs="Arial"/>
          <w:sz w:val="20"/>
        </w:rPr>
        <w:t>- Ghi giảm chi phí thuế thu nhập doanh nghiệp hoãn lại tương ứng với hoàn nhập thuế thu nhập hoãn lại phải trả (số chênh lệch giữa thuế thu nhập hoãn lại phải trả được hoàn nhập trong năm lớn hơn thuế thu nhập hoãn lại phải trả phát sinh trong năm);</w:t>
      </w:r>
    </w:p>
    <w:p w14:paraId="3F3C6406" w14:textId="77777777" w:rsidR="0019506F" w:rsidRPr="004B15CE" w:rsidRDefault="0019506F" w:rsidP="0019506F">
      <w:pPr>
        <w:spacing w:before="120"/>
        <w:rPr>
          <w:rFonts w:ascii="Arial" w:hAnsi="Arial" w:cs="Arial"/>
          <w:sz w:val="20"/>
        </w:rPr>
      </w:pPr>
      <w:r w:rsidRPr="004B15CE">
        <w:rPr>
          <w:rFonts w:ascii="Arial" w:hAnsi="Arial" w:cs="Arial"/>
          <w:sz w:val="20"/>
        </w:rPr>
        <w:t>- Ghi giảm chi phí thuế thu nhập doanh nghiệp hiện hành của năm kê khai do số đã ghi nhận của năm phát sinh nghĩa vụ lớn hơn số phải nộp theo kê khai theo quy định về thuế tối thiểu toàn cầu;</w:t>
      </w:r>
    </w:p>
    <w:p w14:paraId="0AD60A22"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số chênh lệch giữa chi phí thuế thu nhập doanh nghiệp hiện hành phát sinh trong năm lớn hơn khoản được ghi giảm chi phí thuế thu nhập doanh nghiệp hiện hành trong năm vào Tài khoản 911 - Xác định kết quả kinh doanh;</w:t>
      </w:r>
    </w:p>
    <w:p w14:paraId="504F668F"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số chênh lệch giữa số phát sinh trong kỳ của bên Nợ TK 8212 lớn hơn số phát sinh trong kỳ của bên Có TK 8212 vào bên Nợ tài khoản 911 - Xác định kết quả kinh doanh.</w:t>
      </w:r>
    </w:p>
    <w:p w14:paraId="111E5C3C"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Tài khoản 821 - Chi phí thuế thu nhập doanh nghiệp không có số dư cuối kỳ. </w:t>
      </w:r>
    </w:p>
    <w:p w14:paraId="54C52CEF" w14:textId="77777777" w:rsidR="0019506F" w:rsidRPr="004B15CE" w:rsidRDefault="0019506F" w:rsidP="0019506F">
      <w:pPr>
        <w:spacing w:before="120"/>
        <w:rPr>
          <w:rFonts w:ascii="Arial" w:hAnsi="Arial" w:cs="Arial"/>
          <w:i/>
          <w:sz w:val="20"/>
        </w:rPr>
      </w:pPr>
      <w:r w:rsidRPr="004B15CE">
        <w:rPr>
          <w:rFonts w:ascii="Arial" w:hAnsi="Arial" w:cs="Arial"/>
          <w:i/>
          <w:sz w:val="20"/>
        </w:rPr>
        <w:t>Tài khoản 821 - Chi phí thuế thu nhập doanh nghiệp có 2 tài khoản cấp 2:</w:t>
      </w:r>
    </w:p>
    <w:p w14:paraId="2B599D13" w14:textId="77777777" w:rsidR="0019506F" w:rsidRPr="004B15CE" w:rsidRDefault="0019506F" w:rsidP="0019506F">
      <w:pPr>
        <w:spacing w:before="120"/>
        <w:rPr>
          <w:rFonts w:ascii="Arial" w:hAnsi="Arial" w:cs="Arial"/>
          <w:sz w:val="20"/>
        </w:rPr>
      </w:pPr>
      <w:r w:rsidRPr="004B15CE">
        <w:rPr>
          <w:rFonts w:ascii="Arial" w:hAnsi="Arial" w:cs="Arial"/>
          <w:sz w:val="20"/>
        </w:rPr>
        <w:t>- Tài khoản 8211 - Chi phí thuế thu nhập doanh nghiệp hiện hành, bao gồm 2 tài khoản cấp 3:</w:t>
      </w:r>
    </w:p>
    <w:p w14:paraId="27EBA9FC" w14:textId="77777777" w:rsidR="0019506F" w:rsidRPr="004B15CE" w:rsidRDefault="0019506F" w:rsidP="0019506F">
      <w:pPr>
        <w:spacing w:before="120"/>
        <w:rPr>
          <w:rFonts w:ascii="Arial" w:hAnsi="Arial" w:cs="Arial"/>
          <w:sz w:val="20"/>
        </w:rPr>
      </w:pPr>
      <w:r w:rsidRPr="004B15CE">
        <w:rPr>
          <w:rFonts w:ascii="Arial" w:hAnsi="Arial" w:cs="Arial"/>
          <w:sz w:val="20"/>
        </w:rPr>
        <w:t>+ Tài khoản 82111 - Chi phí thuế thu nhập doanh nghiệp hiện hành theo quy định của Luật thuế thu nhập doanh nghiệp</w:t>
      </w:r>
    </w:p>
    <w:p w14:paraId="16E4F859" w14:textId="77777777" w:rsidR="0019506F" w:rsidRPr="004B15CE" w:rsidRDefault="0019506F" w:rsidP="0019506F">
      <w:pPr>
        <w:spacing w:before="120"/>
        <w:rPr>
          <w:rFonts w:ascii="Arial" w:hAnsi="Arial" w:cs="Arial"/>
          <w:sz w:val="20"/>
        </w:rPr>
      </w:pPr>
      <w:r w:rsidRPr="004B15CE">
        <w:rPr>
          <w:rFonts w:ascii="Arial" w:hAnsi="Arial" w:cs="Arial"/>
          <w:sz w:val="20"/>
        </w:rPr>
        <w:t>+ Tài khoản 82112 - Chi phí thuế thu nhập doanh nghiệp bổ sung theo quy định về thuế tối thiểu toàn cầu</w:t>
      </w:r>
    </w:p>
    <w:p w14:paraId="691832F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Tài khoản 8212 - Chi phí thuế thu nhập doanh nghiệp hoãn lại; </w:t>
      </w:r>
    </w:p>
    <w:p w14:paraId="60681641"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b) Kết cấu và nội dung phản ánh của Tài khoản 8211 - Chi phí thuế thu nhập doanh nghiệp hiện hành </w:t>
      </w:r>
    </w:p>
    <w:p w14:paraId="142AA45E" w14:textId="77777777" w:rsidR="0019506F" w:rsidRPr="004B15CE" w:rsidRDefault="0019506F" w:rsidP="0019506F">
      <w:pPr>
        <w:spacing w:before="120"/>
        <w:rPr>
          <w:rFonts w:ascii="Arial" w:hAnsi="Arial" w:cs="Arial"/>
          <w:b/>
          <w:sz w:val="20"/>
        </w:rPr>
      </w:pPr>
      <w:r w:rsidRPr="004B15CE">
        <w:rPr>
          <w:rFonts w:ascii="Arial" w:hAnsi="Arial" w:cs="Arial"/>
          <w:b/>
          <w:sz w:val="20"/>
        </w:rPr>
        <w:t>Bên Nợ:</w:t>
      </w:r>
    </w:p>
    <w:p w14:paraId="42F05B14"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phải nộp tính vào chi phí thuế thu nhập doanh nghiệp hiện hành phát sinh trong năm;</w:t>
      </w:r>
    </w:p>
    <w:p w14:paraId="19E2D932"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của các năm trước phải nộp bổ sung do phát hiện sai sót không trọng yếu của các năm trước được ghi tăng chi phí thuế thu nhập doanh nghiệp hiện hành của năm hiện tại;</w:t>
      </w:r>
    </w:p>
    <w:p w14:paraId="2EB31F38"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phát sinh trong năm phải nộp bổ sung theo quy định về thuế tối thiểu toàn cầu;</w:t>
      </w:r>
    </w:p>
    <w:p w14:paraId="28C168D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Điều chỉnh tăng số chi phí thuế thu nhập doanh nghiệp hiện hành phải nộp bổ sung vào năm kê khai do số đã ghi nhận của năm phát sinh nghĩa vụ nhỏ hơn số phải nộp theo kê khai theo quy định về thuế tối thiểu toàn cầu; </w:t>
      </w:r>
    </w:p>
    <w:p w14:paraId="1EDF83C8" w14:textId="77777777" w:rsidR="0019506F" w:rsidRPr="004B15CE" w:rsidRDefault="0019506F" w:rsidP="0019506F">
      <w:pPr>
        <w:spacing w:before="120"/>
        <w:rPr>
          <w:rFonts w:ascii="Arial" w:hAnsi="Arial" w:cs="Arial"/>
          <w:b/>
          <w:sz w:val="20"/>
        </w:rPr>
      </w:pPr>
      <w:r w:rsidRPr="004B15CE">
        <w:rPr>
          <w:rFonts w:ascii="Arial" w:hAnsi="Arial" w:cs="Arial"/>
          <w:b/>
          <w:sz w:val="20"/>
        </w:rPr>
        <w:t>Bên Có:</w:t>
      </w:r>
    </w:p>
    <w:p w14:paraId="7FCF3F4F"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hiện hành thực tế phải nộp trong năm nhỏ hơn số thuế thu nhập doanh nghiệp tạm phải nộp, được giảm trừ vào chi phí thuế thu nhập doanh nghiệp hiện hành ghi nhận trong năm;</w:t>
      </w:r>
    </w:p>
    <w:p w14:paraId="4CBCA79E" w14:textId="77777777" w:rsidR="0019506F" w:rsidRPr="004B15CE" w:rsidRDefault="0019506F" w:rsidP="0019506F">
      <w:pPr>
        <w:spacing w:before="120"/>
        <w:rPr>
          <w:rFonts w:ascii="Arial" w:hAnsi="Arial" w:cs="Arial"/>
          <w:sz w:val="20"/>
        </w:rPr>
      </w:pPr>
      <w:r w:rsidRPr="004B15CE">
        <w:rPr>
          <w:rFonts w:ascii="Arial" w:hAnsi="Arial" w:cs="Arial"/>
          <w:sz w:val="20"/>
        </w:rPr>
        <w:t>- Số thuế thu nhập doanh nghiệp phải nộp được ghi giảm do phát hiện sai sót không trọng yếu của các năm trước được ghi giảm chi phí thuế thu nhập doanh nghiệp hiện hành trong năm hiện tại;</w:t>
      </w:r>
    </w:p>
    <w:p w14:paraId="7C774438" w14:textId="77777777" w:rsidR="0019506F" w:rsidRPr="004B15CE" w:rsidRDefault="0019506F" w:rsidP="0019506F">
      <w:pPr>
        <w:spacing w:before="120"/>
        <w:rPr>
          <w:rFonts w:ascii="Arial" w:hAnsi="Arial" w:cs="Arial"/>
          <w:sz w:val="20"/>
        </w:rPr>
      </w:pPr>
      <w:r w:rsidRPr="004B15CE">
        <w:rPr>
          <w:rFonts w:ascii="Arial" w:hAnsi="Arial" w:cs="Arial"/>
          <w:sz w:val="20"/>
        </w:rPr>
        <w:t>- Điều chỉnh giảm số chi phí thuế thu nhập doanh nghiệp hiện hành cho năm kê khai (nếu có) do số đã ghi nhận của năm phát sinh nghĩa vụ lớn hơn số phải nộp theo kê khai theo quy định về thuế tối thiểu toàn cầu;</w:t>
      </w:r>
    </w:p>
    <w:p w14:paraId="068100C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Kết chuyển chi phí thuế thu nhập doanh nghiệp hiện hành vào bên Nợ Tài khoản 911 - Xác định kết quả kinh doanh. </w:t>
      </w:r>
    </w:p>
    <w:p w14:paraId="1E084DAE" w14:textId="77777777" w:rsidR="0019506F" w:rsidRPr="004B15CE" w:rsidRDefault="0019506F" w:rsidP="0019506F">
      <w:pPr>
        <w:spacing w:before="120"/>
        <w:rPr>
          <w:rFonts w:ascii="Arial" w:hAnsi="Arial" w:cs="Arial"/>
          <w:sz w:val="20"/>
        </w:rPr>
      </w:pPr>
      <w:r w:rsidRPr="004B15CE">
        <w:rPr>
          <w:rFonts w:ascii="Arial" w:hAnsi="Arial" w:cs="Arial"/>
          <w:b/>
          <w:sz w:val="20"/>
        </w:rPr>
        <w:t>Tài khoản 8211 - Chi phí thuế thu nhập doanh nghiệp hiện hành không có số dư cuối kỳ.</w:t>
      </w:r>
      <w:r w:rsidRPr="004B15CE">
        <w:rPr>
          <w:rFonts w:ascii="Arial" w:hAnsi="Arial" w:cs="Arial"/>
          <w:sz w:val="20"/>
        </w:rPr>
        <w:t xml:space="preserve"> </w:t>
      </w:r>
    </w:p>
    <w:p w14:paraId="3F98CF32" w14:textId="77777777" w:rsidR="0019506F" w:rsidRPr="004B15CE" w:rsidRDefault="0019506F" w:rsidP="0019506F">
      <w:pPr>
        <w:spacing w:before="120"/>
        <w:rPr>
          <w:rFonts w:ascii="Arial" w:hAnsi="Arial" w:cs="Arial"/>
          <w:b/>
          <w:sz w:val="20"/>
        </w:rPr>
      </w:pPr>
      <w:r w:rsidRPr="004B15CE">
        <w:rPr>
          <w:rFonts w:ascii="Arial" w:hAnsi="Arial" w:cs="Arial"/>
          <w:b/>
          <w:sz w:val="20"/>
        </w:rPr>
        <w:lastRenderedPageBreak/>
        <w:t xml:space="preserve">c) Kết cấu và nội dung phản ánh của Tài khoản 8212 - Chi phí thuế thu nhập doanh nghiệp hoãn lại </w:t>
      </w:r>
    </w:p>
    <w:p w14:paraId="645199D6" w14:textId="77777777" w:rsidR="0019506F" w:rsidRPr="004B15CE" w:rsidRDefault="0019506F" w:rsidP="0019506F">
      <w:pPr>
        <w:spacing w:before="120"/>
        <w:rPr>
          <w:rFonts w:ascii="Arial" w:hAnsi="Arial" w:cs="Arial"/>
          <w:sz w:val="20"/>
        </w:rPr>
      </w:pPr>
      <w:r w:rsidRPr="004B15CE">
        <w:rPr>
          <w:rFonts w:ascii="Arial" w:hAnsi="Arial" w:cs="Arial"/>
          <w:b/>
          <w:sz w:val="20"/>
        </w:rPr>
        <w:t>Bên Nợ:</w:t>
      </w:r>
    </w:p>
    <w:p w14:paraId="29879D6E"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hoãn lại phát sinh trong năm từ việc ghi nhận thuế thu nhập hoãn lại phải trả (là số chênh lệch giữa thuế thu nhập hoãn lại phải trả phát sinh trong năm lớn hơn thuế thu nhập hoãn lại phải trả được hoàn nhập trong năm);</w:t>
      </w:r>
    </w:p>
    <w:p w14:paraId="52AF5402" w14:textId="77777777" w:rsidR="0019506F" w:rsidRPr="004B15CE" w:rsidRDefault="0019506F" w:rsidP="0019506F">
      <w:pPr>
        <w:spacing w:before="120"/>
        <w:rPr>
          <w:rFonts w:ascii="Arial" w:hAnsi="Arial" w:cs="Arial"/>
          <w:sz w:val="20"/>
        </w:rPr>
      </w:pPr>
      <w:r w:rsidRPr="004B15CE">
        <w:rPr>
          <w:rFonts w:ascii="Arial" w:hAnsi="Arial" w:cs="Arial"/>
          <w:sz w:val="20"/>
        </w:rPr>
        <w:t>- Số hoàn nhập tài sản thuế thu nhập hoãn lại đã ghi nhận từ các năm trước (là số chênh lệch giữa tài sản thuế thu nhập hoãn lại được hoàn nhập trong năm lớn hơn tài sản thuế thu nhập hoãn lại phát sinh trong năm);</w:t>
      </w:r>
    </w:p>
    <w:p w14:paraId="2B36C2C5"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chênh lệch giữa số phát sinh trong kỳ của bên Có Tài khoản 8212 lớn hơn số phát sinh trong kỳ của bên Nợ Tài khoản 8212 vào bên Có Tài khoản 911 - Xác định kết quả kinh doanh.</w:t>
      </w:r>
    </w:p>
    <w:p w14:paraId="6EDAC493" w14:textId="77777777" w:rsidR="0019506F" w:rsidRPr="004B15CE" w:rsidRDefault="0019506F" w:rsidP="0019506F">
      <w:pPr>
        <w:spacing w:before="120"/>
        <w:rPr>
          <w:rFonts w:ascii="Arial" w:hAnsi="Arial" w:cs="Arial"/>
          <w:b/>
          <w:sz w:val="20"/>
        </w:rPr>
      </w:pPr>
      <w:r w:rsidRPr="004B15CE">
        <w:rPr>
          <w:rFonts w:ascii="Arial" w:hAnsi="Arial" w:cs="Arial"/>
          <w:b/>
          <w:sz w:val="20"/>
        </w:rPr>
        <w:t>Bên Có:</w:t>
      </w:r>
    </w:p>
    <w:p w14:paraId="59B42068" w14:textId="77777777" w:rsidR="0019506F" w:rsidRPr="004B15CE" w:rsidRDefault="0019506F" w:rsidP="0019506F">
      <w:pPr>
        <w:spacing w:before="120"/>
        <w:rPr>
          <w:rFonts w:ascii="Arial" w:hAnsi="Arial" w:cs="Arial"/>
          <w:sz w:val="20"/>
        </w:rPr>
      </w:pPr>
      <w:r w:rsidRPr="004B15CE">
        <w:rPr>
          <w:rFonts w:ascii="Arial" w:hAnsi="Arial" w:cs="Arial"/>
          <w:sz w:val="20"/>
        </w:rPr>
        <w:t>- Ghi giảm chi phí thuế thu nhập doanh nghiệp hoãn lại tương ứng với ghi nhận tài sản thuế thu nhập hoãn lại (số chênh lệch giữa tài sản thuế thu nhập hoãn lại phát sinh trong năm lớn hơn tài sản thuế thu nhập hoãn lại được hoàn nhập trong năm);</w:t>
      </w:r>
    </w:p>
    <w:p w14:paraId="6E4C09EC" w14:textId="77777777" w:rsidR="0019506F" w:rsidRPr="004B15CE" w:rsidRDefault="0019506F" w:rsidP="0019506F">
      <w:pPr>
        <w:spacing w:before="120"/>
        <w:rPr>
          <w:rFonts w:ascii="Arial" w:hAnsi="Arial" w:cs="Arial"/>
          <w:sz w:val="20"/>
        </w:rPr>
      </w:pPr>
      <w:r w:rsidRPr="004B15CE">
        <w:rPr>
          <w:rFonts w:ascii="Arial" w:hAnsi="Arial" w:cs="Arial"/>
          <w:sz w:val="20"/>
        </w:rPr>
        <w:t>- Ghi giảm chi phí thuế thu nhập doanh nghiệp hoãn lại tương ứng với hoàn nhập thuế thu nhập hoãn lại phải trả (số chênh lệch giữa thuế thu nhập hoãn lại phải trả được hoàn nhập trong năm lớn hơn thuế thu nhập hoãn lại phải trả phát sinh trong năm);</w:t>
      </w:r>
    </w:p>
    <w:p w14:paraId="7625A242"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chênh lệch giữa số phát sinh bên Có Tài khoản 8212 - Chi phí thuế thu nhập doanh nghiệp hoãn lại nhỏ hơn số phát sinh bên Nợ Tài khoản 8212 - Chi phí thuế thu nhập doanh nghiệp hoãn lại phát sinh trong kỳ vào bên Nợ Tài khoản 911 - Xác định kết quả kinh doanh.</w:t>
      </w:r>
    </w:p>
    <w:p w14:paraId="1CCEC42D" w14:textId="77777777" w:rsidR="0019506F" w:rsidRPr="004B15CE" w:rsidRDefault="0019506F" w:rsidP="0019506F">
      <w:pPr>
        <w:spacing w:before="120"/>
        <w:rPr>
          <w:rFonts w:ascii="Arial" w:hAnsi="Arial" w:cs="Arial"/>
          <w:b/>
          <w:sz w:val="20"/>
        </w:rPr>
      </w:pPr>
      <w:r w:rsidRPr="004B15CE">
        <w:rPr>
          <w:rFonts w:ascii="Arial" w:hAnsi="Arial" w:cs="Arial"/>
          <w:b/>
          <w:sz w:val="20"/>
        </w:rPr>
        <w:t>Tài khoản 8212 - Chi phí thuế thu nhập doanh nghiệp hoãn lại không có số dư cuối kỳ.</w:t>
      </w:r>
    </w:p>
    <w:p w14:paraId="4348B21D" w14:textId="77777777" w:rsidR="0019506F" w:rsidRPr="004B15CE" w:rsidRDefault="0019506F" w:rsidP="0019506F">
      <w:pPr>
        <w:spacing w:before="120"/>
        <w:rPr>
          <w:rFonts w:ascii="Arial" w:hAnsi="Arial" w:cs="Arial"/>
          <w:b/>
          <w:sz w:val="20"/>
        </w:rPr>
      </w:pPr>
      <w:r w:rsidRPr="004B15CE">
        <w:rPr>
          <w:rFonts w:ascii="Arial" w:hAnsi="Arial" w:cs="Arial"/>
          <w:b/>
          <w:sz w:val="20"/>
        </w:rPr>
        <w:t>3. Phương pháp kế toán một số giao dịch kinh tế chủ yếu</w:t>
      </w:r>
    </w:p>
    <w:p w14:paraId="56E5CC1D" w14:textId="77777777" w:rsidR="0019506F" w:rsidRPr="004B15CE" w:rsidRDefault="0019506F" w:rsidP="0019506F">
      <w:pPr>
        <w:spacing w:before="120"/>
        <w:rPr>
          <w:rFonts w:ascii="Arial" w:hAnsi="Arial" w:cs="Arial"/>
          <w:sz w:val="20"/>
        </w:rPr>
      </w:pPr>
      <w:r w:rsidRPr="004B15CE">
        <w:rPr>
          <w:rFonts w:ascii="Arial" w:hAnsi="Arial" w:cs="Arial"/>
          <w:sz w:val="20"/>
        </w:rPr>
        <w:t>3.1. Phương pháp kế toán chi phí thuế thu nhập doanh nghiệp hiện hành</w:t>
      </w:r>
    </w:p>
    <w:p w14:paraId="48D45C9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Hàng quý, doanh nghiệp phản ánh số thuế thu nhập doanh nghiệp hiện hành tạm phải nộp vào ngân sách Nhà nước (không bao gồm chi phí thuế thu nhập doanh nghiệp bổ sung theo quy định của pháp luật thuế tối thiểu toàn cầu), ghi: </w:t>
      </w:r>
    </w:p>
    <w:p w14:paraId="15F1B1F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8211 - Chi phí thuế thu nhập doanh nghiệp hiện hành </w:t>
      </w:r>
    </w:p>
    <w:p w14:paraId="74458D7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3334 - Thuế thu nhập doanh nghiệp. </w:t>
      </w:r>
    </w:p>
    <w:p w14:paraId="2B514A0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Khi nộp thuế thu nhập doanh nghiệp vào NSNN, ghi: </w:t>
      </w:r>
    </w:p>
    <w:p w14:paraId="6890C35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3334 - Thuế thu nhập doanh nghiệp </w:t>
      </w:r>
    </w:p>
    <w:p w14:paraId="14A26BD9" w14:textId="77777777" w:rsidR="0019506F" w:rsidRPr="004B15CE" w:rsidRDefault="0019506F" w:rsidP="0019506F">
      <w:pPr>
        <w:spacing w:before="120"/>
        <w:rPr>
          <w:rFonts w:ascii="Arial" w:hAnsi="Arial" w:cs="Arial"/>
          <w:sz w:val="20"/>
        </w:rPr>
      </w:pPr>
      <w:r w:rsidRPr="004B15CE">
        <w:rPr>
          <w:rFonts w:ascii="Arial" w:hAnsi="Arial" w:cs="Arial"/>
          <w:sz w:val="20"/>
        </w:rPr>
        <w:t>Có TK 111, 112,…</w:t>
      </w:r>
    </w:p>
    <w:p w14:paraId="361020C0" w14:textId="77777777" w:rsidR="0019506F" w:rsidRPr="004B15CE" w:rsidRDefault="0019506F" w:rsidP="0019506F">
      <w:pPr>
        <w:spacing w:before="120"/>
        <w:rPr>
          <w:rFonts w:ascii="Arial" w:hAnsi="Arial" w:cs="Arial"/>
          <w:sz w:val="20"/>
        </w:rPr>
      </w:pPr>
      <w:r w:rsidRPr="004B15CE">
        <w:rPr>
          <w:rFonts w:ascii="Arial" w:hAnsi="Arial" w:cs="Arial"/>
          <w:sz w:val="20"/>
        </w:rPr>
        <w:t>- Cuối năm tài chính, căn cứ vào số thuế thu nhập doanh nghiệp thực tế phải nộp theo tờ khai quyết toán thuế hoặc số thuế do cơ quan thuế thông báo phải nộp (không bao gồm chi phí thuế thu nhập doanh nghiệp bổ sung theo quy định của pháp luật thuế tối thiểu toàn cầu):</w:t>
      </w:r>
    </w:p>
    <w:p w14:paraId="23C5331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số thuế thu nhập doanh nghiệp thực tế phải nộp trong năm lớn hơn số thuế thu nhập doanh nghiệp tạm phải nộp, doanh nghiệp phản ánh bổ sung số thuế thu nhập doanh nghiệp hiện hành còn phải nộp, ghi: </w:t>
      </w:r>
    </w:p>
    <w:p w14:paraId="5F454B2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8211 - Chi phí thuế thu nhập doanh nghiệp hiện hành </w:t>
      </w:r>
    </w:p>
    <w:p w14:paraId="005FE1B2" w14:textId="77777777" w:rsidR="0019506F" w:rsidRPr="004B15CE" w:rsidRDefault="0019506F" w:rsidP="0019506F">
      <w:pPr>
        <w:spacing w:before="120"/>
        <w:rPr>
          <w:rFonts w:ascii="Arial" w:hAnsi="Arial" w:cs="Arial"/>
          <w:sz w:val="20"/>
        </w:rPr>
      </w:pPr>
      <w:r w:rsidRPr="004B15CE">
        <w:rPr>
          <w:rFonts w:ascii="Arial" w:hAnsi="Arial" w:cs="Arial"/>
          <w:sz w:val="20"/>
        </w:rPr>
        <w:t>Có TK 3334 - Thuế thu nhập doanh nghiệp.</w:t>
      </w:r>
    </w:p>
    <w:p w14:paraId="79621FA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số thuế thu nhập doanh nghiệp thực tế phải nộp trong năm nhỏ hơn số thuế thu nhập doanh nghiệp tạm phải nộp, doanh nghiệp ghi giảm chi phí thuế thu nhập doanh nghiệp hiện hành, ghi: </w:t>
      </w:r>
    </w:p>
    <w:p w14:paraId="44667B5B"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3334 - Thuế thu nhập doanh nghiệp </w:t>
      </w:r>
    </w:p>
    <w:p w14:paraId="2A9720CF"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Có TK 8211 - Chi phí thuế thu nhập doanh nghiệp hiện hành.</w:t>
      </w:r>
    </w:p>
    <w:p w14:paraId="02D27B5F" w14:textId="77777777" w:rsidR="0019506F" w:rsidRPr="004B15CE" w:rsidRDefault="0019506F" w:rsidP="0019506F">
      <w:pPr>
        <w:spacing w:before="120"/>
        <w:rPr>
          <w:rFonts w:ascii="Arial" w:hAnsi="Arial" w:cs="Arial"/>
          <w:sz w:val="20"/>
        </w:rPr>
      </w:pPr>
      <w:r w:rsidRPr="004B15CE">
        <w:rPr>
          <w:rFonts w:ascii="Arial" w:hAnsi="Arial" w:cs="Arial"/>
          <w:sz w:val="20"/>
        </w:rPr>
        <w:t>- Trường hợp phát hiện sai sót không trọng yếu của các năm trước liên quan đến thuế thu nhập doanh nghiệp phải nộp của các năm trước, doanh nghiệp được hạch toán tăng (hoặc giảm) số thuế thu nhập doanh nghiệp phải nộp của các năm trước vào chi phí thuế thu nhập hiện hành của năm phát hiện sai sót.</w:t>
      </w:r>
    </w:p>
    <w:p w14:paraId="5FD39AA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Trường hợp được ghi tăng chi phí thuế thu nhập doanh nghiệp hiện hành của năm hiện tại, ghi: </w:t>
      </w:r>
    </w:p>
    <w:p w14:paraId="53E06916"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8211 - Chi phí thuế thu nhập doanh nghiệp hiện hành </w:t>
      </w:r>
    </w:p>
    <w:p w14:paraId="632C43DC" w14:textId="77777777" w:rsidR="0019506F" w:rsidRPr="004B15CE" w:rsidRDefault="0019506F" w:rsidP="0019506F">
      <w:pPr>
        <w:spacing w:before="120"/>
        <w:rPr>
          <w:rFonts w:ascii="Arial" w:hAnsi="Arial" w:cs="Arial"/>
          <w:sz w:val="20"/>
        </w:rPr>
      </w:pPr>
      <w:r w:rsidRPr="004B15CE">
        <w:rPr>
          <w:rFonts w:ascii="Arial" w:hAnsi="Arial" w:cs="Arial"/>
          <w:sz w:val="20"/>
        </w:rPr>
        <w:t>Có TK 3334 - Thuế thu nhập doanh nghiệp.</w:t>
      </w:r>
    </w:p>
    <w:p w14:paraId="34344B1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Trường hợp được ghi giảm chi phí thuế thu nhập doanh nghiệp hiện hành trong năm hiện tại, ghi: </w:t>
      </w:r>
    </w:p>
    <w:p w14:paraId="5531174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3334 - Thuế thu nhập doanh nghiệp </w:t>
      </w:r>
    </w:p>
    <w:p w14:paraId="5756F6E7" w14:textId="77777777" w:rsidR="0019506F" w:rsidRPr="004B15CE" w:rsidRDefault="0019506F" w:rsidP="0019506F">
      <w:pPr>
        <w:spacing w:before="120"/>
        <w:rPr>
          <w:rFonts w:ascii="Arial" w:hAnsi="Arial" w:cs="Arial"/>
          <w:sz w:val="20"/>
        </w:rPr>
      </w:pPr>
      <w:r w:rsidRPr="004B15CE">
        <w:rPr>
          <w:rFonts w:ascii="Arial" w:hAnsi="Arial" w:cs="Arial"/>
          <w:sz w:val="20"/>
        </w:rPr>
        <w:t>Có TK 8211 - Chi phí thuế thu nhập doanh nghiệp hiện hành.</w:t>
      </w:r>
    </w:p>
    <w:p w14:paraId="3E4ADC47" w14:textId="77777777" w:rsidR="0019506F" w:rsidRPr="004B15CE" w:rsidRDefault="0019506F" w:rsidP="0019506F">
      <w:pPr>
        <w:spacing w:before="120"/>
        <w:rPr>
          <w:rFonts w:ascii="Arial" w:hAnsi="Arial" w:cs="Arial"/>
          <w:sz w:val="20"/>
        </w:rPr>
      </w:pPr>
      <w:r w:rsidRPr="004B15CE">
        <w:rPr>
          <w:rFonts w:ascii="Arial" w:hAnsi="Arial" w:cs="Arial"/>
          <w:sz w:val="20"/>
        </w:rPr>
        <w:t>- Cuối kỳ kế toán, kết chuyển chi phí thuế thu nhập hiện hành, ghi:</w:t>
      </w:r>
    </w:p>
    <w:p w14:paraId="58F159E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TK 8211 có số phát sinh Nợ lớn hơn số phát sinh Có thì số chênh lệch, ghi: </w:t>
      </w:r>
    </w:p>
    <w:p w14:paraId="3E1298A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911 - Xác định kết quả kinh doanh </w:t>
      </w:r>
    </w:p>
    <w:p w14:paraId="6A783A07" w14:textId="77777777" w:rsidR="0019506F" w:rsidRPr="004B15CE" w:rsidRDefault="0019506F" w:rsidP="0019506F">
      <w:pPr>
        <w:spacing w:before="120"/>
        <w:rPr>
          <w:rFonts w:ascii="Arial" w:hAnsi="Arial" w:cs="Arial"/>
          <w:sz w:val="20"/>
        </w:rPr>
      </w:pPr>
      <w:r w:rsidRPr="004B15CE">
        <w:rPr>
          <w:rFonts w:ascii="Arial" w:hAnsi="Arial" w:cs="Arial"/>
          <w:sz w:val="20"/>
        </w:rPr>
        <w:t>Có TK 8211 - Chi phí thuế thu nhập doanh nghiệp hiện hành.</w:t>
      </w:r>
    </w:p>
    <w:p w14:paraId="2157112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TK 8211 có số phát sinh Nợ nhỏ hơn số phát sinh Có thì số chênh lệch, ghi: </w:t>
      </w:r>
    </w:p>
    <w:p w14:paraId="243B0E7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8211 - Chi phí thuế thu nhập doanh nghiệp hiện hành </w:t>
      </w:r>
    </w:p>
    <w:p w14:paraId="08A6D5A2"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035E58A2" w14:textId="77777777" w:rsidR="0019506F" w:rsidRPr="004B15CE" w:rsidRDefault="0019506F" w:rsidP="0019506F">
      <w:pPr>
        <w:spacing w:before="120"/>
        <w:rPr>
          <w:rFonts w:ascii="Arial" w:hAnsi="Arial" w:cs="Arial"/>
          <w:sz w:val="20"/>
        </w:rPr>
      </w:pPr>
      <w:r w:rsidRPr="004B15CE">
        <w:rPr>
          <w:rFonts w:ascii="Arial" w:hAnsi="Arial" w:cs="Arial"/>
          <w:sz w:val="20"/>
        </w:rPr>
        <w:t>3.2. Phương pháp kế toán chi phí thuế thu nhập doanh nghiệp bổ sung theo quy định về thuế tối thiểu toàn cầu</w:t>
      </w:r>
    </w:p>
    <w:p w14:paraId="557AFBD8" w14:textId="77777777" w:rsidR="0019506F" w:rsidRPr="004B15CE" w:rsidRDefault="0019506F" w:rsidP="0019506F">
      <w:pPr>
        <w:spacing w:before="120"/>
        <w:rPr>
          <w:rFonts w:ascii="Arial" w:hAnsi="Arial" w:cs="Arial"/>
          <w:sz w:val="20"/>
        </w:rPr>
      </w:pPr>
      <w:r w:rsidRPr="004B15CE">
        <w:rPr>
          <w:rFonts w:ascii="Arial" w:hAnsi="Arial" w:cs="Arial"/>
          <w:sz w:val="20"/>
        </w:rPr>
        <w:t>a) Đối với doanh nghiệp là đơn vị hợp thành chịu trách nhiệm kê khai:</w:t>
      </w:r>
    </w:p>
    <w:p w14:paraId="6A1C61C3" w14:textId="77777777" w:rsidR="0019506F" w:rsidRPr="004B15CE" w:rsidRDefault="0019506F" w:rsidP="0019506F">
      <w:pPr>
        <w:spacing w:before="120"/>
        <w:rPr>
          <w:rFonts w:ascii="Arial" w:hAnsi="Arial" w:cs="Arial"/>
          <w:sz w:val="20"/>
        </w:rPr>
      </w:pPr>
      <w:r w:rsidRPr="004B15CE">
        <w:rPr>
          <w:rFonts w:ascii="Arial" w:hAnsi="Arial" w:cs="Arial"/>
          <w:sz w:val="20"/>
        </w:rPr>
        <w:t>- Đơn vị hợp thành chịu trách nhiệm kê khai phải ghi nhận số thuế thu nhập doanh nghiệp bổ sung theo quy định về thuế tối thiểu toàn cầu và phân bổ số thuế cho các đơn vị hợp thành không chịu trách nhiệm kê khai (tiêu thức phân bổ do doanh nghiệp lựa chọn cho phù hợp với đặc điểm và yêu cầu quản lý của đơn vị nhưng phải đảm bảo nhất quán theo quy định của chuẩn mực kế toán), ghi:</w:t>
      </w:r>
    </w:p>
    <w:p w14:paraId="5DDF5CF1" w14:textId="77777777" w:rsidR="0019506F" w:rsidRPr="004B15CE" w:rsidRDefault="0019506F" w:rsidP="0019506F">
      <w:pPr>
        <w:spacing w:before="120"/>
        <w:rPr>
          <w:rFonts w:ascii="Arial" w:hAnsi="Arial" w:cs="Arial"/>
          <w:sz w:val="20"/>
        </w:rPr>
      </w:pPr>
      <w:r w:rsidRPr="004B15CE">
        <w:rPr>
          <w:rFonts w:ascii="Arial" w:hAnsi="Arial" w:cs="Arial"/>
          <w:sz w:val="20"/>
        </w:rPr>
        <w:t>Nợ TK 82112 - Chi phí thuế thu nhập doanh nghiệp bổ sung theo quy định về thuế tối thiểu toàn cầu (tương ứng với nghĩa vụ của đơn vị hợp thành chịu trách nhiệm kê khai)</w:t>
      </w:r>
    </w:p>
    <w:p w14:paraId="5CFD60FE" w14:textId="77777777" w:rsidR="0019506F" w:rsidRPr="004B15CE" w:rsidRDefault="0019506F" w:rsidP="0019506F">
      <w:pPr>
        <w:spacing w:before="120"/>
        <w:rPr>
          <w:rFonts w:ascii="Arial" w:hAnsi="Arial" w:cs="Arial"/>
          <w:sz w:val="20"/>
        </w:rPr>
      </w:pPr>
      <w:r w:rsidRPr="004B15CE">
        <w:rPr>
          <w:rFonts w:ascii="Arial" w:hAnsi="Arial" w:cs="Arial"/>
          <w:sz w:val="20"/>
        </w:rPr>
        <w:t>Nợ TK 1388 - Phải thu khác (tương ứng với nghĩa vụ của các đơn vị hợp thành không chịu trách nhiệm kê khai)</w:t>
      </w:r>
    </w:p>
    <w:p w14:paraId="7F7EC923" w14:textId="77777777" w:rsidR="0019506F" w:rsidRPr="004B15CE" w:rsidRDefault="0019506F" w:rsidP="0019506F">
      <w:pPr>
        <w:spacing w:before="120"/>
        <w:rPr>
          <w:rFonts w:ascii="Arial" w:hAnsi="Arial" w:cs="Arial"/>
          <w:sz w:val="20"/>
        </w:rPr>
      </w:pPr>
      <w:r w:rsidRPr="004B15CE">
        <w:rPr>
          <w:rFonts w:ascii="Arial" w:hAnsi="Arial" w:cs="Arial"/>
          <w:sz w:val="20"/>
        </w:rPr>
        <w:t>Có TK 3334 - Thuế thu nhập doanh nghiệp.</w:t>
      </w:r>
    </w:p>
    <w:p w14:paraId="3DF72DE4" w14:textId="77777777" w:rsidR="0019506F" w:rsidRPr="004B15CE" w:rsidRDefault="0019506F" w:rsidP="0019506F">
      <w:pPr>
        <w:spacing w:before="120"/>
        <w:rPr>
          <w:rFonts w:ascii="Arial" w:hAnsi="Arial" w:cs="Arial"/>
          <w:sz w:val="20"/>
        </w:rPr>
      </w:pPr>
      <w:r w:rsidRPr="004B15CE">
        <w:rPr>
          <w:rFonts w:ascii="Arial" w:hAnsi="Arial" w:cs="Arial"/>
          <w:sz w:val="20"/>
        </w:rPr>
        <w:t>Đồng thời, đơn vị hợp thành chịu trách nhiệm kê khai ghi nhận tài sản thuế thu nhập hoãn lại tương ứng với phần ước tính nghĩa vụ chi phí thuế thu nhập doanh nghiệp bổ sung theo quy định về thuế tối thiểu toàn cầu của đơn vị:</w:t>
      </w:r>
    </w:p>
    <w:p w14:paraId="4EA84624" w14:textId="77777777" w:rsidR="0019506F" w:rsidRPr="004B15CE" w:rsidRDefault="0019506F" w:rsidP="0019506F">
      <w:pPr>
        <w:spacing w:before="120"/>
        <w:rPr>
          <w:rFonts w:ascii="Arial" w:hAnsi="Arial" w:cs="Arial"/>
          <w:sz w:val="20"/>
        </w:rPr>
      </w:pPr>
      <w:r w:rsidRPr="004B15CE">
        <w:rPr>
          <w:rFonts w:ascii="Arial" w:hAnsi="Arial" w:cs="Arial"/>
          <w:sz w:val="20"/>
        </w:rPr>
        <w:t>Nợ TK 243 - Tài sản thuế thu nhập hoãn lại</w:t>
      </w:r>
    </w:p>
    <w:p w14:paraId="2897A367" w14:textId="77777777" w:rsidR="0019506F" w:rsidRPr="004B15CE" w:rsidRDefault="0019506F" w:rsidP="0019506F">
      <w:pPr>
        <w:spacing w:before="120"/>
        <w:rPr>
          <w:rFonts w:ascii="Arial" w:hAnsi="Arial" w:cs="Arial"/>
          <w:sz w:val="20"/>
        </w:rPr>
      </w:pPr>
      <w:r w:rsidRPr="004B15CE">
        <w:rPr>
          <w:rFonts w:ascii="Arial" w:hAnsi="Arial" w:cs="Arial"/>
          <w:sz w:val="20"/>
        </w:rPr>
        <w:t>Có TK 8212 - Chi phí thuế thu nhập doanh nghiệp hoãn lại.</w:t>
      </w:r>
    </w:p>
    <w:p w14:paraId="5C647577" w14:textId="77777777" w:rsidR="0019506F" w:rsidRPr="004B15CE" w:rsidRDefault="0019506F" w:rsidP="0019506F">
      <w:pPr>
        <w:spacing w:before="120"/>
        <w:rPr>
          <w:rFonts w:ascii="Arial" w:hAnsi="Arial" w:cs="Arial"/>
          <w:sz w:val="20"/>
        </w:rPr>
      </w:pPr>
      <w:r w:rsidRPr="004B15CE">
        <w:rPr>
          <w:rFonts w:ascii="Arial" w:hAnsi="Arial" w:cs="Arial"/>
          <w:sz w:val="20"/>
        </w:rPr>
        <w:t>- Khi đơn vị hợp thành thực hiện kê khai số thuế thu nhập doanh nghiệp bổ sung theo quy định về thuế tối thiểu toàn cầu theo tờ khai thuế thu nhập doanh nghiệp bổ sung:</w:t>
      </w:r>
    </w:p>
    <w:p w14:paraId="14FB4846" w14:textId="77777777" w:rsidR="0019506F" w:rsidRPr="004B15CE" w:rsidRDefault="0019506F" w:rsidP="0019506F">
      <w:pPr>
        <w:spacing w:before="120"/>
        <w:rPr>
          <w:rFonts w:ascii="Arial" w:hAnsi="Arial" w:cs="Arial"/>
          <w:sz w:val="20"/>
        </w:rPr>
      </w:pPr>
      <w:r w:rsidRPr="004B15CE">
        <w:rPr>
          <w:rFonts w:ascii="Arial" w:hAnsi="Arial" w:cs="Arial"/>
          <w:sz w:val="20"/>
        </w:rPr>
        <w:t>+ Nếu số thuế thu nhập doanh nghiệp bổ sung thực tế phải nộp vào năm kê khai lớn hơn số thuế thu nhập doanh nghiệp bổ sung đã ghi nhận, doanh nghiệp phản ánh số chi phí thuế thu nhập doanh nghiệp phải nộp bổ sung vào năm kê khai, ghi:</w:t>
      </w:r>
    </w:p>
    <w:p w14:paraId="07106A7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82112 - Chi phí thuế thu nhập doanh nghiệp bổ sung theo quy định về thuế tối thiểu toàn cầu (số phải nộp bổ sung vào năm kê khai tương ứng với nghĩa vụ của đơn vị hợp thành chịu trách nhiệm kê </w:t>
      </w:r>
      <w:r w:rsidRPr="004B15CE">
        <w:rPr>
          <w:rFonts w:ascii="Arial" w:hAnsi="Arial" w:cs="Arial"/>
          <w:sz w:val="20"/>
        </w:rPr>
        <w:lastRenderedPageBreak/>
        <w:t>khai)</w:t>
      </w:r>
    </w:p>
    <w:p w14:paraId="1BD02FB2" w14:textId="77777777" w:rsidR="0019506F" w:rsidRPr="004B15CE" w:rsidRDefault="0019506F" w:rsidP="0019506F">
      <w:pPr>
        <w:spacing w:before="120"/>
        <w:rPr>
          <w:rFonts w:ascii="Arial" w:hAnsi="Arial" w:cs="Arial"/>
          <w:sz w:val="20"/>
        </w:rPr>
      </w:pPr>
      <w:r w:rsidRPr="004B15CE">
        <w:rPr>
          <w:rFonts w:ascii="Arial" w:hAnsi="Arial" w:cs="Arial"/>
          <w:sz w:val="20"/>
        </w:rPr>
        <w:t>Nợ TK 1388 - Phải thu khác (số phải nộp bổ sung vào năm kê khai tương ứng với nghĩa vụ của các đơn vị hợp thành không chịu trách nhiệm kê khai)</w:t>
      </w:r>
    </w:p>
    <w:p w14:paraId="1CC26D73" w14:textId="77777777" w:rsidR="0019506F" w:rsidRPr="004B15CE" w:rsidRDefault="0019506F" w:rsidP="0019506F">
      <w:pPr>
        <w:spacing w:before="120"/>
        <w:rPr>
          <w:rFonts w:ascii="Arial" w:hAnsi="Arial" w:cs="Arial"/>
          <w:sz w:val="20"/>
        </w:rPr>
      </w:pPr>
      <w:r w:rsidRPr="004B15CE">
        <w:rPr>
          <w:rFonts w:ascii="Arial" w:hAnsi="Arial" w:cs="Arial"/>
          <w:sz w:val="20"/>
        </w:rPr>
        <w:t>Có TK 3334 - Thuế thu nhập doanh nghiệp.</w:t>
      </w:r>
    </w:p>
    <w:p w14:paraId="69ED8794" w14:textId="77777777" w:rsidR="0019506F" w:rsidRPr="004B15CE" w:rsidRDefault="0019506F" w:rsidP="0019506F">
      <w:pPr>
        <w:spacing w:before="120"/>
        <w:rPr>
          <w:rFonts w:ascii="Arial" w:hAnsi="Arial" w:cs="Arial"/>
          <w:sz w:val="20"/>
        </w:rPr>
      </w:pPr>
      <w:r w:rsidRPr="004B15CE">
        <w:rPr>
          <w:rFonts w:ascii="Arial" w:hAnsi="Arial" w:cs="Arial"/>
          <w:sz w:val="20"/>
        </w:rPr>
        <w:t>+ Nếu số thuế thu nhập doanh nghiệp bổ sung thực tế phải nộp vào năm kê khai nhỏ hơn số thuế thu nhập doanh nghiệp bổ sung đã ghi nhận, doanh nghiệp ghi giảm số chi phí thuế thu nhập doanh nghiệp phải nộp bổ sung vào năm kê khai, ghi:</w:t>
      </w:r>
    </w:p>
    <w:p w14:paraId="5877187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3334 - Thuế thu nhập doanh nghiệp </w:t>
      </w:r>
    </w:p>
    <w:p w14:paraId="6BF1CBE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82112 - Chi phí thuế thu nhập doanh nghiệp bổ sung theo quy định về thuế tối thiểu toàn cầu (số thuế thu nhập doanh nghiệp bổ sung được ghi giảm vào năm kê khai tương ứng với nghĩa vụ của đơn vị hợp thành chịu trách nhiệm kê khai) </w:t>
      </w:r>
    </w:p>
    <w:p w14:paraId="3627DB0C" w14:textId="77777777" w:rsidR="0019506F" w:rsidRPr="004B15CE" w:rsidRDefault="0019506F" w:rsidP="0019506F">
      <w:pPr>
        <w:spacing w:before="120"/>
        <w:rPr>
          <w:rFonts w:ascii="Arial" w:hAnsi="Arial" w:cs="Arial"/>
          <w:sz w:val="20"/>
        </w:rPr>
      </w:pPr>
      <w:r w:rsidRPr="004B15CE">
        <w:rPr>
          <w:rFonts w:ascii="Arial" w:hAnsi="Arial" w:cs="Arial"/>
          <w:sz w:val="20"/>
        </w:rPr>
        <w:t>Có TK 1388 - Phải thu khác (số thuế thu nhập doanh nghiệp bổ sung được ghi giảm vào năm kê khai tương ứng với nghĩa vụ của các đơn vị hợp thành không chịu trách nhiệm kê khai).</w:t>
      </w:r>
    </w:p>
    <w:p w14:paraId="320B208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đơn vị hợp thành chịu trách nhiệm kê khai nhận được khoản thanh toán về tiền thuế thu nhập doanh nghiệp bổ sung do các đơn vị hợp thành không chịu trách nhiệm kê khai, căn cứ vào chứng từ có liên quan, ghi: </w:t>
      </w:r>
    </w:p>
    <w:p w14:paraId="6FEB5AE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111, 112,... </w:t>
      </w:r>
    </w:p>
    <w:p w14:paraId="330ACF18" w14:textId="77777777" w:rsidR="0019506F" w:rsidRPr="004B15CE" w:rsidRDefault="0019506F" w:rsidP="0019506F">
      <w:pPr>
        <w:spacing w:before="120"/>
        <w:rPr>
          <w:rFonts w:ascii="Arial" w:hAnsi="Arial" w:cs="Arial"/>
          <w:sz w:val="20"/>
        </w:rPr>
      </w:pPr>
      <w:r w:rsidRPr="004B15CE">
        <w:rPr>
          <w:rFonts w:ascii="Arial" w:hAnsi="Arial" w:cs="Arial"/>
          <w:sz w:val="20"/>
        </w:rPr>
        <w:t>Có TK 1388 - Phải thu khác</w:t>
      </w:r>
    </w:p>
    <w:p w14:paraId="40B7A5B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doanh nghiệp nộp thuế vào NSNN, ghi: </w:t>
      </w:r>
    </w:p>
    <w:p w14:paraId="605CF05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3334 - Thuế thu nhập doanh nghiệp </w:t>
      </w:r>
    </w:p>
    <w:p w14:paraId="687DF0EE"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các TK 111, 112,... </w:t>
      </w:r>
    </w:p>
    <w:p w14:paraId="4290CFC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Đồng thời, doanh nghiệp hoàn nhập tài sản thuế thu nhập hoãn lại đã ghi nhận từ trước, ghi: </w:t>
      </w:r>
    </w:p>
    <w:p w14:paraId="4880B02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8212 - Chi phí thuế thu nhập doanh nghiệp hoãn lại </w:t>
      </w:r>
    </w:p>
    <w:p w14:paraId="0BF3C43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243 - Tài sản thuế thu nhập hoãn lại. </w:t>
      </w:r>
    </w:p>
    <w:p w14:paraId="21BAE386" w14:textId="77777777" w:rsidR="0019506F" w:rsidRPr="004B15CE" w:rsidRDefault="0019506F" w:rsidP="0019506F">
      <w:pPr>
        <w:spacing w:before="120"/>
        <w:rPr>
          <w:rFonts w:ascii="Arial" w:hAnsi="Arial" w:cs="Arial"/>
          <w:sz w:val="20"/>
        </w:rPr>
      </w:pPr>
      <w:r w:rsidRPr="004B15CE">
        <w:rPr>
          <w:rFonts w:ascii="Arial" w:hAnsi="Arial" w:cs="Arial"/>
          <w:sz w:val="20"/>
        </w:rPr>
        <w:t>b) Đối với doanh nghiệp là đơn vị hợp thành không chịu trách nhiệm kê khai:</w:t>
      </w:r>
    </w:p>
    <w:p w14:paraId="19B73CF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được thông báo số thuế thu nhập doanh nghiệp bổ sung phải nộp theo quy định về thuế tối thiểu toàn cầu được phân bổ từ đơn vị hợp thành chịu trách nhiệm kê khai, ghi: </w:t>
      </w:r>
    </w:p>
    <w:p w14:paraId="25AB56F5"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82112 - Chi phí thuế thu nhập doanh nghiệp bổ sung theo quy định về thuế tối thiểu toàn cầu </w:t>
      </w:r>
    </w:p>
    <w:p w14:paraId="3933AC7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Có TK 3388 - Phải trả, phải nộp khác. </w:t>
      </w:r>
    </w:p>
    <w:p w14:paraId="0E6BA18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Đồng thời, đơn vị hợp thành không chịu trách nhiệm kê khai ghi nhận tài sản thuế thu nhập hoãn lại tương ứng với phần ước tính nghĩa vụ chi phí thuế thu nhập doanh nghiệp bổ sung theo quy định về thuế tối thiểu toàn cầu của đơn vị: </w:t>
      </w:r>
    </w:p>
    <w:p w14:paraId="521F90A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243 - Tài sản thuế thu nhập hoãn lại </w:t>
      </w:r>
    </w:p>
    <w:p w14:paraId="1FFD38C0" w14:textId="77777777" w:rsidR="0019506F" w:rsidRPr="004B15CE" w:rsidRDefault="0019506F" w:rsidP="0019506F">
      <w:pPr>
        <w:spacing w:before="120"/>
        <w:rPr>
          <w:rFonts w:ascii="Arial" w:hAnsi="Arial" w:cs="Arial"/>
          <w:sz w:val="20"/>
        </w:rPr>
      </w:pPr>
      <w:r w:rsidRPr="004B15CE">
        <w:rPr>
          <w:rFonts w:ascii="Arial" w:hAnsi="Arial" w:cs="Arial"/>
          <w:sz w:val="20"/>
        </w:rPr>
        <w:t>Có TK 8212 - Chi phí thuế thu nhập doanh nghiệp hoãn lại.</w:t>
      </w:r>
    </w:p>
    <w:p w14:paraId="5076EEA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Khi doanh nghiệp trả tiền cho đơn vị hợp thành chịu trách nhiệm kê khai, ghi: </w:t>
      </w:r>
    </w:p>
    <w:p w14:paraId="7DAF1CEA"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3388 - Phải trả, phải nộp khác </w:t>
      </w:r>
    </w:p>
    <w:p w14:paraId="41F53472" w14:textId="77777777" w:rsidR="0019506F" w:rsidRPr="004B15CE" w:rsidRDefault="0019506F" w:rsidP="0019506F">
      <w:pPr>
        <w:spacing w:before="120"/>
        <w:rPr>
          <w:rFonts w:ascii="Arial" w:hAnsi="Arial" w:cs="Arial"/>
          <w:sz w:val="20"/>
        </w:rPr>
      </w:pPr>
      <w:r w:rsidRPr="004B15CE">
        <w:rPr>
          <w:rFonts w:ascii="Arial" w:hAnsi="Arial" w:cs="Arial"/>
          <w:sz w:val="20"/>
        </w:rPr>
        <w:t>Có các TK 111, 112,...</w:t>
      </w:r>
    </w:p>
    <w:p w14:paraId="76E9C191" w14:textId="77777777" w:rsidR="0019506F" w:rsidRPr="004B15CE" w:rsidRDefault="0019506F" w:rsidP="0019506F">
      <w:pPr>
        <w:spacing w:before="120"/>
        <w:rPr>
          <w:rFonts w:ascii="Arial" w:hAnsi="Arial" w:cs="Arial"/>
          <w:sz w:val="20"/>
        </w:rPr>
      </w:pPr>
      <w:r w:rsidRPr="004B15CE">
        <w:rPr>
          <w:rFonts w:ascii="Arial" w:hAnsi="Arial" w:cs="Arial"/>
          <w:sz w:val="20"/>
        </w:rPr>
        <w:t>- Cuối kỳ kế toán, kết chuyển chi phí thuế thu nhập doanh nghiệp bổ sung theo quy định về thuế tối thiểu toàn cầu, ghi:</w:t>
      </w:r>
    </w:p>
    <w:p w14:paraId="00B3D4CF"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0DF7C9DE" w14:textId="77777777" w:rsidR="0019506F" w:rsidRPr="004B15CE" w:rsidRDefault="0019506F" w:rsidP="0019506F">
      <w:pPr>
        <w:spacing w:before="120"/>
        <w:rPr>
          <w:rFonts w:ascii="Arial" w:hAnsi="Arial" w:cs="Arial"/>
          <w:sz w:val="20"/>
        </w:rPr>
      </w:pPr>
      <w:r w:rsidRPr="004B15CE">
        <w:rPr>
          <w:rFonts w:ascii="Arial" w:hAnsi="Arial" w:cs="Arial"/>
          <w:sz w:val="20"/>
        </w:rPr>
        <w:t>Có TK 8211 - Chi phí thuế thu nhập doanh nghiệp hiện hành.</w:t>
      </w:r>
    </w:p>
    <w:p w14:paraId="7607F3C2"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3.3. Phương pháp kế toán chi phí thuế thu nhập doanh nghiệp hoãn lại</w:t>
      </w:r>
    </w:p>
    <w:p w14:paraId="2A1F41F7"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hoãn lại phát sinh trong năm từ việc ghi nhận thuế thu nhập hoãn lại phải trả (là số chênh lệch giữa thuế thu nhập hoãn lại phải trả phát sinh trong năm lớn hơn thuế thu nhập hoãn lại phải trả được hoàn nhập trong năm), ghi:</w:t>
      </w:r>
    </w:p>
    <w:p w14:paraId="0C3272EE"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8212 - Chi phí thuế thu nhập doanh nghiệp hoãn lại </w:t>
      </w:r>
    </w:p>
    <w:p w14:paraId="066FD1E8" w14:textId="77777777" w:rsidR="0019506F" w:rsidRPr="004B15CE" w:rsidRDefault="0019506F" w:rsidP="0019506F">
      <w:pPr>
        <w:spacing w:before="120"/>
        <w:rPr>
          <w:rFonts w:ascii="Arial" w:hAnsi="Arial" w:cs="Arial"/>
          <w:sz w:val="20"/>
        </w:rPr>
      </w:pPr>
      <w:r w:rsidRPr="004B15CE">
        <w:rPr>
          <w:rFonts w:ascii="Arial" w:hAnsi="Arial" w:cs="Arial"/>
          <w:sz w:val="20"/>
        </w:rPr>
        <w:t>Có TK 347 - Thuế thu nhập hoãn lại phải trả.</w:t>
      </w:r>
    </w:p>
    <w:p w14:paraId="0AD462AA" w14:textId="77777777" w:rsidR="0019506F" w:rsidRPr="004B15CE" w:rsidRDefault="0019506F" w:rsidP="0019506F">
      <w:pPr>
        <w:spacing w:before="120"/>
        <w:rPr>
          <w:rFonts w:ascii="Arial" w:hAnsi="Arial" w:cs="Arial"/>
          <w:sz w:val="20"/>
        </w:rPr>
      </w:pPr>
      <w:r w:rsidRPr="004B15CE">
        <w:rPr>
          <w:rFonts w:ascii="Arial" w:hAnsi="Arial" w:cs="Arial"/>
          <w:sz w:val="20"/>
        </w:rPr>
        <w:t>- Chi phí thuế thu nhập doanh nghiệp hoãn lại phát sinh trong năm từ việc hoàn nhập tài sản thuế thu nhập hoãn lại đã ghi nhận từ các năm trước (là số chênh lệch giữa tài sản thuế thu nhập hoãn lại được hoàn nhập trong năm lớn hơn tài sản thuế thu nhập hoãn lại phát sinh trong năm), ghi:</w:t>
      </w:r>
    </w:p>
    <w:p w14:paraId="10D9BBC6"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8212 - Chi phí thuế thu nhập doanh nghiệp hoãn lại </w:t>
      </w:r>
    </w:p>
    <w:p w14:paraId="0C054E42" w14:textId="77777777" w:rsidR="0019506F" w:rsidRPr="004B15CE" w:rsidRDefault="0019506F" w:rsidP="0019506F">
      <w:pPr>
        <w:spacing w:before="120"/>
        <w:rPr>
          <w:rFonts w:ascii="Arial" w:hAnsi="Arial" w:cs="Arial"/>
          <w:sz w:val="20"/>
        </w:rPr>
      </w:pPr>
      <w:r w:rsidRPr="004B15CE">
        <w:rPr>
          <w:rFonts w:ascii="Arial" w:hAnsi="Arial" w:cs="Arial"/>
          <w:sz w:val="20"/>
        </w:rPr>
        <w:t>Có TK 243 - Tài sản thuế thu nhập hoãn lại.</w:t>
      </w:r>
    </w:p>
    <w:p w14:paraId="4297FDB6" w14:textId="77777777" w:rsidR="0019506F" w:rsidRPr="004B15CE" w:rsidRDefault="0019506F" w:rsidP="0019506F">
      <w:pPr>
        <w:spacing w:before="120"/>
        <w:rPr>
          <w:rFonts w:ascii="Arial" w:hAnsi="Arial" w:cs="Arial"/>
          <w:sz w:val="20"/>
        </w:rPr>
      </w:pPr>
      <w:r w:rsidRPr="004B15CE">
        <w:rPr>
          <w:rFonts w:ascii="Arial" w:hAnsi="Arial" w:cs="Arial"/>
          <w:sz w:val="20"/>
        </w:rPr>
        <w:t>- Ghi giảm chi phí thuế thu nhập doanh nghiệp hoãn lại (số chênh lệch giữa tài sản thuế thu nhập hoãn lại phát sinh trong năm lớn hơn tài sản thuế thu nhập hoãn lại được hoàn nhập trong năm), ghi:</w:t>
      </w:r>
    </w:p>
    <w:p w14:paraId="5BED10BF" w14:textId="77777777" w:rsidR="0019506F" w:rsidRPr="004B15CE" w:rsidRDefault="0019506F" w:rsidP="0019506F">
      <w:pPr>
        <w:spacing w:before="120"/>
        <w:rPr>
          <w:rFonts w:ascii="Arial" w:hAnsi="Arial" w:cs="Arial"/>
          <w:sz w:val="20"/>
        </w:rPr>
      </w:pPr>
      <w:r w:rsidRPr="004B15CE">
        <w:rPr>
          <w:rFonts w:ascii="Arial" w:hAnsi="Arial" w:cs="Arial"/>
          <w:sz w:val="20"/>
        </w:rPr>
        <w:t>Nợ TK 243 - Tài sản thuế thu nhập hoãn lại</w:t>
      </w:r>
    </w:p>
    <w:p w14:paraId="30A8633A" w14:textId="77777777" w:rsidR="0019506F" w:rsidRPr="004B15CE" w:rsidRDefault="0019506F" w:rsidP="0019506F">
      <w:pPr>
        <w:spacing w:before="120"/>
        <w:rPr>
          <w:rFonts w:ascii="Arial" w:hAnsi="Arial" w:cs="Arial"/>
          <w:sz w:val="20"/>
        </w:rPr>
      </w:pPr>
      <w:r w:rsidRPr="004B15CE">
        <w:rPr>
          <w:rFonts w:ascii="Arial" w:hAnsi="Arial" w:cs="Arial"/>
          <w:sz w:val="20"/>
        </w:rPr>
        <w:t>Có TK 8212 - Chi phí thuế thu nhập doanh nghiệp hoãn lại.</w:t>
      </w:r>
    </w:p>
    <w:p w14:paraId="46F37ADE" w14:textId="77777777" w:rsidR="0019506F" w:rsidRPr="004B15CE" w:rsidRDefault="0019506F" w:rsidP="0019506F">
      <w:pPr>
        <w:spacing w:before="120"/>
        <w:rPr>
          <w:rFonts w:ascii="Arial" w:hAnsi="Arial" w:cs="Arial"/>
          <w:sz w:val="20"/>
        </w:rPr>
      </w:pPr>
      <w:r w:rsidRPr="004B15CE">
        <w:rPr>
          <w:rFonts w:ascii="Arial" w:hAnsi="Arial" w:cs="Arial"/>
          <w:sz w:val="20"/>
        </w:rPr>
        <w:t>- Ghi giảm chi phí thuế thu nhập doanh nghiệp hoãn lại (số chênh lệch giữa thuế thu nhập hoãn lại phải trả được hoàn nhập trong năm lớn hơn thuế thu nhập hoãn lại phải trả phát sinh trong năm), ghi:</w:t>
      </w:r>
    </w:p>
    <w:p w14:paraId="05BD657A" w14:textId="77777777" w:rsidR="0019506F" w:rsidRPr="004B15CE" w:rsidRDefault="0019506F" w:rsidP="0019506F">
      <w:pPr>
        <w:spacing w:before="120"/>
        <w:rPr>
          <w:rFonts w:ascii="Arial" w:hAnsi="Arial" w:cs="Arial"/>
          <w:sz w:val="20"/>
        </w:rPr>
      </w:pPr>
      <w:r w:rsidRPr="004B15CE">
        <w:rPr>
          <w:rFonts w:ascii="Arial" w:hAnsi="Arial" w:cs="Arial"/>
          <w:sz w:val="20"/>
        </w:rPr>
        <w:t>Nợ TK 347 - Thuế thu nhập hoãn lại phải trả</w:t>
      </w:r>
    </w:p>
    <w:p w14:paraId="4DEAB018" w14:textId="77777777" w:rsidR="0019506F" w:rsidRPr="004B15CE" w:rsidRDefault="0019506F" w:rsidP="0019506F">
      <w:pPr>
        <w:spacing w:before="120"/>
        <w:rPr>
          <w:rFonts w:ascii="Arial" w:hAnsi="Arial" w:cs="Arial"/>
          <w:sz w:val="20"/>
        </w:rPr>
      </w:pPr>
      <w:r w:rsidRPr="004B15CE">
        <w:rPr>
          <w:rFonts w:ascii="Arial" w:hAnsi="Arial" w:cs="Arial"/>
          <w:sz w:val="20"/>
        </w:rPr>
        <w:t>Có TK 8212 - Chi phí thuế thu nhập doanh nghiệp hoãn lại.</w:t>
      </w:r>
    </w:p>
    <w:p w14:paraId="3F725A17" w14:textId="77777777" w:rsidR="0019506F" w:rsidRPr="004B15CE" w:rsidRDefault="0019506F" w:rsidP="0019506F">
      <w:pPr>
        <w:spacing w:before="120"/>
        <w:rPr>
          <w:rFonts w:ascii="Arial" w:hAnsi="Arial" w:cs="Arial"/>
          <w:sz w:val="20"/>
        </w:rPr>
      </w:pPr>
      <w:r w:rsidRPr="004B15CE">
        <w:rPr>
          <w:rFonts w:ascii="Arial" w:hAnsi="Arial" w:cs="Arial"/>
          <w:sz w:val="20"/>
        </w:rPr>
        <w:t>- Cuối kỳ kế toán, kết chuyển số chênh lệch giữa số phát sinh bên Nợ và số phát sinh bên Có TK 8212:</w:t>
      </w:r>
    </w:p>
    <w:p w14:paraId="20F7083D" w14:textId="77777777" w:rsidR="0019506F" w:rsidRPr="004B15CE" w:rsidRDefault="0019506F" w:rsidP="0019506F">
      <w:pPr>
        <w:spacing w:before="120"/>
        <w:rPr>
          <w:rFonts w:ascii="Arial" w:hAnsi="Arial" w:cs="Arial"/>
          <w:sz w:val="20"/>
        </w:rPr>
      </w:pPr>
      <w:r w:rsidRPr="004B15CE">
        <w:rPr>
          <w:rFonts w:ascii="Arial" w:hAnsi="Arial" w:cs="Arial"/>
          <w:sz w:val="20"/>
        </w:rPr>
        <w:t>+ Nếu TK 8212 có số phát sinh Nợ lớn hơn số phát sinh Có, thì số chênh lệch ghi:</w:t>
      </w:r>
    </w:p>
    <w:p w14:paraId="4003C482"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6B96797A" w14:textId="77777777" w:rsidR="0019506F" w:rsidRPr="004B15CE" w:rsidRDefault="0019506F" w:rsidP="0019506F">
      <w:pPr>
        <w:spacing w:before="120"/>
        <w:rPr>
          <w:rFonts w:ascii="Arial" w:hAnsi="Arial" w:cs="Arial"/>
          <w:sz w:val="20"/>
        </w:rPr>
      </w:pPr>
      <w:r w:rsidRPr="004B15CE">
        <w:rPr>
          <w:rFonts w:ascii="Arial" w:hAnsi="Arial" w:cs="Arial"/>
          <w:sz w:val="20"/>
        </w:rPr>
        <w:t>Có TK 8212 - Chi phí thuế thu nhập doanh nghiệp hoãn lại.</w:t>
      </w:r>
    </w:p>
    <w:p w14:paraId="06BF3DC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TK 8212 có số phát sinh Nợ nhỏ hơn số phát sinh Có thì số chênh lệch ghi: </w:t>
      </w:r>
    </w:p>
    <w:p w14:paraId="71B0AF1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8212 - Chi phí thuế thu nhập doanh nghiệp hoãn lại </w:t>
      </w:r>
    </w:p>
    <w:p w14:paraId="223AC680"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43DDE3C2" w14:textId="77777777" w:rsidR="0019506F" w:rsidRPr="004B15CE" w:rsidRDefault="0019506F" w:rsidP="0019506F">
      <w:pPr>
        <w:spacing w:before="120"/>
        <w:rPr>
          <w:rFonts w:ascii="Arial" w:hAnsi="Arial" w:cs="Arial"/>
          <w:sz w:val="20"/>
        </w:rPr>
      </w:pPr>
    </w:p>
    <w:p w14:paraId="3277595A" w14:textId="77777777" w:rsidR="0019506F" w:rsidRPr="004C7045" w:rsidRDefault="0019506F" w:rsidP="0019506F">
      <w:pPr>
        <w:spacing w:before="120"/>
        <w:jc w:val="center"/>
        <w:rPr>
          <w:rFonts w:ascii="Arial" w:hAnsi="Arial" w:cs="Arial"/>
          <w:b/>
          <w:sz w:val="20"/>
        </w:rPr>
      </w:pPr>
      <w:r>
        <w:rPr>
          <w:rFonts w:ascii="Arial" w:hAnsi="Arial" w:cs="Arial"/>
          <w:b/>
          <w:sz w:val="20"/>
        </w:rPr>
        <w:t>TÀI KHOẢN 911 - XÁC ĐỊNH KẾT QUẢ KINH DOANH</w:t>
      </w:r>
    </w:p>
    <w:p w14:paraId="27AB9D4D"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1. Nguyên tắc kế toán </w:t>
      </w:r>
    </w:p>
    <w:p w14:paraId="7DBE5103" w14:textId="77777777" w:rsidR="0019506F" w:rsidRPr="004B15CE" w:rsidRDefault="0019506F" w:rsidP="0019506F">
      <w:pPr>
        <w:spacing w:before="120"/>
        <w:rPr>
          <w:rFonts w:ascii="Arial" w:hAnsi="Arial" w:cs="Arial"/>
          <w:sz w:val="20"/>
        </w:rPr>
      </w:pPr>
      <w:r w:rsidRPr="004B15CE">
        <w:rPr>
          <w:rFonts w:ascii="Arial" w:hAnsi="Arial" w:cs="Arial"/>
          <w:sz w:val="20"/>
        </w:rPr>
        <w:t>a) Tài khoản này dùng để xác định và phản ánh kết quả hoạt động kinh doanh và các hoạt động khác của doanh nghiệp trong một kỳ kế toán. Kết quả hoạt động kinh doanh của doanh nghiệp bao gồm: Kết quả hoạt động sản xuất, kinh doanh; Kết quả hoạt động tài chính và kết quả hoạt động khác.</w:t>
      </w:r>
    </w:p>
    <w:p w14:paraId="0936C938" w14:textId="77777777" w:rsidR="0019506F" w:rsidRPr="004B15CE" w:rsidRDefault="0019506F" w:rsidP="0019506F">
      <w:pPr>
        <w:spacing w:before="120"/>
        <w:rPr>
          <w:rFonts w:ascii="Arial" w:hAnsi="Arial" w:cs="Arial"/>
          <w:sz w:val="20"/>
        </w:rPr>
      </w:pPr>
      <w:r w:rsidRPr="004B15CE">
        <w:rPr>
          <w:rFonts w:ascii="Arial" w:hAnsi="Arial" w:cs="Arial"/>
          <w:sz w:val="20"/>
        </w:rPr>
        <w:t>- Kết quả hoạt động sản xuất, kinh doanh là số chênh lệch giữa doanh thu thuần và trị giá vốn hàng bán, chi phí bán hàng và chi phí quản lý doanh nghiệp.</w:t>
      </w:r>
    </w:p>
    <w:p w14:paraId="15D216D4" w14:textId="77777777" w:rsidR="0019506F" w:rsidRPr="004B15CE" w:rsidRDefault="0019506F" w:rsidP="0019506F">
      <w:pPr>
        <w:spacing w:before="120"/>
        <w:rPr>
          <w:rFonts w:ascii="Arial" w:hAnsi="Arial" w:cs="Arial"/>
          <w:sz w:val="20"/>
        </w:rPr>
      </w:pPr>
      <w:r w:rsidRPr="004B15CE">
        <w:rPr>
          <w:rFonts w:ascii="Arial" w:hAnsi="Arial" w:cs="Arial"/>
          <w:sz w:val="20"/>
        </w:rPr>
        <w:t>- Kết quả hoạt động tài chính là số chênh lệch giữa doanh thu hoạt động tài chính và chi phí tài chính.</w:t>
      </w:r>
    </w:p>
    <w:p w14:paraId="37C2804F" w14:textId="77777777" w:rsidR="0019506F" w:rsidRPr="004B15CE" w:rsidRDefault="0019506F" w:rsidP="0019506F">
      <w:pPr>
        <w:spacing w:before="120"/>
        <w:rPr>
          <w:rFonts w:ascii="Arial" w:hAnsi="Arial" w:cs="Arial"/>
          <w:sz w:val="20"/>
        </w:rPr>
      </w:pPr>
      <w:r w:rsidRPr="004B15CE">
        <w:rPr>
          <w:rFonts w:ascii="Arial" w:hAnsi="Arial" w:cs="Arial"/>
          <w:sz w:val="20"/>
        </w:rPr>
        <w:t>- Kết quả hoạt động khác là số chênh lệch giữa các khoản thu nhập khác và các khoản chi phí khác và chi phí thuế thu nhập doanh nghiệp.</w:t>
      </w:r>
    </w:p>
    <w:p w14:paraId="3BC1208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b) Tài khoản này phải phản ánh đầy đủ, chính xác kết quả hoạt động kinh doanh của kỳ kế toán. Tùy theo đặc điểm hoạt động sản xuất kinh doanh và yêu cầu quản lý của doanh nghiệp để hạch toán chi tiết theo từng loại hoạt động (ví dụ như hoạt động sản xuất, chế biến, hoạt động kinh doanh thương mại, dịch vụ, hoạt động tài chính...). Trong từng loại hoạt động kinh doanh có thể hạch toán chi tiết cho từng loại sản phẩm, từng ngành hàng, từng loại dịch vụ. </w:t>
      </w:r>
    </w:p>
    <w:p w14:paraId="7B08CB7A"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c) Các khoản doanh thu và thu nhập được kết chuyển vào tài khoản này là số doanh thu thuần và thu nhập thuần.</w:t>
      </w:r>
    </w:p>
    <w:p w14:paraId="1B7306A0" w14:textId="77777777" w:rsidR="0019506F" w:rsidRPr="004B15CE" w:rsidRDefault="0019506F" w:rsidP="0019506F">
      <w:pPr>
        <w:spacing w:before="120"/>
        <w:rPr>
          <w:rFonts w:ascii="Arial" w:hAnsi="Arial" w:cs="Arial"/>
          <w:b/>
          <w:sz w:val="20"/>
        </w:rPr>
      </w:pPr>
      <w:r w:rsidRPr="004B15CE">
        <w:rPr>
          <w:rFonts w:ascii="Arial" w:hAnsi="Arial" w:cs="Arial"/>
          <w:b/>
          <w:sz w:val="20"/>
        </w:rPr>
        <w:t xml:space="preserve">2. Kết cấu và nội dung phản ánh của Tài khoản 911 - Xác định kết quả kinh doanh </w:t>
      </w:r>
    </w:p>
    <w:p w14:paraId="26D1F2FB" w14:textId="77777777" w:rsidR="0019506F" w:rsidRPr="004B15CE" w:rsidRDefault="0019506F" w:rsidP="0019506F">
      <w:pPr>
        <w:spacing w:before="120"/>
        <w:rPr>
          <w:rFonts w:ascii="Arial" w:hAnsi="Arial" w:cs="Arial"/>
          <w:b/>
          <w:sz w:val="20"/>
        </w:rPr>
      </w:pPr>
      <w:r w:rsidRPr="004B15CE">
        <w:rPr>
          <w:rFonts w:ascii="Arial" w:hAnsi="Arial" w:cs="Arial"/>
          <w:b/>
          <w:sz w:val="20"/>
        </w:rPr>
        <w:t>Bên Nợ:</w:t>
      </w:r>
    </w:p>
    <w:p w14:paraId="5F634C44"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trị giá vốn của sản phẩm, hàng hóa và dịch vụ đã bán;</w:t>
      </w:r>
    </w:p>
    <w:p w14:paraId="7F71B8AC"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phần chênh lệch giữa giá bán nhỏ hơn giá trị còn l</w:t>
      </w:r>
      <w:r>
        <w:rPr>
          <w:rFonts w:ascii="Arial" w:hAnsi="Arial" w:cs="Arial"/>
          <w:sz w:val="20"/>
        </w:rPr>
        <w:t>ại và chi phí bán, thanh lý BĐSĐ</w:t>
      </w:r>
      <w:r w:rsidRPr="004B15CE">
        <w:rPr>
          <w:rFonts w:ascii="Arial" w:hAnsi="Arial" w:cs="Arial"/>
          <w:sz w:val="20"/>
        </w:rPr>
        <w:t>T;</w:t>
      </w:r>
    </w:p>
    <w:p w14:paraId="48C694DF"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chi phí tài chính, chi phí bán hàng, chi phí quản lý doanh nghiệp và chi phí khác;</w:t>
      </w:r>
    </w:p>
    <w:p w14:paraId="054A088E"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chi phí thuế thu nhập doanh nghiệp;</w:t>
      </w:r>
    </w:p>
    <w:p w14:paraId="0436E563"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lãi.</w:t>
      </w:r>
    </w:p>
    <w:p w14:paraId="490ACA7A" w14:textId="77777777" w:rsidR="0019506F" w:rsidRPr="004B15CE" w:rsidRDefault="0019506F" w:rsidP="0019506F">
      <w:pPr>
        <w:spacing w:before="120"/>
        <w:rPr>
          <w:rFonts w:ascii="Arial" w:hAnsi="Arial" w:cs="Arial"/>
          <w:b/>
          <w:sz w:val="20"/>
        </w:rPr>
      </w:pPr>
      <w:r w:rsidRPr="004B15CE">
        <w:rPr>
          <w:rFonts w:ascii="Arial" w:hAnsi="Arial" w:cs="Arial"/>
          <w:b/>
          <w:sz w:val="20"/>
        </w:rPr>
        <w:t>Bên Có:</w:t>
      </w:r>
    </w:p>
    <w:p w14:paraId="3E06770C"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doanh thu thuần về số sản phẩm, hàng hóa và dịch vụ đã bán trong kỳ;</w:t>
      </w:r>
    </w:p>
    <w:p w14:paraId="1911E133"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phần chênh lệch giữa giá bán lớn hơn giá trị còn l</w:t>
      </w:r>
      <w:r>
        <w:rPr>
          <w:rFonts w:ascii="Arial" w:hAnsi="Arial" w:cs="Arial"/>
          <w:sz w:val="20"/>
        </w:rPr>
        <w:t>ại và chi phí bán, thanh lý BĐSĐ</w:t>
      </w:r>
      <w:r w:rsidRPr="004B15CE">
        <w:rPr>
          <w:rFonts w:ascii="Arial" w:hAnsi="Arial" w:cs="Arial"/>
          <w:sz w:val="20"/>
        </w:rPr>
        <w:t>T;</w:t>
      </w:r>
    </w:p>
    <w:p w14:paraId="5DF93333"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doanh thu hoạt động tài chính, các khoản thu nhập khác;</w:t>
      </w:r>
    </w:p>
    <w:p w14:paraId="3C2E04EB" w14:textId="77777777" w:rsidR="0019506F" w:rsidRPr="004B15CE" w:rsidRDefault="0019506F" w:rsidP="0019506F">
      <w:pPr>
        <w:spacing w:before="120"/>
        <w:rPr>
          <w:rFonts w:ascii="Arial" w:hAnsi="Arial" w:cs="Arial"/>
          <w:sz w:val="20"/>
        </w:rPr>
      </w:pPr>
      <w:r w:rsidRPr="004B15CE">
        <w:rPr>
          <w:rFonts w:ascii="Arial" w:hAnsi="Arial" w:cs="Arial"/>
          <w:sz w:val="20"/>
        </w:rPr>
        <w:t>- Kết chuyển lỗ.</w:t>
      </w:r>
    </w:p>
    <w:p w14:paraId="4C7F7999" w14:textId="77777777" w:rsidR="0019506F" w:rsidRPr="004B15CE" w:rsidRDefault="0019506F" w:rsidP="0019506F">
      <w:pPr>
        <w:spacing w:before="120"/>
        <w:rPr>
          <w:rFonts w:ascii="Arial" w:hAnsi="Arial" w:cs="Arial"/>
          <w:b/>
          <w:sz w:val="20"/>
        </w:rPr>
      </w:pPr>
      <w:r w:rsidRPr="004B15CE">
        <w:rPr>
          <w:rFonts w:ascii="Arial" w:hAnsi="Arial" w:cs="Arial"/>
          <w:b/>
          <w:sz w:val="20"/>
        </w:rPr>
        <w:t>Tài khoản 911 không có số dư cuối kỳ.</w:t>
      </w:r>
    </w:p>
    <w:p w14:paraId="5168AE55" w14:textId="77777777" w:rsidR="0019506F" w:rsidRPr="004B15CE" w:rsidRDefault="0019506F" w:rsidP="0019506F">
      <w:pPr>
        <w:spacing w:before="120"/>
        <w:rPr>
          <w:rFonts w:ascii="Arial" w:hAnsi="Arial" w:cs="Arial"/>
          <w:b/>
          <w:sz w:val="20"/>
        </w:rPr>
      </w:pPr>
      <w:r w:rsidRPr="004B15CE">
        <w:rPr>
          <w:rFonts w:ascii="Arial" w:hAnsi="Arial" w:cs="Arial"/>
          <w:b/>
          <w:sz w:val="20"/>
        </w:rPr>
        <w:t>3. Phương pháp kế toán một số giao dịch kinh tế chủ yếu</w:t>
      </w:r>
    </w:p>
    <w:p w14:paraId="37F4E538" w14:textId="77777777" w:rsidR="0019506F" w:rsidRPr="004B15CE" w:rsidRDefault="0019506F" w:rsidP="0019506F">
      <w:pPr>
        <w:spacing w:before="120"/>
        <w:rPr>
          <w:rFonts w:ascii="Arial" w:hAnsi="Arial" w:cs="Arial"/>
          <w:sz w:val="20"/>
        </w:rPr>
      </w:pPr>
      <w:r w:rsidRPr="004B15CE">
        <w:rPr>
          <w:rFonts w:ascii="Arial" w:hAnsi="Arial" w:cs="Arial"/>
          <w:sz w:val="20"/>
        </w:rPr>
        <w:t>a) Tại thời điểm kết thúc kỳ kế toán, thực hiện việc kết chuyển số doanh thu bán hàng thuần, doanh thu bán BĐS</w:t>
      </w:r>
      <w:r>
        <w:rPr>
          <w:rFonts w:ascii="Arial" w:hAnsi="Arial" w:cs="Arial"/>
          <w:sz w:val="20"/>
        </w:rPr>
        <w:t>Đ</w:t>
      </w:r>
      <w:r w:rsidRPr="004B15CE">
        <w:rPr>
          <w:rFonts w:ascii="Arial" w:hAnsi="Arial" w:cs="Arial"/>
          <w:sz w:val="20"/>
        </w:rPr>
        <w:t>T vào Tài khoản 911 để xác định kết quả kinh doanh, ghi:</w:t>
      </w:r>
    </w:p>
    <w:p w14:paraId="490A763A" w14:textId="77777777" w:rsidR="0019506F" w:rsidRPr="004B15CE" w:rsidRDefault="0019506F" w:rsidP="0019506F">
      <w:pPr>
        <w:spacing w:before="120"/>
        <w:rPr>
          <w:rFonts w:ascii="Arial" w:hAnsi="Arial" w:cs="Arial"/>
          <w:sz w:val="20"/>
        </w:rPr>
      </w:pPr>
      <w:r w:rsidRPr="004B15CE">
        <w:rPr>
          <w:rFonts w:ascii="Arial" w:hAnsi="Arial" w:cs="Arial"/>
          <w:sz w:val="20"/>
        </w:rPr>
        <w:t>Nợ TK 511 - Doanh thu bán hàng và cung cấp dịch vụ</w:t>
      </w:r>
    </w:p>
    <w:p w14:paraId="31666397"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40076D80" w14:textId="77777777" w:rsidR="0019506F" w:rsidRPr="004B15CE" w:rsidRDefault="0019506F" w:rsidP="0019506F">
      <w:pPr>
        <w:spacing w:before="120"/>
        <w:rPr>
          <w:rFonts w:ascii="Arial" w:hAnsi="Arial" w:cs="Arial"/>
          <w:sz w:val="20"/>
        </w:rPr>
      </w:pPr>
      <w:r w:rsidRPr="004B15CE">
        <w:rPr>
          <w:rFonts w:ascii="Arial" w:hAnsi="Arial" w:cs="Arial"/>
          <w:sz w:val="20"/>
        </w:rPr>
        <w:t>b) Kết chuyển trị giá vốn của sản phẩm, hàng hóa, dịch vụ đã tiêu thụ trong kỳ, chi phí liên quan đến hoạt động kinh doanh BĐS</w:t>
      </w:r>
      <w:r>
        <w:rPr>
          <w:rFonts w:ascii="Arial" w:hAnsi="Arial" w:cs="Arial"/>
          <w:sz w:val="20"/>
        </w:rPr>
        <w:t>Đ</w:t>
      </w:r>
      <w:r w:rsidRPr="004B15CE">
        <w:rPr>
          <w:rFonts w:ascii="Arial" w:hAnsi="Arial" w:cs="Arial"/>
          <w:sz w:val="20"/>
        </w:rPr>
        <w:t>T, như chi phí khấu hao, chi phí sửa chữa, nâng cấp, chi phí cho thuê hoạt động, giá trị còn lại và chi phí thanh lý nhượng bán BĐS</w:t>
      </w:r>
      <w:r>
        <w:rPr>
          <w:rFonts w:ascii="Arial" w:hAnsi="Arial" w:cs="Arial"/>
          <w:sz w:val="20"/>
        </w:rPr>
        <w:t>Đ</w:t>
      </w:r>
      <w:r w:rsidRPr="004B15CE">
        <w:rPr>
          <w:rFonts w:ascii="Arial" w:hAnsi="Arial" w:cs="Arial"/>
          <w:sz w:val="20"/>
        </w:rPr>
        <w:t>T, ghi:</w:t>
      </w:r>
    </w:p>
    <w:p w14:paraId="78009293"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490411C1" w14:textId="77777777" w:rsidR="0019506F" w:rsidRPr="004B15CE" w:rsidRDefault="0019506F" w:rsidP="0019506F">
      <w:pPr>
        <w:spacing w:before="120"/>
        <w:rPr>
          <w:rFonts w:ascii="Arial" w:hAnsi="Arial" w:cs="Arial"/>
          <w:sz w:val="20"/>
        </w:rPr>
      </w:pPr>
      <w:r w:rsidRPr="004B15CE">
        <w:rPr>
          <w:rFonts w:ascii="Arial" w:hAnsi="Arial" w:cs="Arial"/>
          <w:sz w:val="20"/>
        </w:rPr>
        <w:t>Có TK 632 - Giá vốn hàng bán.</w:t>
      </w:r>
    </w:p>
    <w:p w14:paraId="3C29F8CC" w14:textId="77777777" w:rsidR="0019506F" w:rsidRPr="004B15CE" w:rsidRDefault="0019506F" w:rsidP="0019506F">
      <w:pPr>
        <w:spacing w:before="120"/>
        <w:rPr>
          <w:rFonts w:ascii="Arial" w:hAnsi="Arial" w:cs="Arial"/>
          <w:sz w:val="20"/>
        </w:rPr>
      </w:pPr>
      <w:r w:rsidRPr="004B15CE">
        <w:rPr>
          <w:rFonts w:ascii="Arial" w:hAnsi="Arial" w:cs="Arial"/>
          <w:sz w:val="20"/>
        </w:rPr>
        <w:t>c) Tại thời điểm kết thúc kỳ kế toán, kết chuyển chi phí bán hàng phát sinh trong kỳ, ghi:</w:t>
      </w:r>
    </w:p>
    <w:p w14:paraId="313A823A"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2CA2B5ED" w14:textId="77777777" w:rsidR="0019506F" w:rsidRPr="004B15CE" w:rsidRDefault="0019506F" w:rsidP="0019506F">
      <w:pPr>
        <w:spacing w:before="120"/>
        <w:rPr>
          <w:rFonts w:ascii="Arial" w:hAnsi="Arial" w:cs="Arial"/>
          <w:sz w:val="20"/>
        </w:rPr>
      </w:pPr>
      <w:r w:rsidRPr="004B15CE">
        <w:rPr>
          <w:rFonts w:ascii="Arial" w:hAnsi="Arial" w:cs="Arial"/>
          <w:sz w:val="20"/>
        </w:rPr>
        <w:t>Có TK 641 - Chi phí bán hàng.</w:t>
      </w:r>
    </w:p>
    <w:p w14:paraId="792A0A2E" w14:textId="77777777" w:rsidR="0019506F" w:rsidRPr="004B15CE" w:rsidRDefault="0019506F" w:rsidP="0019506F">
      <w:pPr>
        <w:spacing w:before="120"/>
        <w:rPr>
          <w:rFonts w:ascii="Arial" w:hAnsi="Arial" w:cs="Arial"/>
          <w:sz w:val="20"/>
        </w:rPr>
      </w:pPr>
      <w:r w:rsidRPr="004B15CE">
        <w:rPr>
          <w:rFonts w:ascii="Arial" w:hAnsi="Arial" w:cs="Arial"/>
          <w:sz w:val="20"/>
        </w:rPr>
        <w:t>d) Tại thời điểm kết thúc kỳ kế toán, kết chuyển chi phí quản lý doanh nghiệp phát sinh trong kỳ, ghi:</w:t>
      </w:r>
    </w:p>
    <w:p w14:paraId="5CD572AE"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039D73AD" w14:textId="77777777" w:rsidR="0019506F" w:rsidRPr="004B15CE" w:rsidRDefault="0019506F" w:rsidP="0019506F">
      <w:pPr>
        <w:spacing w:before="120"/>
        <w:rPr>
          <w:rFonts w:ascii="Arial" w:hAnsi="Arial" w:cs="Arial"/>
          <w:sz w:val="20"/>
        </w:rPr>
      </w:pPr>
      <w:r w:rsidRPr="004B15CE">
        <w:rPr>
          <w:rFonts w:ascii="Arial" w:hAnsi="Arial" w:cs="Arial"/>
          <w:sz w:val="20"/>
        </w:rPr>
        <w:t>Có TK 642 - Chi phí quản lý doanh nghiệp.</w:t>
      </w:r>
    </w:p>
    <w:p w14:paraId="4A6B6DFE" w14:textId="77777777" w:rsidR="0019506F" w:rsidRPr="004B15CE" w:rsidRDefault="0019506F" w:rsidP="0019506F">
      <w:pPr>
        <w:spacing w:before="120"/>
        <w:rPr>
          <w:rFonts w:ascii="Arial" w:hAnsi="Arial" w:cs="Arial"/>
          <w:sz w:val="20"/>
        </w:rPr>
      </w:pPr>
      <w:r w:rsidRPr="004B15CE">
        <w:rPr>
          <w:rFonts w:ascii="Arial" w:hAnsi="Arial" w:cs="Arial"/>
          <w:sz w:val="20"/>
        </w:rPr>
        <w:t>đ) Tại thời điểm kết thúc kỳ kế toán, kết chuyển doanh thu hoạt động tài chính và các khoản thu nhập khác, ghi:</w:t>
      </w:r>
    </w:p>
    <w:p w14:paraId="16678151" w14:textId="77777777" w:rsidR="0019506F" w:rsidRPr="004B15CE" w:rsidRDefault="0019506F" w:rsidP="0019506F">
      <w:pPr>
        <w:spacing w:before="120"/>
        <w:rPr>
          <w:rFonts w:ascii="Arial" w:hAnsi="Arial" w:cs="Arial"/>
          <w:sz w:val="20"/>
        </w:rPr>
      </w:pPr>
      <w:r w:rsidRPr="004B15CE">
        <w:rPr>
          <w:rFonts w:ascii="Arial" w:hAnsi="Arial" w:cs="Arial"/>
          <w:sz w:val="20"/>
        </w:rPr>
        <w:t>Nợ TK 515 - Doanh thu hoạt động tài chính</w:t>
      </w:r>
    </w:p>
    <w:p w14:paraId="1BD8C450" w14:textId="77777777" w:rsidR="0019506F" w:rsidRPr="004B15CE" w:rsidRDefault="0019506F" w:rsidP="0019506F">
      <w:pPr>
        <w:spacing w:before="120"/>
        <w:rPr>
          <w:rFonts w:ascii="Arial" w:hAnsi="Arial" w:cs="Arial"/>
          <w:sz w:val="20"/>
        </w:rPr>
      </w:pPr>
      <w:r w:rsidRPr="004B15CE">
        <w:rPr>
          <w:rFonts w:ascii="Arial" w:hAnsi="Arial" w:cs="Arial"/>
          <w:sz w:val="20"/>
        </w:rPr>
        <w:t>Nợ TK 711 - Thu nhập khác</w:t>
      </w:r>
    </w:p>
    <w:p w14:paraId="65EFFA44"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4260EE4D" w14:textId="77777777" w:rsidR="0019506F" w:rsidRPr="004B15CE" w:rsidRDefault="0019506F" w:rsidP="0019506F">
      <w:pPr>
        <w:spacing w:before="120"/>
        <w:rPr>
          <w:rFonts w:ascii="Arial" w:hAnsi="Arial" w:cs="Arial"/>
          <w:sz w:val="20"/>
        </w:rPr>
      </w:pPr>
      <w:r w:rsidRPr="004B15CE">
        <w:rPr>
          <w:rFonts w:ascii="Arial" w:hAnsi="Arial" w:cs="Arial"/>
          <w:sz w:val="20"/>
        </w:rPr>
        <w:t>e) Tại thời điểm kết thúc kỳ kế toán, kết chuyển chi phí tài chính và các khoản chi phí khác, ghi:</w:t>
      </w:r>
    </w:p>
    <w:p w14:paraId="1BA2D385" w14:textId="77777777" w:rsidR="0019506F" w:rsidRPr="004B15CE" w:rsidRDefault="0019506F" w:rsidP="0019506F">
      <w:pPr>
        <w:spacing w:before="120"/>
        <w:rPr>
          <w:rFonts w:ascii="Arial" w:hAnsi="Arial" w:cs="Arial"/>
          <w:sz w:val="20"/>
        </w:rPr>
      </w:pPr>
      <w:r w:rsidRPr="004B15CE">
        <w:rPr>
          <w:rFonts w:ascii="Arial" w:hAnsi="Arial" w:cs="Arial"/>
          <w:sz w:val="20"/>
        </w:rPr>
        <w:t>Nợ TK 911 - Xác định kết quả kinh doanh</w:t>
      </w:r>
    </w:p>
    <w:p w14:paraId="50995D19" w14:textId="77777777" w:rsidR="0019506F" w:rsidRPr="004B15CE" w:rsidRDefault="0019506F" w:rsidP="0019506F">
      <w:pPr>
        <w:spacing w:before="120"/>
        <w:rPr>
          <w:rFonts w:ascii="Arial" w:hAnsi="Arial" w:cs="Arial"/>
          <w:sz w:val="20"/>
        </w:rPr>
      </w:pPr>
      <w:r w:rsidRPr="004B15CE">
        <w:rPr>
          <w:rFonts w:ascii="Arial" w:hAnsi="Arial" w:cs="Arial"/>
          <w:sz w:val="20"/>
        </w:rPr>
        <w:t>Có TK 635 - Chi phí tài chính</w:t>
      </w:r>
    </w:p>
    <w:p w14:paraId="2695625F" w14:textId="77777777" w:rsidR="0019506F" w:rsidRPr="004B15CE" w:rsidRDefault="0019506F" w:rsidP="0019506F">
      <w:pPr>
        <w:spacing w:before="120"/>
        <w:rPr>
          <w:rFonts w:ascii="Arial" w:hAnsi="Arial" w:cs="Arial"/>
          <w:sz w:val="20"/>
        </w:rPr>
      </w:pPr>
      <w:r w:rsidRPr="004B15CE">
        <w:rPr>
          <w:rFonts w:ascii="Arial" w:hAnsi="Arial" w:cs="Arial"/>
          <w:sz w:val="20"/>
        </w:rPr>
        <w:lastRenderedPageBreak/>
        <w:t>Có TK 811 - Chi phí khác.</w:t>
      </w:r>
    </w:p>
    <w:p w14:paraId="4BEBABA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g) Tại thời điểm kết thúc kỳ kế toán, kết chuyển chi phí thuế thu nhập doanh nghiệp hiện hành, ghi: </w:t>
      </w:r>
    </w:p>
    <w:p w14:paraId="2B242684"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911 - Xác định kết quả kinh doanh </w:t>
      </w:r>
    </w:p>
    <w:p w14:paraId="24E6666E" w14:textId="77777777" w:rsidR="0019506F" w:rsidRPr="004B15CE" w:rsidRDefault="0019506F" w:rsidP="0019506F">
      <w:pPr>
        <w:spacing w:before="120"/>
        <w:rPr>
          <w:rFonts w:ascii="Arial" w:hAnsi="Arial" w:cs="Arial"/>
          <w:sz w:val="20"/>
        </w:rPr>
      </w:pPr>
      <w:r w:rsidRPr="004B15CE">
        <w:rPr>
          <w:rFonts w:ascii="Arial" w:hAnsi="Arial" w:cs="Arial"/>
          <w:sz w:val="20"/>
        </w:rPr>
        <w:t>Có TK 8211 - Chi phí thuế thu nhập doanh nghiệp hiện hành.</w:t>
      </w:r>
    </w:p>
    <w:p w14:paraId="35F44096" w14:textId="77777777" w:rsidR="0019506F" w:rsidRPr="004B15CE" w:rsidRDefault="0019506F" w:rsidP="0019506F">
      <w:pPr>
        <w:spacing w:before="120"/>
        <w:rPr>
          <w:rFonts w:ascii="Arial" w:hAnsi="Arial" w:cs="Arial"/>
          <w:sz w:val="20"/>
        </w:rPr>
      </w:pPr>
      <w:r w:rsidRPr="004B15CE">
        <w:rPr>
          <w:rFonts w:ascii="Arial" w:hAnsi="Arial" w:cs="Arial"/>
          <w:sz w:val="20"/>
        </w:rPr>
        <w:t>h) Tại thời điểm kết thúc kỳ kế toán, kết chuyển số chênh lệch giữa số phát sinh bên Nợ và số phát sinh bên Có Tài khoản 8212 - Chi phí thuế thu nhập hoãn lại:</w:t>
      </w:r>
    </w:p>
    <w:p w14:paraId="765E7DED"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có số phát sinh bên Nợ lớn hơn số phát sinh bên Có Tài khoản 8212, thì kết chuyển số chênh lệch, ghi: </w:t>
      </w:r>
    </w:p>
    <w:p w14:paraId="2211D939"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911 - Xác định kết quả kinh doanh </w:t>
      </w:r>
    </w:p>
    <w:p w14:paraId="21C71762" w14:textId="77777777" w:rsidR="0019506F" w:rsidRPr="004B15CE" w:rsidRDefault="0019506F" w:rsidP="0019506F">
      <w:pPr>
        <w:spacing w:before="120"/>
        <w:rPr>
          <w:rFonts w:ascii="Arial" w:hAnsi="Arial" w:cs="Arial"/>
          <w:sz w:val="20"/>
        </w:rPr>
      </w:pPr>
      <w:r w:rsidRPr="004B15CE">
        <w:rPr>
          <w:rFonts w:ascii="Arial" w:hAnsi="Arial" w:cs="Arial"/>
          <w:sz w:val="20"/>
        </w:rPr>
        <w:t>Có TK 8212 - Chi phí thuế thu nhập hoãn lại.</w:t>
      </w:r>
    </w:p>
    <w:p w14:paraId="6DD8BC80"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Nếu số phát sinh Nợ Tài khoản 8212 nhỏ hơn số phát sinh Có Tài khoản 8212, thì kết chuyển số chênh lệch, ghi: </w:t>
      </w:r>
    </w:p>
    <w:p w14:paraId="2EC479A8"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8212 - Chi phí thuế thu nhập doanh nghiệp hoãn lại </w:t>
      </w:r>
    </w:p>
    <w:p w14:paraId="427BDEF3"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2524DD9B" w14:textId="77777777" w:rsidR="0019506F" w:rsidRPr="004B15CE" w:rsidRDefault="0019506F" w:rsidP="0019506F">
      <w:pPr>
        <w:spacing w:before="120"/>
        <w:rPr>
          <w:rFonts w:ascii="Arial" w:hAnsi="Arial" w:cs="Arial"/>
          <w:sz w:val="20"/>
        </w:rPr>
      </w:pPr>
      <w:r w:rsidRPr="004B15CE">
        <w:rPr>
          <w:rFonts w:ascii="Arial" w:hAnsi="Arial" w:cs="Arial"/>
          <w:sz w:val="20"/>
        </w:rPr>
        <w:t>i) Kết chuyển kết quả hoạt động kinh doanh trong kỳ vào lợi nhuận sau thuế chưa phân phối:</w:t>
      </w:r>
    </w:p>
    <w:p w14:paraId="1256482C"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Kết chuyển lãi, ghi: </w:t>
      </w:r>
    </w:p>
    <w:p w14:paraId="131B70B1"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911 - Xác định kết quả kinh doanh </w:t>
      </w:r>
    </w:p>
    <w:p w14:paraId="1EBEEC54" w14:textId="77777777" w:rsidR="0019506F" w:rsidRPr="004B15CE" w:rsidRDefault="0019506F" w:rsidP="0019506F">
      <w:pPr>
        <w:spacing w:before="120"/>
        <w:rPr>
          <w:rFonts w:ascii="Arial" w:hAnsi="Arial" w:cs="Arial"/>
          <w:sz w:val="20"/>
        </w:rPr>
      </w:pPr>
      <w:r w:rsidRPr="004B15CE">
        <w:rPr>
          <w:rFonts w:ascii="Arial" w:hAnsi="Arial" w:cs="Arial"/>
          <w:sz w:val="20"/>
        </w:rPr>
        <w:t>Có TK 421 - Lợi nhuận sau thuế chưa phân phối.</w:t>
      </w:r>
    </w:p>
    <w:p w14:paraId="1D7D0492"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Kết chuyển lỗ, ghi: </w:t>
      </w:r>
    </w:p>
    <w:p w14:paraId="60251567"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421 - Lợi nhuận sau thuế chưa phân phối </w:t>
      </w:r>
    </w:p>
    <w:p w14:paraId="09B2EB62"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2FFCD5B6" w14:textId="77777777" w:rsidR="0019506F" w:rsidRPr="004B15CE" w:rsidRDefault="0019506F" w:rsidP="0019506F">
      <w:pPr>
        <w:spacing w:before="120"/>
        <w:rPr>
          <w:rFonts w:ascii="Arial" w:hAnsi="Arial" w:cs="Arial"/>
          <w:sz w:val="20"/>
        </w:rPr>
      </w:pPr>
      <w:r w:rsidRPr="004B15CE">
        <w:rPr>
          <w:rFonts w:ascii="Arial" w:hAnsi="Arial" w:cs="Arial"/>
          <w:sz w:val="20"/>
        </w:rPr>
        <w:t>k) Định kỳ, đơn vị trực thuộc được phân cấp theo dõi kết quả kinh doanh trong kỳ nhưng không theo dõi đến lợi nhuận sau thuế chưa phân phối thực hiện kết chuyển kết quả kinh doanh trong kỳ lên doanh nghiệp:</w:t>
      </w:r>
    </w:p>
    <w:p w14:paraId="119F690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Kết chuyển lãi, ghi: </w:t>
      </w:r>
    </w:p>
    <w:p w14:paraId="2B8E11EF"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Nợ TK 911 - Xác định kết quả kinh doanh </w:t>
      </w:r>
    </w:p>
    <w:p w14:paraId="0452BB1F" w14:textId="77777777" w:rsidR="0019506F" w:rsidRPr="004B15CE" w:rsidRDefault="0019506F" w:rsidP="0019506F">
      <w:pPr>
        <w:spacing w:before="120"/>
        <w:rPr>
          <w:rFonts w:ascii="Arial" w:hAnsi="Arial" w:cs="Arial"/>
          <w:sz w:val="20"/>
        </w:rPr>
      </w:pPr>
      <w:r w:rsidRPr="004B15CE">
        <w:rPr>
          <w:rFonts w:ascii="Arial" w:hAnsi="Arial" w:cs="Arial"/>
          <w:sz w:val="20"/>
        </w:rPr>
        <w:t>Có TK 336 - Phải trả nội bộ.</w:t>
      </w:r>
    </w:p>
    <w:p w14:paraId="74E137B3" w14:textId="77777777" w:rsidR="0019506F" w:rsidRPr="004B15CE" w:rsidRDefault="0019506F" w:rsidP="0019506F">
      <w:pPr>
        <w:spacing w:before="120"/>
        <w:rPr>
          <w:rFonts w:ascii="Arial" w:hAnsi="Arial" w:cs="Arial"/>
          <w:sz w:val="20"/>
        </w:rPr>
      </w:pPr>
      <w:r w:rsidRPr="004B15CE">
        <w:rPr>
          <w:rFonts w:ascii="Arial" w:hAnsi="Arial" w:cs="Arial"/>
          <w:sz w:val="20"/>
        </w:rPr>
        <w:t xml:space="preserve">- Kết chuyển lỗ, ghi: </w:t>
      </w:r>
    </w:p>
    <w:p w14:paraId="7F22CB01" w14:textId="77777777" w:rsidR="0019506F" w:rsidRPr="004B15CE" w:rsidRDefault="0019506F" w:rsidP="0019506F">
      <w:pPr>
        <w:spacing w:before="120"/>
        <w:rPr>
          <w:rFonts w:ascii="Arial" w:hAnsi="Arial" w:cs="Arial"/>
          <w:sz w:val="20"/>
        </w:rPr>
      </w:pPr>
      <w:r w:rsidRPr="004B15CE">
        <w:rPr>
          <w:rFonts w:ascii="Arial" w:hAnsi="Arial" w:cs="Arial"/>
          <w:sz w:val="20"/>
        </w:rPr>
        <w:t>Nợ TK 336 - Phải trả nội bộ</w:t>
      </w:r>
    </w:p>
    <w:p w14:paraId="74D2E4AA" w14:textId="77777777" w:rsidR="0019506F" w:rsidRPr="004B15CE" w:rsidRDefault="0019506F" w:rsidP="0019506F">
      <w:pPr>
        <w:spacing w:before="120"/>
        <w:rPr>
          <w:rFonts w:ascii="Arial" w:hAnsi="Arial" w:cs="Arial"/>
          <w:sz w:val="20"/>
        </w:rPr>
      </w:pPr>
      <w:r w:rsidRPr="004B15CE">
        <w:rPr>
          <w:rFonts w:ascii="Arial" w:hAnsi="Arial" w:cs="Arial"/>
          <w:sz w:val="20"/>
        </w:rPr>
        <w:t>Có TK 911 - Xác định kết quả kinh doanh.</w:t>
      </w:r>
    </w:p>
    <w:p w14:paraId="738D8BED" w14:textId="77777777" w:rsidR="009A105D" w:rsidRDefault="009A105D"/>
    <w:sectPr w:rsidR="009A105D">
      <w:foot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733507" w14:textId="77777777" w:rsidR="00EB1F31" w:rsidRDefault="00EB1F31" w:rsidP="003D25A8">
      <w:r>
        <w:separator/>
      </w:r>
    </w:p>
  </w:endnote>
  <w:endnote w:type="continuationSeparator" w:id="0">
    <w:p w14:paraId="7C2BE661" w14:textId="77777777" w:rsidR="00EB1F31" w:rsidRDefault="00EB1F31" w:rsidP="003D2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egoe UI Light">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Franklin Gothic Heavy">
    <w:panose1 w:val="020B09030201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Impact">
    <w:panose1 w:val="020B0806030902050204"/>
    <w:charset w:val="00"/>
    <w:family w:val="swiss"/>
    <w:pitch w:val="variable"/>
    <w:sig w:usb0="00000287" w:usb1="00000000" w:usb2="00000000" w:usb3="00000000" w:csb0="0000009F" w:csb1="00000000"/>
  </w:font>
  <w:font w:name="Garamond">
    <w:panose1 w:val="02020404030301010803"/>
    <w:charset w:val="00"/>
    <w:family w:val="roman"/>
    <w:pitch w:val="variable"/>
    <w:sig w:usb0="00000287" w:usb1="00000000" w:usb2="00000000" w:usb3="00000000" w:csb0="0000009F" w:csb1="00000000"/>
  </w:font>
  <w:font w:name="Constantia">
    <w:panose1 w:val="02030602050306030303"/>
    <w:charset w:val="00"/>
    <w:family w:val="roman"/>
    <w:pitch w:val="variable"/>
    <w:sig w:usb0="A00002EF" w:usb1="4000204B" w:usb2="00000000" w:usb3="00000000" w:csb0="0000019F" w:csb1="00000000"/>
  </w:font>
  <w:font w:name="Verdana">
    <w:panose1 w:val="020B0604030504040204"/>
    <w:charset w:val="00"/>
    <w:family w:val="swiss"/>
    <w:pitch w:val="variable"/>
    <w:sig w:usb0="A00006FF" w:usb1="4000205B" w:usb2="00000010" w:usb3="00000000" w:csb0="0000019F" w:csb1="00000000"/>
  </w:font>
  <w:font w:name="Franklin Gothic Demi">
    <w:panose1 w:val="020B07030201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58482227"/>
      <w:docPartObj>
        <w:docPartGallery w:val="Page Numbers (Bottom of Page)"/>
        <w:docPartUnique/>
      </w:docPartObj>
    </w:sdtPr>
    <w:sdtEndPr>
      <w:rPr>
        <w:noProof/>
      </w:rPr>
    </w:sdtEndPr>
    <w:sdtContent>
      <w:p w14:paraId="6B153A89" w14:textId="756B1CB0" w:rsidR="003D25A8" w:rsidRDefault="003D25A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C13B5A5" w14:textId="77777777" w:rsidR="003D25A8" w:rsidRDefault="003D25A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1B8C2E1" w14:textId="77777777" w:rsidR="00EB1F31" w:rsidRDefault="00EB1F31" w:rsidP="003D25A8">
      <w:r>
        <w:separator/>
      </w:r>
    </w:p>
  </w:footnote>
  <w:footnote w:type="continuationSeparator" w:id="0">
    <w:p w14:paraId="212EFD59" w14:textId="77777777" w:rsidR="00EB1F31" w:rsidRDefault="00EB1F31" w:rsidP="003D25A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06F"/>
    <w:rsid w:val="0019506F"/>
    <w:rsid w:val="001F20A8"/>
    <w:rsid w:val="00225823"/>
    <w:rsid w:val="003D25A8"/>
    <w:rsid w:val="006C1F60"/>
    <w:rsid w:val="007C0264"/>
    <w:rsid w:val="009A105D"/>
    <w:rsid w:val="00E66ABC"/>
    <w:rsid w:val="00EB1F31"/>
    <w:rsid w:val="00FB76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73FAEE"/>
  <w15:chartTrackingRefBased/>
  <w15:docId w15:val="{636BD007-615D-492A-ADC4-FCE2A4929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egoe UI Light" w:eastAsiaTheme="minorHAnsi" w:hAnsi="Segoe UI Light" w:cstheme="minorBidi"/>
        <w:kern w:val="2"/>
        <w:sz w:val="24"/>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9506F"/>
    <w:pPr>
      <w:widowControl w:val="0"/>
      <w:spacing w:after="0" w:line="240" w:lineRule="auto"/>
    </w:pPr>
    <w:rPr>
      <w:rFonts w:ascii="Microsoft Sans Serif" w:eastAsia="Microsoft Sans Serif" w:hAnsi="Microsoft Sans Serif" w:cs="Microsoft Sans Serif"/>
      <w:color w:val="000000"/>
      <w:kern w:val="0"/>
      <w:szCs w:val="24"/>
      <w:lang w:val="vi-VN" w:eastAsia="vi-VN"/>
      <w14:ligatures w14:val="none"/>
    </w:rPr>
  </w:style>
  <w:style w:type="paragraph" w:styleId="Heading1">
    <w:name w:val="heading 1"/>
    <w:basedOn w:val="Normal"/>
    <w:next w:val="Normal"/>
    <w:link w:val="Heading1Char"/>
    <w:qFormat/>
    <w:rsid w:val="0019506F"/>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Heading2">
    <w:name w:val="heading 2"/>
    <w:basedOn w:val="Normal"/>
    <w:next w:val="Normal"/>
    <w:link w:val="Heading2Char"/>
    <w:unhideWhenUsed/>
    <w:qFormat/>
    <w:rsid w:val="0019506F"/>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nhideWhenUsed/>
    <w:qFormat/>
    <w:rsid w:val="0019506F"/>
    <w:pPr>
      <w:keepNext/>
      <w:keepLines/>
      <w:spacing w:before="160" w:after="80"/>
      <w:outlineLvl w:val="2"/>
    </w:pPr>
    <w:rPr>
      <w:rFonts w:asciiTheme="minorHAnsi" w:eastAsiaTheme="majorEastAsia" w:hAnsiTheme="minorHAnsi" w:cstheme="majorBidi"/>
      <w:color w:val="365F91" w:themeColor="accent1" w:themeShade="BF"/>
      <w:sz w:val="28"/>
      <w:szCs w:val="28"/>
    </w:rPr>
  </w:style>
  <w:style w:type="paragraph" w:styleId="Heading4">
    <w:name w:val="heading 4"/>
    <w:basedOn w:val="Normal"/>
    <w:next w:val="Normal"/>
    <w:link w:val="Heading4Char"/>
    <w:uiPriority w:val="9"/>
    <w:semiHidden/>
    <w:unhideWhenUsed/>
    <w:qFormat/>
    <w:rsid w:val="0019506F"/>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19506F"/>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19506F"/>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19506F"/>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19506F"/>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19506F"/>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06F"/>
    <w:rPr>
      <w:rFonts w:asciiTheme="majorHAnsi" w:eastAsiaTheme="majorEastAsia" w:hAnsiTheme="majorHAnsi" w:cstheme="majorBidi"/>
      <w:color w:val="365F91" w:themeColor="accent1" w:themeShade="BF"/>
      <w:sz w:val="40"/>
      <w:szCs w:val="40"/>
    </w:rPr>
  </w:style>
  <w:style w:type="character" w:customStyle="1" w:styleId="Heading2Char">
    <w:name w:val="Heading 2 Char"/>
    <w:basedOn w:val="DefaultParagraphFont"/>
    <w:link w:val="Heading2"/>
    <w:uiPriority w:val="9"/>
    <w:semiHidden/>
    <w:rsid w:val="0019506F"/>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semiHidden/>
    <w:rsid w:val="0019506F"/>
    <w:rPr>
      <w:rFonts w:asciiTheme="minorHAnsi" w:eastAsiaTheme="majorEastAsia" w:hAnsiTheme="minorHAnsi" w:cstheme="majorBidi"/>
      <w:color w:val="365F91" w:themeColor="accent1" w:themeShade="BF"/>
      <w:sz w:val="28"/>
      <w:szCs w:val="28"/>
    </w:rPr>
  </w:style>
  <w:style w:type="character" w:customStyle="1" w:styleId="Heading4Char">
    <w:name w:val="Heading 4 Char"/>
    <w:basedOn w:val="DefaultParagraphFont"/>
    <w:link w:val="Heading4"/>
    <w:uiPriority w:val="9"/>
    <w:semiHidden/>
    <w:rsid w:val="0019506F"/>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19506F"/>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19506F"/>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19506F"/>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19506F"/>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19506F"/>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19506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9506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9506F"/>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9506F"/>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19506F"/>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19506F"/>
    <w:rPr>
      <w:i/>
      <w:iCs/>
      <w:color w:val="404040" w:themeColor="text1" w:themeTint="BF"/>
    </w:rPr>
  </w:style>
  <w:style w:type="paragraph" w:styleId="ListParagraph">
    <w:name w:val="List Paragraph"/>
    <w:basedOn w:val="Normal"/>
    <w:uiPriority w:val="34"/>
    <w:qFormat/>
    <w:rsid w:val="0019506F"/>
    <w:pPr>
      <w:ind w:left="720"/>
      <w:contextualSpacing/>
    </w:pPr>
  </w:style>
  <w:style w:type="character" w:styleId="IntenseEmphasis">
    <w:name w:val="Intense Emphasis"/>
    <w:basedOn w:val="DefaultParagraphFont"/>
    <w:uiPriority w:val="21"/>
    <w:qFormat/>
    <w:rsid w:val="0019506F"/>
    <w:rPr>
      <w:i/>
      <w:iCs/>
      <w:color w:val="365F91" w:themeColor="accent1" w:themeShade="BF"/>
    </w:rPr>
  </w:style>
  <w:style w:type="paragraph" w:styleId="IntenseQuote">
    <w:name w:val="Intense Quote"/>
    <w:basedOn w:val="Normal"/>
    <w:next w:val="Normal"/>
    <w:link w:val="IntenseQuoteChar"/>
    <w:uiPriority w:val="30"/>
    <w:qFormat/>
    <w:rsid w:val="0019506F"/>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19506F"/>
    <w:rPr>
      <w:i/>
      <w:iCs/>
      <w:color w:val="365F91" w:themeColor="accent1" w:themeShade="BF"/>
    </w:rPr>
  </w:style>
  <w:style w:type="character" w:styleId="IntenseReference">
    <w:name w:val="Intense Reference"/>
    <w:basedOn w:val="DefaultParagraphFont"/>
    <w:uiPriority w:val="32"/>
    <w:qFormat/>
    <w:rsid w:val="0019506F"/>
    <w:rPr>
      <w:b/>
      <w:bCs/>
      <w:smallCaps/>
      <w:color w:val="365F91" w:themeColor="accent1" w:themeShade="BF"/>
      <w:spacing w:val="5"/>
    </w:rPr>
  </w:style>
  <w:style w:type="paragraph" w:customStyle="1" w:styleId="DefaultParagraphFontParaCharCharCharCharChar">
    <w:name w:val="Default Paragraph Font Para Char Char Char Char Char"/>
    <w:autoRedefine/>
    <w:rsid w:val="0019506F"/>
    <w:pPr>
      <w:tabs>
        <w:tab w:val="left" w:pos="1152"/>
      </w:tabs>
      <w:spacing w:before="120" w:after="120" w:line="312" w:lineRule="auto"/>
    </w:pPr>
    <w:rPr>
      <w:rFonts w:ascii="Arial" w:eastAsia="Times New Roman" w:hAnsi="Arial" w:cs="Arial"/>
      <w:kern w:val="0"/>
      <w:sz w:val="26"/>
      <w:szCs w:val="26"/>
      <w14:ligatures w14:val="none"/>
    </w:rPr>
  </w:style>
  <w:style w:type="character" w:styleId="Hyperlink">
    <w:name w:val="Hyperlink"/>
    <w:rsid w:val="0019506F"/>
    <w:rPr>
      <w:color w:val="0066CC"/>
      <w:u w:val="single"/>
    </w:rPr>
  </w:style>
  <w:style w:type="character" w:customStyle="1" w:styleId="Chthchbng8">
    <w:name w:val="Chú thích bảng (8)_"/>
    <w:link w:val="Chthchbng80"/>
    <w:rsid w:val="0019506F"/>
    <w:rPr>
      <w:rFonts w:ascii="Times New Roman" w:hAnsi="Times New Roman" w:cs="Times New Roman"/>
      <w:sz w:val="16"/>
      <w:szCs w:val="16"/>
      <w:shd w:val="clear" w:color="auto" w:fill="FFFFFF"/>
    </w:rPr>
  </w:style>
  <w:style w:type="paragraph" w:customStyle="1" w:styleId="Chthchbng80">
    <w:name w:val="Chú thích bảng (8)"/>
    <w:basedOn w:val="Normal"/>
    <w:link w:val="Chthchbng8"/>
    <w:rsid w:val="0019506F"/>
    <w:pPr>
      <w:shd w:val="clear" w:color="auto" w:fill="FFFFFF"/>
      <w:spacing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8CourierNew">
    <w:name w:val="Chú thích bảng (8) + Courier New"/>
    <w:aliases w:val="13 pt,In đậm,Văn bản nội dung (2) + 15 pt,Văn bản nội dung (2) + Tahoma,5.5 pt,Không in nghiêng25,Văn bản nội dung (2) + Consolas,17 pt,Giãn cách 0 pt10,Header or footer (6) + Calibri,Not Bold1"/>
    <w:rsid w:val="0019506F"/>
    <w:rPr>
      <w:rFonts w:ascii="Courier New" w:hAnsi="Courier New" w:cs="Courier New"/>
      <w:b/>
      <w:bCs/>
      <w:spacing w:val="0"/>
      <w:sz w:val="26"/>
      <w:szCs w:val="26"/>
      <w:u w:val="none"/>
    </w:rPr>
  </w:style>
  <w:style w:type="character" w:customStyle="1" w:styleId="Chthchbng9">
    <w:name w:val="Chú thích bảng (9)_"/>
    <w:link w:val="Chthchbng90"/>
    <w:rsid w:val="0019506F"/>
    <w:rPr>
      <w:rFonts w:ascii="Times New Roman" w:hAnsi="Times New Roman" w:cs="Times New Roman"/>
      <w:i/>
      <w:iCs/>
      <w:sz w:val="16"/>
      <w:szCs w:val="16"/>
      <w:shd w:val="clear" w:color="auto" w:fill="FFFFFF"/>
    </w:rPr>
  </w:style>
  <w:style w:type="paragraph" w:customStyle="1" w:styleId="Chthchbng90">
    <w:name w:val="Chú thích bảng (9)"/>
    <w:basedOn w:val="Normal"/>
    <w:link w:val="Chthchbng9"/>
    <w:rsid w:val="0019506F"/>
    <w:pPr>
      <w:shd w:val="clear" w:color="auto" w:fill="FFFFFF"/>
      <w:spacing w:line="186" w:lineRule="exact"/>
    </w:pPr>
    <w:rPr>
      <w:rFonts w:ascii="Times New Roman" w:eastAsiaTheme="minorHAnsi" w:hAnsi="Times New Roman" w:cs="Times New Roman"/>
      <w:i/>
      <w:iCs/>
      <w:color w:val="auto"/>
      <w:kern w:val="2"/>
      <w:sz w:val="16"/>
      <w:szCs w:val="16"/>
      <w:lang w:val="en-US" w:eastAsia="en-US"/>
      <w14:ligatures w14:val="standardContextual"/>
    </w:rPr>
  </w:style>
  <w:style w:type="character" w:customStyle="1" w:styleId="Vnbnnidung2">
    <w:name w:val="Văn bản nội dung (2)_"/>
    <w:link w:val="Vnbnnidung20"/>
    <w:rsid w:val="0019506F"/>
    <w:rPr>
      <w:rFonts w:ascii="Times New Roman" w:hAnsi="Times New Roman" w:cs="Times New Roman"/>
      <w:sz w:val="26"/>
      <w:szCs w:val="26"/>
      <w:shd w:val="clear" w:color="auto" w:fill="FFFFFF"/>
    </w:rPr>
  </w:style>
  <w:style w:type="paragraph" w:customStyle="1" w:styleId="Vnbnnidung20">
    <w:name w:val="Văn bản nội dung (2)"/>
    <w:basedOn w:val="Normal"/>
    <w:link w:val="Vnbnnidung2"/>
    <w:rsid w:val="0019506F"/>
    <w:pPr>
      <w:shd w:val="clear" w:color="auto" w:fill="FFFFFF"/>
      <w:spacing w:before="360" w:after="60" w:line="240" w:lineRule="atLeast"/>
      <w:ind w:hanging="780"/>
      <w:jc w:val="center"/>
    </w:pPr>
    <w:rPr>
      <w:rFonts w:ascii="Times New Roman" w:eastAsiaTheme="minorHAnsi" w:hAnsi="Times New Roman" w:cs="Times New Roman"/>
      <w:color w:val="auto"/>
      <w:kern w:val="2"/>
      <w:sz w:val="26"/>
      <w:szCs w:val="26"/>
      <w:lang w:val="en-US" w:eastAsia="en-US"/>
      <w14:ligatures w14:val="standardContextual"/>
    </w:rPr>
  </w:style>
  <w:style w:type="character" w:customStyle="1" w:styleId="Vnbnnidung28pt">
    <w:name w:val="Văn bản nội dung (2) + 8 pt"/>
    <w:rsid w:val="0019506F"/>
    <w:rPr>
      <w:rFonts w:ascii="Times New Roman" w:hAnsi="Times New Roman" w:cs="Times New Roman"/>
      <w:sz w:val="16"/>
      <w:szCs w:val="16"/>
      <w:u w:val="none"/>
    </w:rPr>
  </w:style>
  <w:style w:type="character" w:customStyle="1" w:styleId="Chthchbng10">
    <w:name w:val="Chú thích bảng (10)_"/>
    <w:link w:val="Chthchbng100"/>
    <w:rsid w:val="0019506F"/>
    <w:rPr>
      <w:rFonts w:ascii="Times New Roman" w:hAnsi="Times New Roman" w:cs="Times New Roman"/>
      <w:b/>
      <w:bCs/>
      <w:sz w:val="18"/>
      <w:szCs w:val="18"/>
      <w:shd w:val="clear" w:color="auto" w:fill="FFFFFF"/>
    </w:rPr>
  </w:style>
  <w:style w:type="paragraph" w:customStyle="1" w:styleId="Chthchbng100">
    <w:name w:val="Chú thích bảng (10)"/>
    <w:basedOn w:val="Normal"/>
    <w:link w:val="Chthchbng10"/>
    <w:rsid w:val="0019506F"/>
    <w:pPr>
      <w:shd w:val="clear" w:color="auto" w:fill="FFFFFF"/>
      <w:spacing w:line="240" w:lineRule="atLeast"/>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0">
    <w:name w:val="Văn bản nội dung (40)_"/>
    <w:link w:val="Vnbnnidung400"/>
    <w:rsid w:val="0019506F"/>
    <w:rPr>
      <w:rFonts w:ascii="Times New Roman" w:hAnsi="Times New Roman" w:cs="Times New Roman"/>
      <w:sz w:val="16"/>
      <w:szCs w:val="16"/>
      <w:shd w:val="clear" w:color="auto" w:fill="FFFFFF"/>
    </w:rPr>
  </w:style>
  <w:style w:type="paragraph" w:customStyle="1" w:styleId="Vnbnnidung400">
    <w:name w:val="Văn bản nội dung (40)"/>
    <w:basedOn w:val="Normal"/>
    <w:link w:val="Vnbnnidung40"/>
    <w:rsid w:val="0019506F"/>
    <w:pPr>
      <w:shd w:val="clear" w:color="auto" w:fill="FFFFFF"/>
      <w:spacing w:line="240" w:lineRule="atLeast"/>
      <w:ind w:hanging="220"/>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1">
    <w:name w:val="Văn bản nội dung (41)_"/>
    <w:link w:val="Vnbnnidung410"/>
    <w:rsid w:val="0019506F"/>
    <w:rPr>
      <w:rFonts w:ascii="Times New Roman" w:hAnsi="Times New Roman" w:cs="Times New Roman"/>
      <w:sz w:val="16"/>
      <w:szCs w:val="16"/>
      <w:shd w:val="clear" w:color="auto" w:fill="FFFFFF"/>
    </w:rPr>
  </w:style>
  <w:style w:type="paragraph" w:customStyle="1" w:styleId="Vnbnnidung410">
    <w:name w:val="Văn bản nội dung (41)"/>
    <w:basedOn w:val="Normal"/>
    <w:link w:val="Vnbnnidung41"/>
    <w:rsid w:val="0019506F"/>
    <w:pPr>
      <w:shd w:val="clear" w:color="auto" w:fill="FFFFFF"/>
      <w:spacing w:after="60"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2">
    <w:name w:val="Văn bản nội dung (42)_"/>
    <w:link w:val="Vnbnnidung420"/>
    <w:rsid w:val="0019506F"/>
    <w:rPr>
      <w:rFonts w:ascii="Times New Roman" w:hAnsi="Times New Roman" w:cs="Times New Roman"/>
      <w:i/>
      <w:iCs/>
      <w:sz w:val="13"/>
      <w:szCs w:val="13"/>
      <w:shd w:val="clear" w:color="auto" w:fill="FFFFFF"/>
    </w:rPr>
  </w:style>
  <w:style w:type="paragraph" w:customStyle="1" w:styleId="Vnbnnidung420">
    <w:name w:val="Văn bản nội dung (42)"/>
    <w:basedOn w:val="Normal"/>
    <w:link w:val="Vnbnnidung42"/>
    <w:rsid w:val="0019506F"/>
    <w:pPr>
      <w:shd w:val="clear" w:color="auto" w:fill="FFFFFF"/>
      <w:spacing w:before="60" w:after="180" w:line="153" w:lineRule="exact"/>
      <w:jc w:val="center"/>
    </w:pPr>
    <w:rPr>
      <w:rFonts w:ascii="Times New Roman" w:eastAsiaTheme="minorHAnsi" w:hAnsi="Times New Roman" w:cs="Times New Roman"/>
      <w:i/>
      <w:iCs/>
      <w:color w:val="auto"/>
      <w:kern w:val="2"/>
      <w:sz w:val="13"/>
      <w:szCs w:val="13"/>
      <w:lang w:val="en-US" w:eastAsia="en-US"/>
      <w14:ligatures w14:val="standardContextual"/>
    </w:rPr>
  </w:style>
  <w:style w:type="character" w:customStyle="1" w:styleId="Tiu24">
    <w:name w:val="Tiêu đề #2 (4)_"/>
    <w:link w:val="Tiu240"/>
    <w:rsid w:val="0019506F"/>
    <w:rPr>
      <w:rFonts w:ascii="Times New Roman" w:hAnsi="Times New Roman" w:cs="Times New Roman"/>
      <w:sz w:val="16"/>
      <w:szCs w:val="16"/>
      <w:shd w:val="clear" w:color="auto" w:fill="FFFFFF"/>
    </w:rPr>
  </w:style>
  <w:style w:type="paragraph" w:customStyle="1" w:styleId="Tiu240">
    <w:name w:val="Tiêu đề #2 (4)"/>
    <w:basedOn w:val="Normal"/>
    <w:link w:val="Tiu24"/>
    <w:rsid w:val="0019506F"/>
    <w:pPr>
      <w:shd w:val="clear" w:color="auto" w:fill="FFFFFF"/>
      <w:spacing w:before="180" w:after="60" w:line="240" w:lineRule="atLeast"/>
      <w:jc w:val="center"/>
      <w:outlineLvl w:val="1"/>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3">
    <w:name w:val="Văn bản nội dung (43)_"/>
    <w:link w:val="Vnbnnidung430"/>
    <w:rsid w:val="0019506F"/>
    <w:rPr>
      <w:rFonts w:ascii="Times New Roman" w:hAnsi="Times New Roman" w:cs="Times New Roman"/>
      <w:i/>
      <w:iCs/>
      <w:sz w:val="16"/>
      <w:szCs w:val="16"/>
      <w:shd w:val="clear" w:color="auto" w:fill="FFFFFF"/>
    </w:rPr>
  </w:style>
  <w:style w:type="paragraph" w:customStyle="1" w:styleId="Vnbnnidung430">
    <w:name w:val="Văn bản nội dung (43)"/>
    <w:basedOn w:val="Normal"/>
    <w:link w:val="Vnbnnidung43"/>
    <w:rsid w:val="0019506F"/>
    <w:pPr>
      <w:shd w:val="clear" w:color="auto" w:fill="FFFFFF"/>
      <w:spacing w:before="60" w:after="60" w:line="240" w:lineRule="atLeast"/>
      <w:ind w:hanging="500"/>
      <w:jc w:val="both"/>
    </w:pPr>
    <w:rPr>
      <w:rFonts w:ascii="Times New Roman" w:eastAsiaTheme="minorHAnsi" w:hAnsi="Times New Roman" w:cs="Times New Roman"/>
      <w:i/>
      <w:iCs/>
      <w:color w:val="auto"/>
      <w:kern w:val="2"/>
      <w:sz w:val="16"/>
      <w:szCs w:val="16"/>
      <w:lang w:val="en-US" w:eastAsia="en-US"/>
      <w14:ligatures w14:val="standardContextual"/>
    </w:rPr>
  </w:style>
  <w:style w:type="character" w:customStyle="1" w:styleId="Vnbnnidung43Khnginnghing">
    <w:name w:val="Văn bản nội dung (43) + Không in nghiêng"/>
    <w:basedOn w:val="Vnbnnidung43"/>
    <w:rsid w:val="0019506F"/>
    <w:rPr>
      <w:rFonts w:ascii="Times New Roman" w:hAnsi="Times New Roman" w:cs="Times New Roman"/>
      <w:i/>
      <w:iCs/>
      <w:sz w:val="16"/>
      <w:szCs w:val="16"/>
      <w:shd w:val="clear" w:color="auto" w:fill="FFFFFF"/>
    </w:rPr>
  </w:style>
  <w:style w:type="character" w:customStyle="1" w:styleId="Vnbnnidung27pt">
    <w:name w:val="Văn bản nội dung (2) + 7 pt"/>
    <w:aliases w:val="In đậm11"/>
    <w:rsid w:val="0019506F"/>
    <w:rPr>
      <w:rFonts w:ascii="Times New Roman" w:hAnsi="Times New Roman" w:cs="Times New Roman"/>
      <w:b/>
      <w:bCs/>
      <w:sz w:val="14"/>
      <w:szCs w:val="14"/>
      <w:u w:val="none"/>
    </w:rPr>
  </w:style>
  <w:style w:type="character" w:customStyle="1" w:styleId="Vnbnnidung210pt">
    <w:name w:val="Văn bản nội dung (2) + 10 pt"/>
    <w:aliases w:val="Không in nghiêng11"/>
    <w:rsid w:val="0019506F"/>
    <w:rPr>
      <w:rFonts w:ascii="Times New Roman" w:hAnsi="Times New Roman" w:cs="Times New Roman"/>
      <w:sz w:val="20"/>
      <w:szCs w:val="20"/>
      <w:u w:val="none"/>
    </w:rPr>
  </w:style>
  <w:style w:type="character" w:customStyle="1" w:styleId="Vnbnnidung2FranklinGothicHeavy">
    <w:name w:val="Văn bản nội dung (2) + Franklin Gothic Heavy"/>
    <w:aliases w:val="6 pt,Văn bản nội dung (20) + Constantia,6"/>
    <w:rsid w:val="0019506F"/>
    <w:rPr>
      <w:rFonts w:ascii="Franklin Gothic Heavy" w:hAnsi="Franklin Gothic Heavy" w:cs="Franklin Gothic Heavy"/>
      <w:spacing w:val="0"/>
      <w:sz w:val="12"/>
      <w:szCs w:val="12"/>
      <w:u w:val="none"/>
    </w:rPr>
  </w:style>
  <w:style w:type="character" w:customStyle="1" w:styleId="Vnbnnidung2CourierNew">
    <w:name w:val="Văn bản nội dung (2) + Courier New"/>
    <w:aliases w:val="5 pt,9 pt,Không in nghiêng21,Văn bản nội dung (21) + 7,Body text (2) + Candara5,Bold12"/>
    <w:rsid w:val="0019506F"/>
    <w:rPr>
      <w:rFonts w:ascii="Courier New" w:hAnsi="Courier New" w:cs="Courier New"/>
      <w:sz w:val="10"/>
      <w:szCs w:val="10"/>
      <w:u w:val="none"/>
    </w:rPr>
  </w:style>
  <w:style w:type="character" w:customStyle="1" w:styleId="Tiu24Innghing">
    <w:name w:val="Tiêu đề #2 (4) + In nghiêng"/>
    <w:rsid w:val="0019506F"/>
    <w:rPr>
      <w:rFonts w:ascii="Times New Roman" w:hAnsi="Times New Roman" w:cs="Times New Roman"/>
      <w:i/>
      <w:iCs/>
      <w:sz w:val="16"/>
      <w:szCs w:val="16"/>
      <w:u w:val="none"/>
    </w:rPr>
  </w:style>
  <w:style w:type="character" w:customStyle="1" w:styleId="Vnbnnidung427pt">
    <w:name w:val="Văn bản nội dung (42) + 7 pt"/>
    <w:aliases w:val="In đậm10,Không in nghiêng,Văn bản nội dung (2) + Arial3,6.5 pt,Không in nghiêng16,Chú thích bảng (3) + 10 pt,In đậm16,Giãn cách 0 pt9,Văn bản nội dung (2) + 9 pt1"/>
    <w:rsid w:val="0019506F"/>
    <w:rPr>
      <w:rFonts w:ascii="Times New Roman" w:hAnsi="Times New Roman" w:cs="Times New Roman"/>
      <w:b/>
      <w:bCs/>
      <w:i/>
      <w:iCs/>
      <w:sz w:val="14"/>
      <w:szCs w:val="14"/>
      <w:u w:val="none"/>
    </w:rPr>
  </w:style>
  <w:style w:type="character" w:customStyle="1" w:styleId="Vnbnnidung44">
    <w:name w:val="Văn bản nội dung (44)_"/>
    <w:link w:val="Vnbnnidung440"/>
    <w:rsid w:val="0019506F"/>
    <w:rPr>
      <w:rFonts w:ascii="Arial Narrow" w:hAnsi="Arial Narrow" w:cs="Arial Narrow"/>
      <w:b/>
      <w:bCs/>
      <w:sz w:val="15"/>
      <w:szCs w:val="15"/>
      <w:shd w:val="clear" w:color="auto" w:fill="FFFFFF"/>
    </w:rPr>
  </w:style>
  <w:style w:type="paragraph" w:customStyle="1" w:styleId="Vnbnnidung440">
    <w:name w:val="Văn bản nội dung (44)"/>
    <w:basedOn w:val="Normal"/>
    <w:link w:val="Vnbnnidung44"/>
    <w:rsid w:val="0019506F"/>
    <w:pPr>
      <w:shd w:val="clear" w:color="auto" w:fill="FFFFFF"/>
      <w:spacing w:line="240" w:lineRule="atLeast"/>
    </w:pPr>
    <w:rPr>
      <w:rFonts w:ascii="Arial Narrow" w:eastAsiaTheme="minorHAnsi" w:hAnsi="Arial Narrow" w:cs="Arial Narrow"/>
      <w:b/>
      <w:bCs/>
      <w:color w:val="auto"/>
      <w:kern w:val="2"/>
      <w:sz w:val="15"/>
      <w:szCs w:val="15"/>
      <w:lang w:val="en-US" w:eastAsia="en-US"/>
      <w14:ligatures w14:val="standardContextual"/>
    </w:rPr>
  </w:style>
  <w:style w:type="character" w:customStyle="1" w:styleId="Vnbnnidung27">
    <w:name w:val="Văn bản nội dung (2) + 7"/>
    <w:aliases w:val="5 pt21"/>
    <w:rsid w:val="0019506F"/>
    <w:rPr>
      <w:rFonts w:ascii="Times New Roman" w:hAnsi="Times New Roman" w:cs="Times New Roman"/>
      <w:sz w:val="15"/>
      <w:szCs w:val="15"/>
      <w:u w:val="none"/>
    </w:rPr>
  </w:style>
  <w:style w:type="character" w:customStyle="1" w:styleId="Vnbnnidung2ArialNarrow">
    <w:name w:val="Văn bản nội dung (2) + Arial Narrow"/>
    <w:aliases w:val="7,5 pt20,In đậm9,Văn bản nội dung (2) + 11 pt,Không in nghiêng15,Văn bản nội dung (25) + Times New Roman"/>
    <w:rsid w:val="0019506F"/>
    <w:rPr>
      <w:rFonts w:ascii="Arial Narrow" w:hAnsi="Arial Narrow" w:cs="Arial Narrow"/>
      <w:b/>
      <w:bCs/>
      <w:sz w:val="15"/>
      <w:szCs w:val="15"/>
      <w:u w:val="none"/>
    </w:rPr>
  </w:style>
  <w:style w:type="character" w:customStyle="1" w:styleId="Vnbnnidung28">
    <w:name w:val="Văn bản nội dung (2) + 8"/>
    <w:aliases w:val="5 pt19"/>
    <w:rsid w:val="0019506F"/>
    <w:rPr>
      <w:rFonts w:ascii="Times New Roman" w:hAnsi="Times New Roman" w:cs="Times New Roman"/>
      <w:sz w:val="17"/>
      <w:szCs w:val="17"/>
      <w:u w:val="none"/>
    </w:rPr>
  </w:style>
  <w:style w:type="character" w:customStyle="1" w:styleId="Vnbnnidung428pt">
    <w:name w:val="Văn bản nội dung (42) + 8 pt"/>
    <w:aliases w:val="Không in nghiêng7"/>
    <w:rsid w:val="0019506F"/>
    <w:rPr>
      <w:rFonts w:ascii="Times New Roman" w:hAnsi="Times New Roman" w:cs="Times New Roman"/>
      <w:i/>
      <w:iCs/>
      <w:sz w:val="16"/>
      <w:szCs w:val="16"/>
      <w:u w:val="none"/>
    </w:rPr>
  </w:style>
  <w:style w:type="character" w:customStyle="1" w:styleId="Tiu18">
    <w:name w:val="Tiêu đề #1 (8)_"/>
    <w:link w:val="Tiu180"/>
    <w:rsid w:val="0019506F"/>
    <w:rPr>
      <w:rFonts w:ascii="Times New Roman" w:hAnsi="Times New Roman" w:cs="Times New Roman"/>
      <w:sz w:val="16"/>
      <w:szCs w:val="16"/>
      <w:shd w:val="clear" w:color="auto" w:fill="FFFFFF"/>
    </w:rPr>
  </w:style>
  <w:style w:type="paragraph" w:customStyle="1" w:styleId="Tiu180">
    <w:name w:val="Tiêu đề #1 (8)"/>
    <w:basedOn w:val="Normal"/>
    <w:link w:val="Tiu18"/>
    <w:rsid w:val="0019506F"/>
    <w:pPr>
      <w:shd w:val="clear" w:color="auto" w:fill="FFFFFF"/>
      <w:spacing w:line="240" w:lineRule="atLeast"/>
      <w:outlineLvl w:val="0"/>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6">
    <w:name w:val="Văn bản nội dung (2) + 6"/>
    <w:aliases w:val="5 pt18,In nghiêng,Văn bản nội dung (2) + 14 pt,Văn bản nội dung (7) + Không in đậm,Văn bản nội dung (22) + 7 pt,Văn bản nội dung (2) + In đậm4"/>
    <w:rsid w:val="0019506F"/>
    <w:rPr>
      <w:rFonts w:ascii="Times New Roman" w:hAnsi="Times New Roman" w:cs="Times New Roman"/>
      <w:i/>
      <w:iCs/>
      <w:sz w:val="13"/>
      <w:szCs w:val="13"/>
      <w:u w:val="none"/>
    </w:rPr>
  </w:style>
  <w:style w:type="character" w:customStyle="1" w:styleId="Vnbnnidung45">
    <w:name w:val="Văn bản nội dung (45)_"/>
    <w:link w:val="Vnbnnidung450"/>
    <w:rsid w:val="0019506F"/>
    <w:rPr>
      <w:rFonts w:ascii="Times New Roman" w:hAnsi="Times New Roman" w:cs="Times New Roman"/>
      <w:b/>
      <w:bCs/>
      <w:sz w:val="18"/>
      <w:szCs w:val="18"/>
      <w:shd w:val="clear" w:color="auto" w:fill="FFFFFF"/>
    </w:rPr>
  </w:style>
  <w:style w:type="paragraph" w:customStyle="1" w:styleId="Vnbnnidung450">
    <w:name w:val="Văn bản nội dung (45)"/>
    <w:basedOn w:val="Normal"/>
    <w:link w:val="Vnbnnidung45"/>
    <w:rsid w:val="0019506F"/>
    <w:pPr>
      <w:shd w:val="clear" w:color="auto" w:fill="FFFFFF"/>
      <w:spacing w:after="180" w:line="240" w:lineRule="atLeast"/>
      <w:jc w:val="center"/>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27pt3">
    <w:name w:val="Văn bản nội dung (42) + 7 pt3"/>
    <w:aliases w:val="In đậm8,Không in nghiêng6,Chữ hoa nhỏ,Văn bản nội dung (2) + 5.5 pt,Không in nghiêng13,Văn bản nội dung (2) + 5.5 pt3"/>
    <w:rsid w:val="0019506F"/>
    <w:rPr>
      <w:rFonts w:ascii="Times New Roman" w:hAnsi="Times New Roman" w:cs="Times New Roman"/>
      <w:b/>
      <w:bCs/>
      <w:i/>
      <w:iCs/>
      <w:smallCaps/>
      <w:sz w:val="14"/>
      <w:szCs w:val="14"/>
      <w:u w:val="none"/>
    </w:rPr>
  </w:style>
  <w:style w:type="character" w:customStyle="1" w:styleId="Vnbnnidung2CourierNew3">
    <w:name w:val="Văn bản nội dung (2) + Courier New3"/>
    <w:aliases w:val="8,5 pt17,In đậm7,Văn bản nội dung (2) + 6 pt2,Không in nghiêng12,9.5 pt,Văn bản nội dung (2) + 71,Body text (2) + Constantia,Bold"/>
    <w:rsid w:val="0019506F"/>
    <w:rPr>
      <w:rFonts w:ascii="Courier New" w:hAnsi="Courier New" w:cs="Courier New"/>
      <w:b/>
      <w:bCs/>
      <w:sz w:val="17"/>
      <w:szCs w:val="17"/>
      <w:u w:val="none"/>
    </w:rPr>
  </w:style>
  <w:style w:type="character" w:customStyle="1" w:styleId="Vnbnnidung46">
    <w:name w:val="Văn bản nội dung (46)_"/>
    <w:link w:val="Vnbnnidung460"/>
    <w:rsid w:val="0019506F"/>
    <w:rPr>
      <w:rFonts w:ascii="Times New Roman" w:hAnsi="Times New Roman" w:cs="Times New Roman"/>
      <w:b/>
      <w:bCs/>
      <w:sz w:val="18"/>
      <w:szCs w:val="18"/>
      <w:shd w:val="clear" w:color="auto" w:fill="FFFFFF"/>
    </w:rPr>
  </w:style>
  <w:style w:type="paragraph" w:customStyle="1" w:styleId="Vnbnnidung460">
    <w:name w:val="Văn bản nội dung (46)"/>
    <w:basedOn w:val="Normal"/>
    <w:link w:val="Vnbnnidung46"/>
    <w:rsid w:val="0019506F"/>
    <w:pPr>
      <w:shd w:val="clear" w:color="auto" w:fill="FFFFFF"/>
      <w:spacing w:line="197" w:lineRule="exact"/>
      <w:jc w:val="both"/>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40Innghing">
    <w:name w:val="Văn bản nội dung (40) + In nghiêng"/>
    <w:rsid w:val="0019506F"/>
    <w:rPr>
      <w:rFonts w:ascii="Times New Roman" w:hAnsi="Times New Roman" w:cs="Times New Roman"/>
      <w:i/>
      <w:iCs/>
      <w:sz w:val="16"/>
      <w:szCs w:val="16"/>
      <w:u w:val="none"/>
    </w:rPr>
  </w:style>
  <w:style w:type="character" w:customStyle="1" w:styleId="Vnbnnidung47">
    <w:name w:val="Văn bản nội dung (47)_"/>
    <w:link w:val="Vnbnnidung470"/>
    <w:rsid w:val="0019506F"/>
    <w:rPr>
      <w:rFonts w:ascii="Arial Narrow" w:hAnsi="Arial Narrow" w:cs="Arial Narrow"/>
      <w:b/>
      <w:bCs/>
      <w:sz w:val="17"/>
      <w:szCs w:val="17"/>
      <w:shd w:val="clear" w:color="auto" w:fill="FFFFFF"/>
    </w:rPr>
  </w:style>
  <w:style w:type="paragraph" w:customStyle="1" w:styleId="Vnbnnidung470">
    <w:name w:val="Văn bản nội dung (47)"/>
    <w:basedOn w:val="Normal"/>
    <w:link w:val="Vnbnnidung47"/>
    <w:rsid w:val="0019506F"/>
    <w:pPr>
      <w:shd w:val="clear" w:color="auto" w:fill="FFFFFF"/>
      <w:spacing w:after="180" w:line="240" w:lineRule="atLeast"/>
      <w:jc w:val="center"/>
    </w:pPr>
    <w:rPr>
      <w:rFonts w:ascii="Arial Narrow" w:eastAsiaTheme="minorHAnsi" w:hAnsi="Arial Narrow" w:cs="Arial Narrow"/>
      <w:b/>
      <w:bCs/>
      <w:color w:val="auto"/>
      <w:kern w:val="2"/>
      <w:sz w:val="17"/>
      <w:szCs w:val="17"/>
      <w:lang w:val="en-US" w:eastAsia="en-US"/>
      <w14:ligatures w14:val="standardContextual"/>
    </w:rPr>
  </w:style>
  <w:style w:type="character" w:customStyle="1" w:styleId="Vnbnnidung425">
    <w:name w:val="Văn bản nội dung (42) + 5"/>
    <w:aliases w:val="5 pt16,Không in nghiêng5,Tỉ lệ 150%,Văn bản nội dung (21) + 5,Văn bản nội dung (18) + 8 pt"/>
    <w:rsid w:val="0019506F"/>
    <w:rPr>
      <w:rFonts w:ascii="Times New Roman" w:hAnsi="Times New Roman" w:cs="Times New Roman"/>
      <w:i/>
      <w:iCs/>
      <w:spacing w:val="0"/>
      <w:w w:val="150"/>
      <w:sz w:val="11"/>
      <w:szCs w:val="11"/>
      <w:u w:val="none"/>
    </w:rPr>
  </w:style>
  <w:style w:type="character" w:customStyle="1" w:styleId="Vnbnnidung48">
    <w:name w:val="Văn bản nội dung (48)_"/>
    <w:link w:val="Vnbnnidung480"/>
    <w:rsid w:val="0019506F"/>
    <w:rPr>
      <w:rFonts w:ascii="Times New Roman" w:hAnsi="Times New Roman" w:cs="Times New Roman"/>
      <w:sz w:val="8"/>
      <w:szCs w:val="8"/>
      <w:shd w:val="clear" w:color="auto" w:fill="FFFFFF"/>
    </w:rPr>
  </w:style>
  <w:style w:type="paragraph" w:customStyle="1" w:styleId="Vnbnnidung480">
    <w:name w:val="Văn bản nội dung (48)"/>
    <w:basedOn w:val="Normal"/>
    <w:link w:val="Vnbnnidung48"/>
    <w:rsid w:val="0019506F"/>
    <w:pPr>
      <w:shd w:val="clear" w:color="auto" w:fill="FFFFFF"/>
      <w:spacing w:after="60" w:line="240" w:lineRule="atLeast"/>
    </w:pPr>
    <w:rPr>
      <w:rFonts w:ascii="Times New Roman" w:eastAsiaTheme="minorHAnsi" w:hAnsi="Times New Roman" w:cs="Times New Roman"/>
      <w:color w:val="auto"/>
      <w:kern w:val="2"/>
      <w:sz w:val="8"/>
      <w:szCs w:val="8"/>
      <w:lang w:val="en-US" w:eastAsia="en-US"/>
      <w14:ligatures w14:val="standardContextual"/>
    </w:rPr>
  </w:style>
  <w:style w:type="character" w:customStyle="1" w:styleId="Vnbnnidung49">
    <w:name w:val="Văn bản nội dung (49)_"/>
    <w:link w:val="Vnbnnidung490"/>
    <w:rsid w:val="0019506F"/>
    <w:rPr>
      <w:rFonts w:ascii="Times New Roman" w:hAnsi="Times New Roman" w:cs="Times New Roman"/>
      <w:b/>
      <w:bCs/>
      <w:sz w:val="14"/>
      <w:szCs w:val="14"/>
      <w:shd w:val="clear" w:color="auto" w:fill="FFFFFF"/>
    </w:rPr>
  </w:style>
  <w:style w:type="paragraph" w:customStyle="1" w:styleId="Vnbnnidung490">
    <w:name w:val="Văn bản nội dung (49)"/>
    <w:basedOn w:val="Normal"/>
    <w:link w:val="Vnbnnidung49"/>
    <w:rsid w:val="0019506F"/>
    <w:pPr>
      <w:shd w:val="clear" w:color="auto" w:fill="FFFFFF"/>
      <w:spacing w:before="60" w:line="160" w:lineRule="exact"/>
      <w:jc w:val="both"/>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498pt">
    <w:name w:val="Văn bản nội dung (49) + 8 pt"/>
    <w:aliases w:val="Không in đậm,Văn bản nội dung (3) + Times New Roman,14 pt,Văn bản nội dung (4) + 6 pt,Văn bản nội dung (7) + 8 pt"/>
    <w:rsid w:val="0019506F"/>
    <w:rPr>
      <w:rFonts w:ascii="Times New Roman" w:hAnsi="Times New Roman" w:cs="Times New Roman"/>
      <w:b/>
      <w:bCs/>
      <w:sz w:val="16"/>
      <w:szCs w:val="16"/>
      <w:u w:val="none"/>
    </w:rPr>
  </w:style>
  <w:style w:type="character" w:customStyle="1" w:styleId="Tiu19">
    <w:name w:val="Tiêu đề #1 (9)_"/>
    <w:link w:val="Tiu190"/>
    <w:rsid w:val="0019506F"/>
    <w:rPr>
      <w:rFonts w:ascii="Trebuchet MS" w:hAnsi="Trebuchet MS" w:cs="Trebuchet MS"/>
      <w:sz w:val="16"/>
      <w:szCs w:val="16"/>
      <w:shd w:val="clear" w:color="auto" w:fill="FFFFFF"/>
    </w:rPr>
  </w:style>
  <w:style w:type="paragraph" w:customStyle="1" w:styleId="Tiu190">
    <w:name w:val="Tiêu đề #1 (9)"/>
    <w:basedOn w:val="Normal"/>
    <w:link w:val="Tiu19"/>
    <w:rsid w:val="0019506F"/>
    <w:pPr>
      <w:shd w:val="clear" w:color="auto" w:fill="FFFFFF"/>
      <w:spacing w:after="240" w:line="240" w:lineRule="atLeast"/>
      <w:jc w:val="center"/>
      <w:outlineLvl w:val="0"/>
    </w:pPr>
    <w:rPr>
      <w:rFonts w:ascii="Trebuchet MS" w:eastAsiaTheme="minorHAnsi" w:hAnsi="Trebuchet MS" w:cs="Trebuchet MS"/>
      <w:color w:val="auto"/>
      <w:kern w:val="2"/>
      <w:sz w:val="16"/>
      <w:szCs w:val="16"/>
      <w:lang w:val="en-US" w:eastAsia="en-US"/>
      <w14:ligatures w14:val="standardContextual"/>
    </w:rPr>
  </w:style>
  <w:style w:type="character" w:customStyle="1" w:styleId="Vnbnnidung27pt1">
    <w:name w:val="Văn bản nội dung (2) + 7 pt1"/>
    <w:rsid w:val="0019506F"/>
    <w:rPr>
      <w:rFonts w:ascii="Times New Roman" w:hAnsi="Times New Roman" w:cs="Times New Roman"/>
      <w:sz w:val="14"/>
      <w:szCs w:val="14"/>
      <w:u w:val="none"/>
    </w:rPr>
  </w:style>
  <w:style w:type="character" w:customStyle="1" w:styleId="Tiu110">
    <w:name w:val="Tiêu đề #1 (10)_"/>
    <w:link w:val="Tiu1100"/>
    <w:rsid w:val="0019506F"/>
    <w:rPr>
      <w:rFonts w:ascii="Times New Roman" w:hAnsi="Times New Roman" w:cs="Times New Roman"/>
      <w:sz w:val="17"/>
      <w:szCs w:val="17"/>
      <w:shd w:val="clear" w:color="auto" w:fill="FFFFFF"/>
    </w:rPr>
  </w:style>
  <w:style w:type="paragraph" w:customStyle="1" w:styleId="Tiu1100">
    <w:name w:val="Tiêu đề #1 (10)"/>
    <w:basedOn w:val="Normal"/>
    <w:link w:val="Tiu110"/>
    <w:rsid w:val="0019506F"/>
    <w:pPr>
      <w:shd w:val="clear" w:color="auto" w:fill="FFFFFF"/>
      <w:spacing w:line="240" w:lineRule="atLeast"/>
      <w:jc w:val="center"/>
      <w:outlineLvl w:val="0"/>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26pt">
    <w:name w:val="Văn bản nội dung (2) + 6 pt"/>
    <w:aliases w:val="In nghiêng5,Không in nghiêng27,Văn bản nội dung (2) + In đậm1"/>
    <w:rsid w:val="0019506F"/>
    <w:rPr>
      <w:rFonts w:ascii="Times New Roman" w:hAnsi="Times New Roman" w:cs="Times New Roman"/>
      <w:i/>
      <w:iCs/>
      <w:sz w:val="12"/>
      <w:szCs w:val="12"/>
      <w:u w:val="none"/>
    </w:rPr>
  </w:style>
  <w:style w:type="character" w:customStyle="1" w:styleId="Vnbnnidung427pt2">
    <w:name w:val="Văn bản nội dung (42) + 7 pt2"/>
    <w:aliases w:val="Không in nghiêng4"/>
    <w:rsid w:val="0019506F"/>
    <w:rPr>
      <w:rFonts w:ascii="Times New Roman" w:hAnsi="Times New Roman" w:cs="Times New Roman"/>
      <w:i/>
      <w:iCs/>
      <w:sz w:val="14"/>
      <w:szCs w:val="14"/>
      <w:u w:val="none"/>
    </w:rPr>
  </w:style>
  <w:style w:type="character" w:customStyle="1" w:styleId="Vnbnnidung50">
    <w:name w:val="Văn bản nội dung (50)_"/>
    <w:link w:val="Vnbnnidung500"/>
    <w:rsid w:val="0019506F"/>
    <w:rPr>
      <w:rFonts w:ascii="Times New Roman" w:hAnsi="Times New Roman" w:cs="Times New Roman"/>
      <w:sz w:val="17"/>
      <w:szCs w:val="17"/>
      <w:shd w:val="clear" w:color="auto" w:fill="FFFFFF"/>
    </w:rPr>
  </w:style>
  <w:style w:type="paragraph" w:customStyle="1" w:styleId="Vnbnnidung500">
    <w:name w:val="Văn bản nội dung (50)"/>
    <w:basedOn w:val="Normal"/>
    <w:link w:val="Vnbnnidung50"/>
    <w:rsid w:val="0019506F"/>
    <w:pPr>
      <w:shd w:val="clear" w:color="auto" w:fill="FFFFFF"/>
      <w:spacing w:after="360" w:line="240" w:lineRule="atLeast"/>
      <w:jc w:val="center"/>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42ArialNarrow">
    <w:name w:val="Văn bản nội dung (42) + Arial Narrow"/>
    <w:aliases w:val="In đậm6,Không in nghiêng3,Văn bản nội dung (2) + 5.5 pt2,Văn bản nội dung (2) + Verdana2,4 pt5,Giãn cách 0 pt4"/>
    <w:rsid w:val="0019506F"/>
    <w:rPr>
      <w:rFonts w:ascii="Arial Narrow" w:hAnsi="Arial Narrow" w:cs="Arial Narrow"/>
      <w:b/>
      <w:bCs/>
      <w:i/>
      <w:iCs/>
      <w:sz w:val="13"/>
      <w:szCs w:val="13"/>
      <w:u w:val="none"/>
    </w:rPr>
  </w:style>
  <w:style w:type="character" w:customStyle="1" w:styleId="Vnbnnidung427pt1">
    <w:name w:val="Văn bản nội dung (42) + 7 pt1"/>
    <w:rsid w:val="0019506F"/>
    <w:rPr>
      <w:rFonts w:ascii="Times New Roman" w:hAnsi="Times New Roman" w:cs="Times New Roman"/>
      <w:i/>
      <w:iCs/>
      <w:sz w:val="14"/>
      <w:szCs w:val="14"/>
      <w:u w:val="none"/>
    </w:rPr>
  </w:style>
  <w:style w:type="character" w:customStyle="1" w:styleId="Vnbnnidung408">
    <w:name w:val="Văn bản nội dung (40) + 8"/>
    <w:aliases w:val="5 pt15"/>
    <w:rsid w:val="0019506F"/>
    <w:rPr>
      <w:rFonts w:ascii="Times New Roman" w:hAnsi="Times New Roman" w:cs="Times New Roman"/>
      <w:sz w:val="17"/>
      <w:szCs w:val="17"/>
      <w:u w:val="none"/>
    </w:rPr>
  </w:style>
  <w:style w:type="character" w:customStyle="1" w:styleId="Vnbnnidung28pt1">
    <w:name w:val="Văn bản nội dung (2) + 8 pt1"/>
    <w:aliases w:val="In nghiêng4,Không in nghiêng18,Văn bản nội dung (2) + Bookman Old Style3,4 pt4"/>
    <w:rsid w:val="0019506F"/>
    <w:rPr>
      <w:rFonts w:ascii="Times New Roman" w:hAnsi="Times New Roman" w:cs="Times New Roman"/>
      <w:i/>
      <w:iCs/>
      <w:sz w:val="16"/>
      <w:szCs w:val="16"/>
      <w:u w:val="none"/>
    </w:rPr>
  </w:style>
  <w:style w:type="character" w:customStyle="1" w:styleId="Vnbnnidung51">
    <w:name w:val="Văn bản nội dung (51)_"/>
    <w:link w:val="Vnbnnidung510"/>
    <w:rsid w:val="0019506F"/>
    <w:rPr>
      <w:rFonts w:ascii="Times New Roman" w:hAnsi="Times New Roman" w:cs="Times New Roman"/>
      <w:sz w:val="17"/>
      <w:szCs w:val="17"/>
      <w:shd w:val="clear" w:color="auto" w:fill="FFFFFF"/>
    </w:rPr>
  </w:style>
  <w:style w:type="paragraph" w:customStyle="1" w:styleId="Vnbnnidung510">
    <w:name w:val="Văn bản nội dung (51)"/>
    <w:basedOn w:val="Normal"/>
    <w:link w:val="Vnbnnidung51"/>
    <w:rsid w:val="0019506F"/>
    <w:pPr>
      <w:shd w:val="clear" w:color="auto" w:fill="FFFFFF"/>
      <w:spacing w:line="162" w:lineRule="exact"/>
      <w:jc w:val="center"/>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52">
    <w:name w:val="Văn bản nội dung (52)_"/>
    <w:link w:val="Vnbnnidung520"/>
    <w:rsid w:val="0019506F"/>
    <w:rPr>
      <w:rFonts w:ascii="Times New Roman" w:hAnsi="Times New Roman" w:cs="Times New Roman"/>
      <w:sz w:val="18"/>
      <w:szCs w:val="18"/>
      <w:shd w:val="clear" w:color="auto" w:fill="FFFFFF"/>
    </w:rPr>
  </w:style>
  <w:style w:type="paragraph" w:customStyle="1" w:styleId="Vnbnnidung520">
    <w:name w:val="Văn bản nội dung (52)"/>
    <w:basedOn w:val="Normal"/>
    <w:link w:val="Vnbnnidung52"/>
    <w:rsid w:val="0019506F"/>
    <w:pPr>
      <w:shd w:val="clear" w:color="auto" w:fill="FFFFFF"/>
      <w:spacing w:line="240" w:lineRule="atLeast"/>
      <w:jc w:val="both"/>
    </w:pPr>
    <w:rPr>
      <w:rFonts w:ascii="Times New Roman" w:eastAsiaTheme="minorHAnsi" w:hAnsi="Times New Roman" w:cs="Times New Roman"/>
      <w:color w:val="auto"/>
      <w:kern w:val="2"/>
      <w:sz w:val="18"/>
      <w:szCs w:val="18"/>
      <w:lang w:val="en-US" w:eastAsia="en-US"/>
      <w14:ligatures w14:val="standardContextual"/>
    </w:rPr>
  </w:style>
  <w:style w:type="character" w:customStyle="1" w:styleId="Vnbnnidung528pt">
    <w:name w:val="Văn bản nội dung (52) + 8 pt"/>
    <w:rsid w:val="0019506F"/>
    <w:rPr>
      <w:rFonts w:ascii="Times New Roman" w:hAnsi="Times New Roman" w:cs="Times New Roman"/>
      <w:sz w:val="16"/>
      <w:szCs w:val="16"/>
      <w:u w:val="none"/>
    </w:rPr>
  </w:style>
  <w:style w:type="character" w:customStyle="1" w:styleId="Vnbnnidung2CourierNew2">
    <w:name w:val="Văn bản nội dung (2) + Courier New2"/>
    <w:aliases w:val="5,5 pt14,11 pt1,Không in nghiêng10,Giãn cách -2 pt,Văn bản nội dung (26) + 6,Chú thích ảnh (11) + Arial,Table caption (7) + Tahoma,Not Bold7,Not Italic7"/>
    <w:rsid w:val="0019506F"/>
    <w:rPr>
      <w:rFonts w:ascii="Courier New" w:hAnsi="Courier New" w:cs="Courier New"/>
      <w:sz w:val="11"/>
      <w:szCs w:val="11"/>
      <w:u w:val="none"/>
    </w:rPr>
  </w:style>
  <w:style w:type="character" w:customStyle="1" w:styleId="Vnbnnidung53">
    <w:name w:val="Văn bản nội dung (53)_"/>
    <w:link w:val="Vnbnnidung530"/>
    <w:rsid w:val="0019506F"/>
    <w:rPr>
      <w:rFonts w:ascii="Courier New" w:hAnsi="Courier New" w:cs="Courier New"/>
      <w:b/>
      <w:bCs/>
      <w:w w:val="70"/>
      <w:sz w:val="19"/>
      <w:szCs w:val="19"/>
      <w:shd w:val="clear" w:color="auto" w:fill="FFFFFF"/>
    </w:rPr>
  </w:style>
  <w:style w:type="paragraph" w:customStyle="1" w:styleId="Vnbnnidung530">
    <w:name w:val="Văn bản nội dung (53)"/>
    <w:basedOn w:val="Normal"/>
    <w:link w:val="Vnbnnidung53"/>
    <w:rsid w:val="0019506F"/>
    <w:pPr>
      <w:shd w:val="clear" w:color="auto" w:fill="FFFFFF"/>
      <w:spacing w:line="199" w:lineRule="exact"/>
    </w:pPr>
    <w:rPr>
      <w:rFonts w:ascii="Courier New" w:eastAsiaTheme="minorHAnsi" w:hAnsi="Courier New" w:cs="Courier New"/>
      <w:b/>
      <w:bCs/>
      <w:color w:val="auto"/>
      <w:w w:val="70"/>
      <w:kern w:val="2"/>
      <w:sz w:val="19"/>
      <w:szCs w:val="19"/>
      <w:lang w:val="en-US" w:eastAsia="en-US"/>
      <w14:ligatures w14:val="standardContextual"/>
    </w:rPr>
  </w:style>
  <w:style w:type="character" w:customStyle="1" w:styleId="Vnbnnidung2Inm">
    <w:name w:val="Văn bản nội dung (2) + In đậm"/>
    <w:aliases w:val="Không in nghiêng24"/>
    <w:rsid w:val="0019506F"/>
    <w:rPr>
      <w:rFonts w:ascii="Times New Roman" w:hAnsi="Times New Roman" w:cs="Times New Roman"/>
      <w:b/>
      <w:bCs/>
      <w:sz w:val="26"/>
      <w:szCs w:val="26"/>
      <w:u w:val="none"/>
    </w:rPr>
  </w:style>
  <w:style w:type="character" w:customStyle="1" w:styleId="Vnbnnidung210pt1">
    <w:name w:val="Văn bản nội dung (2) + 10 pt1"/>
    <w:aliases w:val="Giãn cách 0 pt6"/>
    <w:rsid w:val="0019506F"/>
    <w:rPr>
      <w:rFonts w:ascii="Times New Roman" w:hAnsi="Times New Roman" w:cs="Times New Roman"/>
      <w:sz w:val="20"/>
      <w:szCs w:val="20"/>
      <w:u w:val="none"/>
    </w:rPr>
  </w:style>
  <w:style w:type="character" w:customStyle="1" w:styleId="Tiu111">
    <w:name w:val="Tiêu đề #1 (11)_"/>
    <w:link w:val="Tiu1110"/>
    <w:rsid w:val="0019506F"/>
    <w:rPr>
      <w:rFonts w:ascii="Times New Roman" w:hAnsi="Times New Roman" w:cs="Times New Roman"/>
      <w:sz w:val="17"/>
      <w:szCs w:val="17"/>
      <w:shd w:val="clear" w:color="auto" w:fill="FFFFFF"/>
    </w:rPr>
  </w:style>
  <w:style w:type="paragraph" w:customStyle="1" w:styleId="Tiu1110">
    <w:name w:val="Tiêu đề #1 (11)"/>
    <w:basedOn w:val="Normal"/>
    <w:link w:val="Tiu111"/>
    <w:rsid w:val="0019506F"/>
    <w:pPr>
      <w:shd w:val="clear" w:color="auto" w:fill="FFFFFF"/>
      <w:spacing w:after="360" w:line="240" w:lineRule="atLeast"/>
      <w:jc w:val="center"/>
      <w:outlineLvl w:val="0"/>
    </w:pPr>
    <w:rPr>
      <w:rFonts w:ascii="Times New Roman" w:eastAsiaTheme="minorHAnsi" w:hAnsi="Times New Roman" w:cs="Times New Roman"/>
      <w:color w:val="auto"/>
      <w:kern w:val="2"/>
      <w:sz w:val="17"/>
      <w:szCs w:val="17"/>
      <w:lang w:val="en-US" w:eastAsia="en-US"/>
      <w14:ligatures w14:val="standardContextual"/>
    </w:rPr>
  </w:style>
  <w:style w:type="character" w:customStyle="1" w:styleId="Vnbnnidung54">
    <w:name w:val="Văn bản nội dung (54)_"/>
    <w:link w:val="Vnbnnidung540"/>
    <w:rsid w:val="0019506F"/>
    <w:rPr>
      <w:rFonts w:ascii="Times New Roman" w:hAnsi="Times New Roman" w:cs="Times New Roman"/>
      <w:b/>
      <w:bCs/>
      <w:sz w:val="17"/>
      <w:szCs w:val="17"/>
      <w:shd w:val="clear" w:color="auto" w:fill="FFFFFF"/>
    </w:rPr>
  </w:style>
  <w:style w:type="paragraph" w:customStyle="1" w:styleId="Vnbnnidung540">
    <w:name w:val="Văn bản nội dung (54)"/>
    <w:basedOn w:val="Normal"/>
    <w:link w:val="Vnbnnidung54"/>
    <w:rsid w:val="0019506F"/>
    <w:pPr>
      <w:shd w:val="clear" w:color="auto" w:fill="FFFFFF"/>
      <w:spacing w:line="199" w:lineRule="exac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55">
    <w:name w:val="Văn bản nội dung (55)_"/>
    <w:link w:val="Vnbnnidung550"/>
    <w:rsid w:val="0019506F"/>
    <w:rPr>
      <w:rFonts w:ascii="Times New Roman" w:hAnsi="Times New Roman" w:cs="Times New Roman"/>
      <w:sz w:val="16"/>
      <w:szCs w:val="16"/>
      <w:shd w:val="clear" w:color="auto" w:fill="FFFFFF"/>
    </w:rPr>
  </w:style>
  <w:style w:type="paragraph" w:customStyle="1" w:styleId="Vnbnnidung550">
    <w:name w:val="Văn bản nội dung (55)"/>
    <w:basedOn w:val="Normal"/>
    <w:link w:val="Vnbnnidung55"/>
    <w:rsid w:val="0019506F"/>
    <w:pPr>
      <w:shd w:val="clear" w:color="auto" w:fill="FFFFFF"/>
      <w:spacing w:before="180" w:line="171" w:lineRule="exact"/>
      <w:jc w:val="both"/>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5pt">
    <w:name w:val="Văn bản nội dung (2) + 5 pt"/>
    <w:aliases w:val="Không in nghiêng22,Giãn cách 0 pt5"/>
    <w:rsid w:val="0019506F"/>
    <w:rPr>
      <w:rFonts w:ascii="Times New Roman" w:hAnsi="Times New Roman" w:cs="Times New Roman"/>
      <w:sz w:val="10"/>
      <w:szCs w:val="10"/>
      <w:u w:val="none"/>
    </w:rPr>
  </w:style>
  <w:style w:type="character" w:customStyle="1" w:styleId="Vnbnnidung261">
    <w:name w:val="Văn bản nội dung (2) + 61"/>
    <w:aliases w:val="5 pt13,Văn bản nội dung (26) + 7"/>
    <w:rsid w:val="0019506F"/>
    <w:rPr>
      <w:rFonts w:ascii="Times New Roman" w:hAnsi="Times New Roman" w:cs="Times New Roman"/>
      <w:sz w:val="13"/>
      <w:szCs w:val="13"/>
      <w:u w:val="none"/>
    </w:rPr>
  </w:style>
  <w:style w:type="character" w:customStyle="1" w:styleId="Vnbnnidung24">
    <w:name w:val="Văn bản nội dung (24)_"/>
    <w:link w:val="Vnbnnidung240"/>
    <w:rsid w:val="0019506F"/>
    <w:rPr>
      <w:rFonts w:ascii="Times New Roman" w:hAnsi="Times New Roman" w:cs="Times New Roman"/>
      <w:sz w:val="20"/>
      <w:szCs w:val="20"/>
      <w:shd w:val="clear" w:color="auto" w:fill="FFFFFF"/>
    </w:rPr>
  </w:style>
  <w:style w:type="paragraph" w:customStyle="1" w:styleId="Vnbnnidung240">
    <w:name w:val="Văn bản nội dung (24)"/>
    <w:basedOn w:val="Normal"/>
    <w:link w:val="Vnbnnidung24"/>
    <w:rsid w:val="0019506F"/>
    <w:pPr>
      <w:shd w:val="clear" w:color="auto" w:fill="FFFFFF"/>
      <w:spacing w:line="274" w:lineRule="exact"/>
      <w:jc w:val="both"/>
    </w:pPr>
    <w:rPr>
      <w:rFonts w:ascii="Times New Roman" w:eastAsiaTheme="minorHAnsi" w:hAnsi="Times New Roman" w:cs="Times New Roman"/>
      <w:color w:val="auto"/>
      <w:kern w:val="2"/>
      <w:sz w:val="20"/>
      <w:szCs w:val="20"/>
      <w:lang w:val="en-US" w:eastAsia="en-US"/>
      <w14:ligatures w14:val="standardContextual"/>
    </w:rPr>
  </w:style>
  <w:style w:type="character" w:customStyle="1" w:styleId="Vnbnnidung56">
    <w:name w:val="Văn bản nội dung (56)_"/>
    <w:link w:val="Vnbnnidung560"/>
    <w:rsid w:val="0019506F"/>
    <w:rPr>
      <w:rFonts w:ascii="Times New Roman" w:hAnsi="Times New Roman" w:cs="Times New Roman"/>
      <w:sz w:val="15"/>
      <w:szCs w:val="15"/>
      <w:shd w:val="clear" w:color="auto" w:fill="FFFFFF"/>
    </w:rPr>
  </w:style>
  <w:style w:type="paragraph" w:customStyle="1" w:styleId="Vnbnnidung560">
    <w:name w:val="Văn bản nội dung (56)"/>
    <w:basedOn w:val="Normal"/>
    <w:link w:val="Vnbnnidung56"/>
    <w:rsid w:val="0019506F"/>
    <w:pPr>
      <w:shd w:val="clear" w:color="auto" w:fill="FFFFFF"/>
      <w:spacing w:line="240" w:lineRule="atLeast"/>
    </w:pPr>
    <w:rPr>
      <w:rFonts w:ascii="Times New Roman" w:eastAsiaTheme="minorHAnsi" w:hAnsi="Times New Roman" w:cs="Times New Roman"/>
      <w:color w:val="auto"/>
      <w:kern w:val="2"/>
      <w:sz w:val="15"/>
      <w:szCs w:val="15"/>
      <w:lang w:val="en-US" w:eastAsia="en-US"/>
      <w14:ligatures w14:val="standardContextual"/>
    </w:rPr>
  </w:style>
  <w:style w:type="character" w:customStyle="1" w:styleId="Vnbnnidung57">
    <w:name w:val="Văn bản nội dung (57)_"/>
    <w:link w:val="Vnbnnidung570"/>
    <w:rsid w:val="0019506F"/>
    <w:rPr>
      <w:rFonts w:ascii="Times New Roman" w:hAnsi="Times New Roman" w:cs="Times New Roman"/>
      <w:b/>
      <w:bCs/>
      <w:sz w:val="14"/>
      <w:szCs w:val="14"/>
      <w:shd w:val="clear" w:color="auto" w:fill="FFFFFF"/>
    </w:rPr>
  </w:style>
  <w:style w:type="paragraph" w:customStyle="1" w:styleId="Vnbnnidung570">
    <w:name w:val="Văn bản nội dung (57)"/>
    <w:basedOn w:val="Normal"/>
    <w:link w:val="Vnbnnidung57"/>
    <w:rsid w:val="0019506F"/>
    <w:pPr>
      <w:shd w:val="clear" w:color="auto" w:fill="FFFFFF"/>
      <w:spacing w:line="155" w:lineRule="exact"/>
      <w:jc w:val="center"/>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58">
    <w:name w:val="Văn bản nội dung (58)_"/>
    <w:link w:val="Vnbnnidung580"/>
    <w:rsid w:val="0019506F"/>
    <w:rPr>
      <w:rFonts w:ascii="Times New Roman" w:hAnsi="Times New Roman" w:cs="Times New Roman"/>
      <w:i/>
      <w:iCs/>
      <w:sz w:val="13"/>
      <w:szCs w:val="13"/>
      <w:shd w:val="clear" w:color="auto" w:fill="FFFFFF"/>
    </w:rPr>
  </w:style>
  <w:style w:type="paragraph" w:customStyle="1" w:styleId="Vnbnnidung580">
    <w:name w:val="Văn bản nội dung (58)"/>
    <w:basedOn w:val="Normal"/>
    <w:link w:val="Vnbnnidung58"/>
    <w:rsid w:val="0019506F"/>
    <w:pPr>
      <w:shd w:val="clear" w:color="auto" w:fill="FFFFFF"/>
      <w:spacing w:line="155" w:lineRule="exact"/>
    </w:pPr>
    <w:rPr>
      <w:rFonts w:ascii="Times New Roman" w:eastAsiaTheme="minorHAnsi" w:hAnsi="Times New Roman" w:cs="Times New Roman"/>
      <w:i/>
      <w:iCs/>
      <w:color w:val="auto"/>
      <w:kern w:val="2"/>
      <w:sz w:val="13"/>
      <w:szCs w:val="13"/>
      <w:lang w:val="en-US" w:eastAsia="en-US"/>
      <w14:ligatures w14:val="standardContextual"/>
    </w:rPr>
  </w:style>
  <w:style w:type="character" w:customStyle="1" w:styleId="Vnbnnidung576">
    <w:name w:val="Văn bản nội dung (57) + 6"/>
    <w:aliases w:val="5 pt12,Không in đậm2,In nghiêng3,Tiêu đề #4 + 8 pt,Văn bản nội dung (26) + Arial,82,Văn bản nội dung (36) + 9 pt,Văn bản nội dung (2) + Bookman Old Style2,4 pt2,Body text (2) + Franklin Gothic Heavy,Spacing 0 pt5"/>
    <w:rsid w:val="0019506F"/>
    <w:rPr>
      <w:rFonts w:ascii="Times New Roman" w:hAnsi="Times New Roman" w:cs="Times New Roman"/>
      <w:b/>
      <w:bCs/>
      <w:i/>
      <w:iCs/>
      <w:sz w:val="13"/>
      <w:szCs w:val="13"/>
      <w:u w:val="none"/>
    </w:rPr>
  </w:style>
  <w:style w:type="character" w:customStyle="1" w:styleId="Tiu112">
    <w:name w:val="Tiêu đề #1 (12)_"/>
    <w:link w:val="Tiu1120"/>
    <w:rsid w:val="0019506F"/>
    <w:rPr>
      <w:rFonts w:ascii="Arial Narrow" w:hAnsi="Arial Narrow" w:cs="Arial Narrow"/>
      <w:b/>
      <w:bCs/>
      <w:sz w:val="17"/>
      <w:szCs w:val="17"/>
      <w:shd w:val="clear" w:color="auto" w:fill="FFFFFF"/>
    </w:rPr>
  </w:style>
  <w:style w:type="paragraph" w:customStyle="1" w:styleId="Tiu1120">
    <w:name w:val="Tiêu đề #1 (12)"/>
    <w:basedOn w:val="Normal"/>
    <w:link w:val="Tiu112"/>
    <w:rsid w:val="0019506F"/>
    <w:pPr>
      <w:shd w:val="clear" w:color="auto" w:fill="FFFFFF"/>
      <w:spacing w:after="180" w:line="240" w:lineRule="atLeast"/>
      <w:jc w:val="center"/>
      <w:outlineLvl w:val="0"/>
    </w:pPr>
    <w:rPr>
      <w:rFonts w:ascii="Arial Narrow" w:eastAsiaTheme="minorHAnsi" w:hAnsi="Arial Narrow" w:cs="Arial Narrow"/>
      <w:b/>
      <w:bCs/>
      <w:color w:val="auto"/>
      <w:kern w:val="2"/>
      <w:sz w:val="17"/>
      <w:szCs w:val="17"/>
      <w:lang w:val="en-US" w:eastAsia="en-US"/>
      <w14:ligatures w14:val="standardContextual"/>
    </w:rPr>
  </w:style>
  <w:style w:type="character" w:customStyle="1" w:styleId="Vnbnnidung436">
    <w:name w:val="Văn bản nội dung (43) + 6"/>
    <w:aliases w:val="5 pt11,Văn bản nội dung (2) + 9,In đậm15"/>
    <w:rsid w:val="0019506F"/>
    <w:rPr>
      <w:rFonts w:ascii="Times New Roman" w:hAnsi="Times New Roman" w:cs="Times New Roman"/>
      <w:i/>
      <w:iCs/>
      <w:sz w:val="13"/>
      <w:szCs w:val="13"/>
      <w:u w:val="none"/>
    </w:rPr>
  </w:style>
  <w:style w:type="character" w:customStyle="1" w:styleId="Tiu113">
    <w:name w:val="Tiêu đề #1 (13)_"/>
    <w:link w:val="Tiu1130"/>
    <w:rsid w:val="0019506F"/>
    <w:rPr>
      <w:rFonts w:ascii="Trebuchet MS" w:hAnsi="Trebuchet MS" w:cs="Trebuchet MS"/>
      <w:sz w:val="17"/>
      <w:szCs w:val="17"/>
      <w:shd w:val="clear" w:color="auto" w:fill="FFFFFF"/>
    </w:rPr>
  </w:style>
  <w:style w:type="paragraph" w:customStyle="1" w:styleId="Tiu1130">
    <w:name w:val="Tiêu đề #1 (13)"/>
    <w:basedOn w:val="Normal"/>
    <w:link w:val="Tiu113"/>
    <w:rsid w:val="0019506F"/>
    <w:pPr>
      <w:shd w:val="clear" w:color="auto" w:fill="FFFFFF"/>
      <w:spacing w:after="420" w:line="240" w:lineRule="atLeast"/>
      <w:jc w:val="center"/>
      <w:outlineLvl w:val="0"/>
    </w:pPr>
    <w:rPr>
      <w:rFonts w:ascii="Trebuchet MS" w:eastAsiaTheme="minorHAnsi" w:hAnsi="Trebuchet MS" w:cs="Trebuchet MS"/>
      <w:color w:val="auto"/>
      <w:kern w:val="2"/>
      <w:sz w:val="17"/>
      <w:szCs w:val="17"/>
      <w:lang w:val="en-US" w:eastAsia="en-US"/>
      <w14:ligatures w14:val="standardContextual"/>
    </w:rPr>
  </w:style>
  <w:style w:type="character" w:customStyle="1" w:styleId="Vnbnnidung59">
    <w:name w:val="Văn bản nội dung (59)_"/>
    <w:link w:val="Vnbnnidung591"/>
    <w:rsid w:val="0019506F"/>
    <w:rPr>
      <w:rFonts w:ascii="Times New Roman" w:hAnsi="Times New Roman" w:cs="Times New Roman"/>
      <w:b/>
      <w:bCs/>
      <w:sz w:val="18"/>
      <w:szCs w:val="18"/>
      <w:shd w:val="clear" w:color="auto" w:fill="FFFFFF"/>
    </w:rPr>
  </w:style>
  <w:style w:type="paragraph" w:customStyle="1" w:styleId="Vnbnnidung591">
    <w:name w:val="Văn bản nội dung (59)1"/>
    <w:basedOn w:val="Normal"/>
    <w:link w:val="Vnbnnidung59"/>
    <w:rsid w:val="0019506F"/>
    <w:pPr>
      <w:shd w:val="clear" w:color="auto" w:fill="FFFFFF"/>
      <w:spacing w:before="420" w:line="240" w:lineRule="atLeast"/>
      <w:jc w:val="both"/>
    </w:pPr>
    <w:rPr>
      <w:rFonts w:ascii="Times New Roman" w:eastAsiaTheme="minorHAnsi" w:hAnsi="Times New Roman" w:cs="Times New Roman"/>
      <w:b/>
      <w:bCs/>
      <w:color w:val="auto"/>
      <w:kern w:val="2"/>
      <w:sz w:val="18"/>
      <w:szCs w:val="18"/>
      <w:lang w:val="en-US" w:eastAsia="en-US"/>
      <w14:ligatures w14:val="standardContextual"/>
    </w:rPr>
  </w:style>
  <w:style w:type="character" w:customStyle="1" w:styleId="Vnbnnidung60">
    <w:name w:val="Văn bản nội dung (60)_"/>
    <w:link w:val="Vnbnnidung600"/>
    <w:rsid w:val="0019506F"/>
    <w:rPr>
      <w:rFonts w:ascii="Times New Roman" w:hAnsi="Times New Roman" w:cs="Times New Roman"/>
      <w:b/>
      <w:bCs/>
      <w:sz w:val="17"/>
      <w:szCs w:val="17"/>
      <w:shd w:val="clear" w:color="auto" w:fill="FFFFFF"/>
    </w:rPr>
  </w:style>
  <w:style w:type="paragraph" w:customStyle="1" w:styleId="Vnbnnidung600">
    <w:name w:val="Văn bản nội dung (60)"/>
    <w:basedOn w:val="Normal"/>
    <w:link w:val="Vnbnnidung60"/>
    <w:rsid w:val="0019506F"/>
    <w:pPr>
      <w:shd w:val="clear" w:color="auto" w:fill="FFFFFF"/>
      <w:spacing w:after="240" w:line="240" w:lineRule="atLeast"/>
      <w:jc w:val="center"/>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1">
    <w:name w:val="Văn bản nội dung (61)_"/>
    <w:link w:val="Vnbnnidung610"/>
    <w:rsid w:val="0019506F"/>
    <w:rPr>
      <w:rFonts w:ascii="Times New Roman" w:hAnsi="Times New Roman" w:cs="Times New Roman"/>
      <w:b/>
      <w:bCs/>
      <w:sz w:val="16"/>
      <w:szCs w:val="16"/>
      <w:shd w:val="clear" w:color="auto" w:fill="FFFFFF"/>
    </w:rPr>
  </w:style>
  <w:style w:type="paragraph" w:customStyle="1" w:styleId="Vnbnnidung610">
    <w:name w:val="Văn bản nội dung (61)"/>
    <w:basedOn w:val="Normal"/>
    <w:link w:val="Vnbnnidung61"/>
    <w:rsid w:val="0019506F"/>
    <w:pPr>
      <w:shd w:val="clear" w:color="auto" w:fill="FFFFFF"/>
      <w:spacing w:line="184" w:lineRule="exact"/>
      <w:jc w:val="both"/>
    </w:pPr>
    <w:rPr>
      <w:rFonts w:ascii="Times New Roman" w:eastAsiaTheme="minorHAnsi" w:hAnsi="Times New Roman" w:cs="Times New Roman"/>
      <w:b/>
      <w:bCs/>
      <w:color w:val="auto"/>
      <w:kern w:val="2"/>
      <w:sz w:val="16"/>
      <w:szCs w:val="16"/>
      <w:lang w:val="en-US" w:eastAsia="en-US"/>
      <w14:ligatures w14:val="standardContextual"/>
    </w:rPr>
  </w:style>
  <w:style w:type="character" w:customStyle="1" w:styleId="Vnbnnidung62">
    <w:name w:val="Văn bản nội dung (62)_"/>
    <w:link w:val="Vnbnnidung620"/>
    <w:rsid w:val="0019506F"/>
    <w:rPr>
      <w:rFonts w:ascii="Times New Roman" w:hAnsi="Times New Roman" w:cs="Times New Roman"/>
      <w:b/>
      <w:bCs/>
      <w:sz w:val="17"/>
      <w:szCs w:val="17"/>
      <w:shd w:val="clear" w:color="auto" w:fill="FFFFFF"/>
    </w:rPr>
  </w:style>
  <w:style w:type="paragraph" w:customStyle="1" w:styleId="Vnbnnidung620">
    <w:name w:val="Văn bản nội dung (62)"/>
    <w:basedOn w:val="Normal"/>
    <w:link w:val="Vnbnnidung62"/>
    <w:rsid w:val="0019506F"/>
    <w:pPr>
      <w:shd w:val="clear" w:color="auto" w:fill="FFFFFF"/>
      <w:spacing w:line="240" w:lineRule="atLeas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3">
    <w:name w:val="Văn bản nội dung (63)_"/>
    <w:link w:val="Vnbnnidung630"/>
    <w:rsid w:val="0019506F"/>
    <w:rPr>
      <w:rFonts w:ascii="Times New Roman" w:hAnsi="Times New Roman" w:cs="Times New Roman"/>
      <w:b/>
      <w:bCs/>
      <w:i/>
      <w:iCs/>
      <w:sz w:val="15"/>
      <w:szCs w:val="15"/>
      <w:shd w:val="clear" w:color="auto" w:fill="FFFFFF"/>
    </w:rPr>
  </w:style>
  <w:style w:type="paragraph" w:customStyle="1" w:styleId="Vnbnnidung630">
    <w:name w:val="Văn bản nội dung (63)"/>
    <w:basedOn w:val="Normal"/>
    <w:link w:val="Vnbnnidung63"/>
    <w:rsid w:val="0019506F"/>
    <w:pPr>
      <w:shd w:val="clear" w:color="auto" w:fill="FFFFFF"/>
      <w:spacing w:line="279" w:lineRule="exact"/>
      <w:jc w:val="both"/>
    </w:pPr>
    <w:rPr>
      <w:rFonts w:ascii="Times New Roman" w:eastAsiaTheme="minorHAnsi" w:hAnsi="Times New Roman" w:cs="Times New Roman"/>
      <w:b/>
      <w:bCs/>
      <w:i/>
      <w:iCs/>
      <w:color w:val="auto"/>
      <w:kern w:val="2"/>
      <w:sz w:val="15"/>
      <w:szCs w:val="15"/>
      <w:lang w:val="en-US" w:eastAsia="en-US"/>
      <w14:ligatures w14:val="standardContextual"/>
    </w:rPr>
  </w:style>
  <w:style w:type="character" w:customStyle="1" w:styleId="Vnbnnidung63Khnginm">
    <w:name w:val="Văn bản nội dung (63) + Không in đậm"/>
    <w:aliases w:val="Không in nghiêng2"/>
    <w:rsid w:val="0019506F"/>
    <w:rPr>
      <w:rFonts w:ascii="Times New Roman" w:hAnsi="Times New Roman" w:cs="Times New Roman"/>
      <w:b/>
      <w:bCs/>
      <w:i/>
      <w:iCs/>
      <w:noProof/>
      <w:sz w:val="15"/>
      <w:szCs w:val="15"/>
      <w:u w:val="none"/>
    </w:rPr>
  </w:style>
  <w:style w:type="character" w:customStyle="1" w:styleId="Vnbnnidung64">
    <w:name w:val="Văn bản nội dung (64)_"/>
    <w:link w:val="Vnbnnidung640"/>
    <w:rsid w:val="0019506F"/>
    <w:rPr>
      <w:rFonts w:ascii="Times New Roman" w:hAnsi="Times New Roman" w:cs="Times New Roman"/>
      <w:b/>
      <w:bCs/>
      <w:i/>
      <w:iCs/>
      <w:sz w:val="18"/>
      <w:szCs w:val="18"/>
      <w:shd w:val="clear" w:color="auto" w:fill="FFFFFF"/>
    </w:rPr>
  </w:style>
  <w:style w:type="paragraph" w:customStyle="1" w:styleId="Vnbnnidung640">
    <w:name w:val="Văn bản nội dung (64)"/>
    <w:basedOn w:val="Normal"/>
    <w:link w:val="Vnbnnidung64"/>
    <w:rsid w:val="0019506F"/>
    <w:pPr>
      <w:shd w:val="clear" w:color="auto" w:fill="FFFFFF"/>
      <w:spacing w:before="60" w:after="60" w:line="240" w:lineRule="atLeast"/>
      <w:jc w:val="both"/>
    </w:pPr>
    <w:rPr>
      <w:rFonts w:ascii="Times New Roman" w:eastAsiaTheme="minorHAnsi" w:hAnsi="Times New Roman" w:cs="Times New Roman"/>
      <w:b/>
      <w:bCs/>
      <w:i/>
      <w:iCs/>
      <w:color w:val="auto"/>
      <w:kern w:val="2"/>
      <w:sz w:val="18"/>
      <w:szCs w:val="18"/>
      <w:lang w:val="en-US" w:eastAsia="en-US"/>
      <w14:ligatures w14:val="standardContextual"/>
    </w:rPr>
  </w:style>
  <w:style w:type="character" w:customStyle="1" w:styleId="Vnbnnidung64Khnginm">
    <w:name w:val="Văn bản nội dung (64) + Không in đậm"/>
    <w:aliases w:val="Không in nghiêng1,Văn bản nội dung (5) + 13 pt"/>
    <w:rsid w:val="0019506F"/>
    <w:rPr>
      <w:rFonts w:ascii="Times New Roman" w:hAnsi="Times New Roman" w:cs="Times New Roman"/>
      <w:b/>
      <w:bCs/>
      <w:i/>
      <w:iCs/>
      <w:noProof/>
      <w:sz w:val="18"/>
      <w:szCs w:val="18"/>
      <w:u w:val="none"/>
    </w:rPr>
  </w:style>
  <w:style w:type="character" w:customStyle="1" w:styleId="Vnbnnidung65">
    <w:name w:val="Văn bản nội dung (65)_"/>
    <w:link w:val="Vnbnnidung650"/>
    <w:rsid w:val="0019506F"/>
    <w:rPr>
      <w:rFonts w:ascii="Courier New" w:hAnsi="Courier New" w:cs="Courier New"/>
      <w:spacing w:val="-30"/>
      <w:sz w:val="20"/>
      <w:szCs w:val="20"/>
      <w:shd w:val="clear" w:color="auto" w:fill="FFFFFF"/>
    </w:rPr>
  </w:style>
  <w:style w:type="paragraph" w:customStyle="1" w:styleId="Vnbnnidung650">
    <w:name w:val="Văn bản nội dung (65)"/>
    <w:basedOn w:val="Normal"/>
    <w:link w:val="Vnbnnidung65"/>
    <w:rsid w:val="0019506F"/>
    <w:pPr>
      <w:shd w:val="clear" w:color="auto" w:fill="FFFFFF"/>
      <w:spacing w:before="60" w:after="60" w:line="240" w:lineRule="atLeast"/>
      <w:jc w:val="both"/>
    </w:pPr>
    <w:rPr>
      <w:rFonts w:ascii="Courier New" w:eastAsiaTheme="minorHAnsi" w:hAnsi="Courier New" w:cs="Courier New"/>
      <w:color w:val="auto"/>
      <w:spacing w:val="-30"/>
      <w:kern w:val="2"/>
      <w:sz w:val="20"/>
      <w:szCs w:val="20"/>
      <w:lang w:val="en-US" w:eastAsia="en-US"/>
      <w14:ligatures w14:val="standardContextual"/>
    </w:rPr>
  </w:style>
  <w:style w:type="character" w:customStyle="1" w:styleId="Vnbnnidung428pt1">
    <w:name w:val="Văn bản nội dung (42) + 8 pt1"/>
    <w:rsid w:val="0019506F"/>
    <w:rPr>
      <w:rFonts w:ascii="Times New Roman" w:hAnsi="Times New Roman" w:cs="Times New Roman"/>
      <w:i/>
      <w:iCs/>
      <w:sz w:val="16"/>
      <w:szCs w:val="16"/>
      <w:u w:val="none"/>
    </w:rPr>
  </w:style>
  <w:style w:type="character" w:customStyle="1" w:styleId="Stiu22">
    <w:name w:val="Số tiêu đề #2 (2)_"/>
    <w:link w:val="Stiu220"/>
    <w:rsid w:val="0019506F"/>
    <w:rPr>
      <w:rFonts w:ascii="Times New Roman" w:hAnsi="Times New Roman" w:cs="Times New Roman"/>
      <w:sz w:val="16"/>
      <w:szCs w:val="16"/>
      <w:shd w:val="clear" w:color="auto" w:fill="FFFFFF"/>
    </w:rPr>
  </w:style>
  <w:style w:type="paragraph" w:customStyle="1" w:styleId="Stiu220">
    <w:name w:val="Số tiêu đề #2 (2)"/>
    <w:basedOn w:val="Normal"/>
    <w:link w:val="Stiu22"/>
    <w:rsid w:val="0019506F"/>
    <w:pPr>
      <w:shd w:val="clear" w:color="auto" w:fill="FFFFFF"/>
      <w:spacing w:after="360" w:line="240" w:lineRule="atLeas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CourierNew">
    <w:name w:val="Văn bản nội dung (40) + Courier New"/>
    <w:aliases w:val="9,5 pt10,In đậm5,Tỉ lệ 70%,Văn bản nội dung (33) + 7,Không in đậm3,Văn bản nội dung (20) + 13 pt,Văn bản nội dung (2) + 92,Văn bản nội dung (2) + Tahoma7,Văn bản nội dung (2) + Verdana1,10 pt,Body text (2) + Constanti"/>
    <w:rsid w:val="0019506F"/>
    <w:rPr>
      <w:rFonts w:ascii="Courier New" w:hAnsi="Courier New" w:cs="Courier New"/>
      <w:b/>
      <w:bCs/>
      <w:w w:val="70"/>
      <w:sz w:val="19"/>
      <w:szCs w:val="19"/>
      <w:u w:val="none"/>
    </w:rPr>
  </w:style>
  <w:style w:type="character" w:customStyle="1" w:styleId="Vnbnnidung29pt">
    <w:name w:val="Văn bản nội dung (2) + 9 pt"/>
    <w:aliases w:val="In đậm12,Không in nghiêng19"/>
    <w:rsid w:val="0019506F"/>
    <w:rPr>
      <w:rFonts w:ascii="Times New Roman" w:hAnsi="Times New Roman" w:cs="Times New Roman"/>
      <w:sz w:val="18"/>
      <w:szCs w:val="18"/>
      <w:u w:val="none"/>
    </w:rPr>
  </w:style>
  <w:style w:type="character" w:customStyle="1" w:styleId="Tiu25">
    <w:name w:val="Tiêu đề #2 (5)_"/>
    <w:link w:val="Tiu250"/>
    <w:rsid w:val="0019506F"/>
    <w:rPr>
      <w:rFonts w:ascii="Times New Roman" w:hAnsi="Times New Roman" w:cs="Times New Roman"/>
      <w:sz w:val="16"/>
      <w:szCs w:val="16"/>
      <w:shd w:val="clear" w:color="auto" w:fill="FFFFFF"/>
    </w:rPr>
  </w:style>
  <w:style w:type="paragraph" w:customStyle="1" w:styleId="Tiu250">
    <w:name w:val="Tiêu đề #2 (5)"/>
    <w:basedOn w:val="Normal"/>
    <w:link w:val="Tiu25"/>
    <w:rsid w:val="0019506F"/>
    <w:pPr>
      <w:shd w:val="clear" w:color="auto" w:fill="FFFFFF"/>
      <w:spacing w:before="180" w:line="240" w:lineRule="atLeast"/>
      <w:jc w:val="both"/>
      <w:outlineLvl w:val="1"/>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11">
    <w:name w:val="Chú thích bảng (11)_"/>
    <w:link w:val="Chthchbng110"/>
    <w:rsid w:val="0019506F"/>
    <w:rPr>
      <w:rFonts w:ascii="Times New Roman" w:hAnsi="Times New Roman" w:cs="Times New Roman"/>
      <w:sz w:val="16"/>
      <w:szCs w:val="16"/>
      <w:shd w:val="clear" w:color="auto" w:fill="FFFFFF"/>
    </w:rPr>
  </w:style>
  <w:style w:type="paragraph" w:customStyle="1" w:styleId="Chthchbng110">
    <w:name w:val="Chú thích bảng (11)"/>
    <w:basedOn w:val="Normal"/>
    <w:link w:val="Chthchbng11"/>
    <w:rsid w:val="0019506F"/>
    <w:pPr>
      <w:shd w:val="clear" w:color="auto" w:fill="FFFFFF"/>
      <w:spacing w:line="240" w:lineRule="atLeas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25pt2">
    <w:name w:val="Văn bản nội dung (2) + 5 pt2"/>
    <w:rsid w:val="0019506F"/>
    <w:rPr>
      <w:rFonts w:ascii="Times New Roman" w:hAnsi="Times New Roman" w:cs="Times New Roman"/>
      <w:sz w:val="10"/>
      <w:szCs w:val="10"/>
      <w:u w:val="none"/>
    </w:rPr>
  </w:style>
  <w:style w:type="character" w:customStyle="1" w:styleId="Vnbnnidung25">
    <w:name w:val="Văn bản nội dung (2) + 5"/>
    <w:aliases w:val="5 pt9,Tỉ lệ 150%1,5 pt22,Văn bản nội dung (26) + 9,Văn bản nội dung (2) + 91"/>
    <w:rsid w:val="0019506F"/>
    <w:rPr>
      <w:rFonts w:ascii="Times New Roman" w:hAnsi="Times New Roman" w:cs="Times New Roman"/>
      <w:spacing w:val="0"/>
      <w:w w:val="150"/>
      <w:sz w:val="11"/>
      <w:szCs w:val="11"/>
      <w:u w:val="none"/>
    </w:rPr>
  </w:style>
  <w:style w:type="character" w:customStyle="1" w:styleId="Vnbnnidung66">
    <w:name w:val="Văn bản nội dung (66)_"/>
    <w:link w:val="Vnbnnidung660"/>
    <w:rsid w:val="0019506F"/>
    <w:rPr>
      <w:rFonts w:ascii="Times New Roman" w:hAnsi="Times New Roman" w:cs="Times New Roman"/>
      <w:b/>
      <w:bCs/>
      <w:sz w:val="17"/>
      <w:szCs w:val="17"/>
      <w:shd w:val="clear" w:color="auto" w:fill="FFFFFF"/>
    </w:rPr>
  </w:style>
  <w:style w:type="paragraph" w:customStyle="1" w:styleId="Vnbnnidung660">
    <w:name w:val="Văn bản nội dung (66)"/>
    <w:basedOn w:val="Normal"/>
    <w:link w:val="Vnbnnidung66"/>
    <w:rsid w:val="0019506F"/>
    <w:pPr>
      <w:shd w:val="clear" w:color="auto" w:fill="FFFFFF"/>
      <w:spacing w:after="60" w:line="186" w:lineRule="exact"/>
      <w:jc w:val="both"/>
    </w:pPr>
    <w:rPr>
      <w:rFonts w:ascii="Times New Roman" w:eastAsiaTheme="minorHAnsi" w:hAnsi="Times New Roman" w:cs="Times New Roman"/>
      <w:b/>
      <w:bCs/>
      <w:color w:val="auto"/>
      <w:kern w:val="2"/>
      <w:sz w:val="17"/>
      <w:szCs w:val="17"/>
      <w:lang w:val="en-US" w:eastAsia="en-US"/>
      <w14:ligatures w14:val="standardContextual"/>
    </w:rPr>
  </w:style>
  <w:style w:type="character" w:customStyle="1" w:styleId="Vnbnnidung67">
    <w:name w:val="Văn bản nội dung (67)_"/>
    <w:link w:val="Vnbnnidung670"/>
    <w:rsid w:val="0019506F"/>
    <w:rPr>
      <w:rFonts w:ascii="Times New Roman" w:hAnsi="Times New Roman" w:cs="Times New Roman"/>
      <w:sz w:val="14"/>
      <w:szCs w:val="14"/>
      <w:shd w:val="clear" w:color="auto" w:fill="FFFFFF"/>
    </w:rPr>
  </w:style>
  <w:style w:type="paragraph" w:customStyle="1" w:styleId="Vnbnnidung670">
    <w:name w:val="Văn bản nội dung (67)"/>
    <w:basedOn w:val="Normal"/>
    <w:link w:val="Vnbnnidung67"/>
    <w:rsid w:val="0019506F"/>
    <w:pPr>
      <w:shd w:val="clear" w:color="auto" w:fill="FFFFFF"/>
      <w:spacing w:line="157" w:lineRule="exact"/>
    </w:pPr>
    <w:rPr>
      <w:rFonts w:ascii="Times New Roman" w:eastAsiaTheme="minorHAnsi" w:hAnsi="Times New Roman" w:cs="Times New Roman"/>
      <w:color w:val="auto"/>
      <w:kern w:val="2"/>
      <w:sz w:val="14"/>
      <w:szCs w:val="14"/>
      <w:lang w:val="en-US" w:eastAsia="en-US"/>
      <w14:ligatures w14:val="standardContextual"/>
    </w:rPr>
  </w:style>
  <w:style w:type="character" w:customStyle="1" w:styleId="Vnbnnidung25pt1">
    <w:name w:val="Văn bản nội dung (2) + 5 pt1"/>
    <w:aliases w:val="In nghiêng2,Giãn cách 0 pt,Văn bản nội dung (2) + 14 pt4,Giãn cách 1 pt,Văn bản nội dung (2) + 26 pt,Tỉ lệ 60%,Văn bản nội dung (9) + Times New Roman,11 pt,Tiêu đề #1 (2) + Times New Roman,Văn bản nội dung (2) + In nghiêng2"/>
    <w:rsid w:val="0019506F"/>
    <w:rPr>
      <w:rFonts w:ascii="Times New Roman" w:hAnsi="Times New Roman" w:cs="Times New Roman"/>
      <w:i/>
      <w:iCs/>
      <w:spacing w:val="-10"/>
      <w:sz w:val="10"/>
      <w:szCs w:val="10"/>
      <w:u w:val="none"/>
    </w:rPr>
  </w:style>
  <w:style w:type="character" w:customStyle="1" w:styleId="Chthchbng12">
    <w:name w:val="Chú thích bảng (12)_"/>
    <w:link w:val="Chthchbng120"/>
    <w:rsid w:val="0019506F"/>
    <w:rPr>
      <w:rFonts w:ascii="Times New Roman" w:hAnsi="Times New Roman" w:cs="Times New Roman"/>
      <w:sz w:val="11"/>
      <w:szCs w:val="11"/>
      <w:shd w:val="clear" w:color="auto" w:fill="FFFFFF"/>
    </w:rPr>
  </w:style>
  <w:style w:type="paragraph" w:customStyle="1" w:styleId="Chthchbng120">
    <w:name w:val="Chú thích bảng (12)"/>
    <w:basedOn w:val="Normal"/>
    <w:link w:val="Chthchbng12"/>
    <w:rsid w:val="0019506F"/>
    <w:pPr>
      <w:shd w:val="clear" w:color="auto" w:fill="FFFFFF"/>
      <w:spacing w:line="240" w:lineRule="atLeast"/>
    </w:pPr>
    <w:rPr>
      <w:rFonts w:ascii="Times New Roman" w:eastAsiaTheme="minorHAnsi" w:hAnsi="Times New Roman" w:cs="Times New Roman"/>
      <w:color w:val="auto"/>
      <w:kern w:val="2"/>
      <w:sz w:val="11"/>
      <w:szCs w:val="11"/>
      <w:lang w:val="en-US" w:eastAsia="en-US"/>
      <w14:ligatures w14:val="standardContextual"/>
    </w:rPr>
  </w:style>
  <w:style w:type="character" w:customStyle="1" w:styleId="Vnbnnidung251">
    <w:name w:val="Văn bản nội dung (2) + 51"/>
    <w:aliases w:val="5 pt8,Văn bản nội dung (2) + Tahoma8,61"/>
    <w:rsid w:val="0019506F"/>
    <w:rPr>
      <w:rFonts w:ascii="Times New Roman" w:hAnsi="Times New Roman" w:cs="Times New Roman"/>
      <w:sz w:val="11"/>
      <w:szCs w:val="11"/>
      <w:u w:val="none"/>
    </w:rPr>
  </w:style>
  <w:style w:type="character" w:customStyle="1" w:styleId="Vnbnnidung2CourierNew1">
    <w:name w:val="Văn bản nội dung (2) + Courier New1"/>
    <w:aliases w:val="7 pt,Văn bản nội dung (2) + Arial4,Không in nghiêng17"/>
    <w:rsid w:val="0019506F"/>
    <w:rPr>
      <w:rFonts w:ascii="Courier New" w:hAnsi="Courier New" w:cs="Courier New"/>
      <w:sz w:val="14"/>
      <w:szCs w:val="14"/>
      <w:u w:val="none"/>
      <w:lang w:val="en-US" w:eastAsia="en-US"/>
    </w:rPr>
  </w:style>
  <w:style w:type="character" w:customStyle="1" w:styleId="Vnbnnidung68">
    <w:name w:val="Văn bản nội dung (68)_"/>
    <w:link w:val="Vnbnnidung681"/>
    <w:rsid w:val="0019506F"/>
    <w:rPr>
      <w:rFonts w:ascii="Times New Roman" w:hAnsi="Times New Roman" w:cs="Times New Roman"/>
      <w:sz w:val="14"/>
      <w:szCs w:val="14"/>
      <w:shd w:val="clear" w:color="auto" w:fill="FFFFFF"/>
    </w:rPr>
  </w:style>
  <w:style w:type="paragraph" w:customStyle="1" w:styleId="Vnbnnidung681">
    <w:name w:val="Văn bản nội dung (68)1"/>
    <w:basedOn w:val="Normal"/>
    <w:link w:val="Vnbnnidung68"/>
    <w:rsid w:val="0019506F"/>
    <w:pPr>
      <w:shd w:val="clear" w:color="auto" w:fill="FFFFFF"/>
      <w:spacing w:line="166" w:lineRule="exact"/>
      <w:jc w:val="both"/>
    </w:pPr>
    <w:rPr>
      <w:rFonts w:ascii="Times New Roman" w:eastAsiaTheme="minorHAnsi" w:hAnsi="Times New Roman" w:cs="Times New Roman"/>
      <w:color w:val="auto"/>
      <w:kern w:val="2"/>
      <w:sz w:val="14"/>
      <w:szCs w:val="14"/>
      <w:lang w:val="en-US" w:eastAsia="en-US"/>
      <w14:ligatures w14:val="standardContextual"/>
    </w:rPr>
  </w:style>
  <w:style w:type="character" w:customStyle="1" w:styleId="Vnbnnidung68Inm">
    <w:name w:val="Văn bản nội dung (68) + In đậm"/>
    <w:rsid w:val="0019506F"/>
    <w:rPr>
      <w:rFonts w:ascii="Times New Roman" w:hAnsi="Times New Roman" w:cs="Times New Roman"/>
      <w:b/>
      <w:bCs/>
      <w:sz w:val="14"/>
      <w:szCs w:val="14"/>
      <w:u w:val="none"/>
    </w:rPr>
  </w:style>
  <w:style w:type="character" w:customStyle="1" w:styleId="Vnbnnidung590">
    <w:name w:val="Văn bản nội dung (59)"/>
    <w:rsid w:val="0019506F"/>
    <w:rPr>
      <w:rFonts w:ascii="Times New Roman" w:hAnsi="Times New Roman" w:cs="Times New Roman"/>
      <w:b/>
      <w:bCs/>
      <w:spacing w:val="0"/>
      <w:sz w:val="18"/>
      <w:szCs w:val="18"/>
      <w:u w:val="none"/>
    </w:rPr>
  </w:style>
  <w:style w:type="character" w:customStyle="1" w:styleId="Vnbnnidung496">
    <w:name w:val="Văn bản nội dung (49) + 6"/>
    <w:aliases w:val="5 pt7,Không in đậm1,In nghiêng1,Văn bản nội dung (3) + 13 pt,Văn bản nội dung (2) + 14 pt1,Văn bản nội dung (20) + Times New Roman,8 pt,Văn bản nội dung (3) + 7.5 pt,Chú thích ảnh (9) + Constantia,In đậm14,Giãn cách -1 pt1"/>
    <w:rsid w:val="0019506F"/>
    <w:rPr>
      <w:rFonts w:ascii="Times New Roman" w:hAnsi="Times New Roman" w:cs="Times New Roman"/>
      <w:b/>
      <w:bCs/>
      <w:i/>
      <w:iCs/>
      <w:sz w:val="13"/>
      <w:szCs w:val="13"/>
      <w:u w:val="none"/>
    </w:rPr>
  </w:style>
  <w:style w:type="character" w:customStyle="1" w:styleId="Vnbnnidung680">
    <w:name w:val="Văn bản nội dung (68)"/>
    <w:rsid w:val="0019506F"/>
    <w:rPr>
      <w:rFonts w:ascii="Times New Roman" w:hAnsi="Times New Roman" w:cs="Times New Roman"/>
      <w:spacing w:val="0"/>
      <w:sz w:val="14"/>
      <w:szCs w:val="14"/>
      <w:u w:val="none"/>
    </w:rPr>
  </w:style>
  <w:style w:type="character" w:customStyle="1" w:styleId="Vnbnnidung407pt">
    <w:name w:val="Văn bản nội dung (40) + 7 pt"/>
    <w:aliases w:val="In đậm4,Văn bản nội dung (2) + 5.5 pt5,Không in nghiêng9,Văn bản nội dung (26) + 13 pt"/>
    <w:rsid w:val="0019506F"/>
    <w:rPr>
      <w:rFonts w:ascii="Times New Roman" w:hAnsi="Times New Roman" w:cs="Times New Roman"/>
      <w:b/>
      <w:bCs/>
      <w:sz w:val="14"/>
      <w:szCs w:val="14"/>
      <w:u w:val="none"/>
    </w:rPr>
  </w:style>
  <w:style w:type="character" w:customStyle="1" w:styleId="Chthchbng13">
    <w:name w:val="Chú thích bảng (13)_"/>
    <w:link w:val="Chthchbng130"/>
    <w:rsid w:val="0019506F"/>
    <w:rPr>
      <w:rFonts w:ascii="Times New Roman" w:hAnsi="Times New Roman" w:cs="Times New Roman"/>
      <w:b/>
      <w:bCs/>
      <w:sz w:val="14"/>
      <w:szCs w:val="14"/>
      <w:shd w:val="clear" w:color="auto" w:fill="FFFFFF"/>
    </w:rPr>
  </w:style>
  <w:style w:type="paragraph" w:customStyle="1" w:styleId="Chthchbng130">
    <w:name w:val="Chú thích bảng (13)"/>
    <w:basedOn w:val="Normal"/>
    <w:link w:val="Chthchbng13"/>
    <w:rsid w:val="0019506F"/>
    <w:pPr>
      <w:shd w:val="clear" w:color="auto" w:fill="FFFFFF"/>
      <w:spacing w:line="240" w:lineRule="atLeast"/>
    </w:pPr>
    <w:rPr>
      <w:rFonts w:ascii="Times New Roman" w:eastAsiaTheme="minorHAnsi" w:hAnsi="Times New Roman" w:cs="Times New Roman"/>
      <w:b/>
      <w:bCs/>
      <w:color w:val="auto"/>
      <w:kern w:val="2"/>
      <w:sz w:val="14"/>
      <w:szCs w:val="14"/>
      <w:lang w:val="en-US" w:eastAsia="en-US"/>
      <w14:ligatures w14:val="standardContextual"/>
    </w:rPr>
  </w:style>
  <w:style w:type="character" w:customStyle="1" w:styleId="Vnbnnidung4012pt">
    <w:name w:val="Văn bản nội dung (40) + 12 pt"/>
    <w:aliases w:val="In đậm3,Văn bản nội dung (2) + Arial2,83"/>
    <w:rsid w:val="0019506F"/>
    <w:rPr>
      <w:rFonts w:ascii="Times New Roman" w:hAnsi="Times New Roman" w:cs="Times New Roman"/>
      <w:b/>
      <w:bCs/>
      <w:sz w:val="24"/>
      <w:szCs w:val="24"/>
      <w:u w:val="none"/>
    </w:rPr>
  </w:style>
  <w:style w:type="character" w:customStyle="1" w:styleId="Vnbnnidung405">
    <w:name w:val="Văn bản nội dung (40) + 5"/>
    <w:aliases w:val="5 pt6,Chú thích ảnh (9) + Constantia1,81,Văn bản nội dung (2) + Franklin Gothic Demi,11"/>
    <w:rsid w:val="0019506F"/>
    <w:rPr>
      <w:rFonts w:ascii="Times New Roman" w:hAnsi="Times New Roman" w:cs="Times New Roman"/>
      <w:sz w:val="11"/>
      <w:szCs w:val="11"/>
      <w:u w:val="none"/>
    </w:rPr>
  </w:style>
  <w:style w:type="character" w:customStyle="1" w:styleId="Vnbnnidung405pt">
    <w:name w:val="Văn bản nội dung (40) + 5 pt"/>
    <w:rsid w:val="0019506F"/>
    <w:rPr>
      <w:rFonts w:ascii="Times New Roman" w:hAnsi="Times New Roman" w:cs="Times New Roman"/>
      <w:sz w:val="10"/>
      <w:szCs w:val="10"/>
      <w:u w:val="none"/>
    </w:rPr>
  </w:style>
  <w:style w:type="character" w:customStyle="1" w:styleId="Vnbnnidung69">
    <w:name w:val="Văn bản nội dung (69)_"/>
    <w:link w:val="Vnbnnidung690"/>
    <w:rsid w:val="0019506F"/>
    <w:rPr>
      <w:rFonts w:ascii="Courier New" w:hAnsi="Courier New" w:cs="Courier New"/>
      <w:spacing w:val="-30"/>
      <w:sz w:val="18"/>
      <w:szCs w:val="18"/>
      <w:shd w:val="clear" w:color="auto" w:fill="FFFFFF"/>
    </w:rPr>
  </w:style>
  <w:style w:type="paragraph" w:customStyle="1" w:styleId="Vnbnnidung690">
    <w:name w:val="Văn bản nội dung (69)"/>
    <w:basedOn w:val="Normal"/>
    <w:link w:val="Vnbnnidung69"/>
    <w:rsid w:val="0019506F"/>
    <w:pPr>
      <w:shd w:val="clear" w:color="auto" w:fill="FFFFFF"/>
      <w:spacing w:after="180" w:line="240" w:lineRule="atLeast"/>
    </w:pPr>
    <w:rPr>
      <w:rFonts w:ascii="Courier New" w:eastAsiaTheme="minorHAnsi" w:hAnsi="Courier New" w:cs="Courier New"/>
      <w:color w:val="auto"/>
      <w:spacing w:val="-30"/>
      <w:kern w:val="2"/>
      <w:sz w:val="18"/>
      <w:szCs w:val="18"/>
      <w:lang w:val="en-US" w:eastAsia="en-US"/>
      <w14:ligatures w14:val="standardContextual"/>
    </w:rPr>
  </w:style>
  <w:style w:type="character" w:customStyle="1" w:styleId="Chthchbng14">
    <w:name w:val="Chú thích bảng (14)_"/>
    <w:link w:val="Chthchbng141"/>
    <w:rsid w:val="0019506F"/>
    <w:rPr>
      <w:rFonts w:ascii="Times New Roman" w:hAnsi="Times New Roman" w:cs="Times New Roman"/>
      <w:sz w:val="16"/>
      <w:szCs w:val="16"/>
      <w:shd w:val="clear" w:color="auto" w:fill="FFFFFF"/>
    </w:rPr>
  </w:style>
  <w:style w:type="paragraph" w:customStyle="1" w:styleId="Chthchbng141">
    <w:name w:val="Chú thích bảng (14)1"/>
    <w:basedOn w:val="Normal"/>
    <w:link w:val="Chthchbng14"/>
    <w:rsid w:val="0019506F"/>
    <w:pPr>
      <w:shd w:val="clear" w:color="auto" w:fill="FFFFFF"/>
      <w:spacing w:line="240" w:lineRule="atLeas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Chthchbng140">
    <w:name w:val="Chú thích bảng (14)"/>
    <w:rsid w:val="0019506F"/>
    <w:rPr>
      <w:rFonts w:ascii="Times New Roman" w:hAnsi="Times New Roman" w:cs="Times New Roman"/>
      <w:sz w:val="16"/>
      <w:szCs w:val="16"/>
      <w:u w:val="single"/>
    </w:rPr>
  </w:style>
  <w:style w:type="character" w:customStyle="1" w:styleId="Vnbnnidung406">
    <w:name w:val="Văn bản nội dung (40) + 6"/>
    <w:aliases w:val="5 pt5,Văn bản nội dung (35) + 6,Văn bản nội dung (2) + Tahoma3,91,Giãn cách 1 pt1"/>
    <w:rsid w:val="0019506F"/>
    <w:rPr>
      <w:rFonts w:ascii="Times New Roman" w:hAnsi="Times New Roman" w:cs="Times New Roman"/>
      <w:sz w:val="13"/>
      <w:szCs w:val="13"/>
      <w:u w:val="none"/>
    </w:rPr>
  </w:style>
  <w:style w:type="character" w:customStyle="1" w:styleId="Vnbnnidung40CourierNew1">
    <w:name w:val="Văn bản nội dung (40) + Courier New1"/>
    <w:aliases w:val="5 pt4,Giãn cách 0 pt3,Văn bản nội dung (4) + 11 pt,Văn bản nội dung (38) + 5,Văn bản nội dung (2) + Franklin Gothic Demi2,10"/>
    <w:rsid w:val="0019506F"/>
    <w:rPr>
      <w:rFonts w:ascii="Courier New" w:hAnsi="Courier New" w:cs="Courier New"/>
      <w:spacing w:val="-10"/>
      <w:sz w:val="10"/>
      <w:szCs w:val="10"/>
      <w:u w:val="none"/>
    </w:rPr>
  </w:style>
  <w:style w:type="character" w:customStyle="1" w:styleId="Vnbnnidung70">
    <w:name w:val="Văn bản nội dung (70)_"/>
    <w:link w:val="Vnbnnidung700"/>
    <w:rsid w:val="0019506F"/>
    <w:rPr>
      <w:rFonts w:ascii="Courier New" w:hAnsi="Courier New" w:cs="Courier New"/>
      <w:b/>
      <w:bCs/>
      <w:spacing w:val="-10"/>
      <w:w w:val="75"/>
      <w:sz w:val="17"/>
      <w:szCs w:val="17"/>
      <w:shd w:val="clear" w:color="auto" w:fill="FFFFFF"/>
    </w:rPr>
  </w:style>
  <w:style w:type="paragraph" w:customStyle="1" w:styleId="Vnbnnidung700">
    <w:name w:val="Văn bản nội dung (70)"/>
    <w:basedOn w:val="Normal"/>
    <w:link w:val="Vnbnnidung70"/>
    <w:rsid w:val="0019506F"/>
    <w:pPr>
      <w:shd w:val="clear" w:color="auto" w:fill="FFFFFF"/>
      <w:spacing w:line="240" w:lineRule="atLeast"/>
    </w:pPr>
    <w:rPr>
      <w:rFonts w:ascii="Courier New" w:eastAsiaTheme="minorHAnsi" w:hAnsi="Courier New" w:cs="Courier New"/>
      <w:b/>
      <w:bCs/>
      <w:color w:val="auto"/>
      <w:spacing w:val="-10"/>
      <w:w w:val="75"/>
      <w:kern w:val="2"/>
      <w:sz w:val="17"/>
      <w:szCs w:val="17"/>
      <w:lang w:val="en-US" w:eastAsia="en-US"/>
      <w14:ligatures w14:val="standardContextual"/>
    </w:rPr>
  </w:style>
  <w:style w:type="character" w:customStyle="1" w:styleId="Vnbnnidung405pt1">
    <w:name w:val="Văn bản nội dung (40) + 5 pt1"/>
    <w:rsid w:val="0019506F"/>
    <w:rPr>
      <w:rFonts w:ascii="Times New Roman" w:hAnsi="Times New Roman" w:cs="Times New Roman"/>
      <w:sz w:val="10"/>
      <w:szCs w:val="10"/>
      <w:u w:val="none"/>
    </w:rPr>
  </w:style>
  <w:style w:type="character" w:customStyle="1" w:styleId="Vnbnnidung40Tahoma">
    <w:name w:val="Văn bản nội dung (40) + Tahoma"/>
    <w:aliases w:val="71,5 pt3,In đậm2,Văn bản nội dung (2) + 14 pt3,Chú thích ảnh (12) + Constantia,Văn bản nội dung (26) + 91,Văn bản nội dung (26) + Arial1,Văn bản nội dung (2) + Tahoma1,101"/>
    <w:rsid w:val="0019506F"/>
    <w:rPr>
      <w:rFonts w:ascii="Tahoma" w:hAnsi="Tahoma" w:cs="Tahoma"/>
      <w:b/>
      <w:bCs/>
      <w:sz w:val="15"/>
      <w:szCs w:val="15"/>
      <w:u w:val="none"/>
    </w:rPr>
  </w:style>
  <w:style w:type="character" w:customStyle="1" w:styleId="Vnbnnidung71">
    <w:name w:val="Văn bản nội dung (71)_"/>
    <w:link w:val="Vnbnnidung710"/>
    <w:rsid w:val="0019506F"/>
    <w:rPr>
      <w:rFonts w:ascii="Times New Roman" w:hAnsi="Times New Roman" w:cs="Times New Roman"/>
      <w:sz w:val="16"/>
      <w:szCs w:val="16"/>
      <w:shd w:val="clear" w:color="auto" w:fill="FFFFFF"/>
    </w:rPr>
  </w:style>
  <w:style w:type="paragraph" w:customStyle="1" w:styleId="Vnbnnidung710">
    <w:name w:val="Văn bản nội dung (71)"/>
    <w:basedOn w:val="Normal"/>
    <w:link w:val="Vnbnnidung71"/>
    <w:rsid w:val="0019506F"/>
    <w:pPr>
      <w:shd w:val="clear" w:color="auto" w:fill="FFFFFF"/>
      <w:spacing w:before="360" w:line="208" w:lineRule="exact"/>
      <w:jc w:val="center"/>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81">
    <w:name w:val="Văn bản nội dung (40) + 81"/>
    <w:aliases w:val="5 pt2,In đậm1,Văn bản nội dung (2) + 14 pt2,Văn bản nội dung (2) + Arial1,6.5 pt1,4 pt,Văn bản nội dung (26) + 8,Văn bản nội dung (2) + Tahoma6,Giãn cách 0 pt7,Tỉ lệ 250%,Văn bản nội dung (2) + Franklin Gothic Demi1,111"/>
    <w:rsid w:val="0019506F"/>
    <w:rPr>
      <w:rFonts w:ascii="Times New Roman" w:hAnsi="Times New Roman" w:cs="Times New Roman"/>
      <w:b/>
      <w:bCs/>
      <w:sz w:val="17"/>
      <w:szCs w:val="17"/>
      <w:u w:val="none"/>
    </w:rPr>
  </w:style>
  <w:style w:type="character" w:customStyle="1" w:styleId="Vnbnnidung72">
    <w:name w:val="Văn bản nội dung (72)_"/>
    <w:link w:val="Vnbnnidung720"/>
    <w:rsid w:val="0019506F"/>
    <w:rPr>
      <w:rFonts w:ascii="Times New Roman" w:hAnsi="Times New Roman" w:cs="Times New Roman"/>
      <w:sz w:val="16"/>
      <w:szCs w:val="16"/>
      <w:shd w:val="clear" w:color="auto" w:fill="FFFFFF"/>
    </w:rPr>
  </w:style>
  <w:style w:type="paragraph" w:customStyle="1" w:styleId="Vnbnnidung720">
    <w:name w:val="Văn bản nội dung (72)"/>
    <w:basedOn w:val="Normal"/>
    <w:link w:val="Vnbnnidung72"/>
    <w:rsid w:val="0019506F"/>
    <w:pPr>
      <w:shd w:val="clear" w:color="auto" w:fill="FFFFFF"/>
      <w:spacing w:line="204" w:lineRule="exact"/>
    </w:pPr>
    <w:rPr>
      <w:rFonts w:ascii="Times New Roman" w:eastAsiaTheme="minorHAnsi" w:hAnsi="Times New Roman" w:cs="Times New Roman"/>
      <w:color w:val="auto"/>
      <w:kern w:val="2"/>
      <w:sz w:val="16"/>
      <w:szCs w:val="16"/>
      <w:lang w:val="en-US" w:eastAsia="en-US"/>
      <w14:ligatures w14:val="standardContextual"/>
    </w:rPr>
  </w:style>
  <w:style w:type="character" w:customStyle="1" w:styleId="Vnbnnidung4051">
    <w:name w:val="Văn bản nội dung (40) + 51"/>
    <w:aliases w:val="5 pt1,Giãn cách 0 pt2,Văn bản nội dung (3) + 8.5 pt,Văn bản nội dung (26) + 5,Văn bản nội dung (2) + 11"/>
    <w:rsid w:val="0019506F"/>
    <w:rPr>
      <w:rFonts w:ascii="Times New Roman" w:hAnsi="Times New Roman" w:cs="Times New Roman"/>
      <w:spacing w:val="10"/>
      <w:sz w:val="11"/>
      <w:szCs w:val="11"/>
      <w:u w:val="none"/>
    </w:rPr>
  </w:style>
  <w:style w:type="character" w:customStyle="1" w:styleId="Vnbnnidung73">
    <w:name w:val="Văn bản nội dung (73)_"/>
    <w:link w:val="Vnbnnidung730"/>
    <w:rsid w:val="0019506F"/>
    <w:rPr>
      <w:rFonts w:ascii="Times New Roman" w:hAnsi="Times New Roman" w:cs="Times New Roman"/>
      <w:spacing w:val="10"/>
      <w:sz w:val="11"/>
      <w:szCs w:val="11"/>
      <w:shd w:val="clear" w:color="auto" w:fill="FFFFFF"/>
    </w:rPr>
  </w:style>
  <w:style w:type="paragraph" w:customStyle="1" w:styleId="Vnbnnidung730">
    <w:name w:val="Văn bản nội dung (73)"/>
    <w:basedOn w:val="Normal"/>
    <w:link w:val="Vnbnnidung73"/>
    <w:rsid w:val="0019506F"/>
    <w:pPr>
      <w:shd w:val="clear" w:color="auto" w:fill="FFFFFF"/>
      <w:spacing w:after="180" w:line="240" w:lineRule="atLeast"/>
      <w:jc w:val="center"/>
    </w:pPr>
    <w:rPr>
      <w:rFonts w:ascii="Times New Roman" w:eastAsiaTheme="minorHAnsi" w:hAnsi="Times New Roman" w:cs="Times New Roman"/>
      <w:color w:val="auto"/>
      <w:spacing w:val="10"/>
      <w:kern w:val="2"/>
      <w:sz w:val="11"/>
      <w:szCs w:val="11"/>
      <w:lang w:val="en-US" w:eastAsia="en-US"/>
      <w14:ligatures w14:val="standardContextual"/>
    </w:rPr>
  </w:style>
  <w:style w:type="character" w:customStyle="1" w:styleId="Vnbnnidung738pt">
    <w:name w:val="Văn bản nội dung (73) + 8 pt"/>
    <w:aliases w:val="Giãn cách 0 pt1"/>
    <w:rsid w:val="0019506F"/>
    <w:rPr>
      <w:rFonts w:ascii="Times New Roman" w:hAnsi="Times New Roman" w:cs="Times New Roman"/>
      <w:spacing w:val="0"/>
      <w:sz w:val="16"/>
      <w:szCs w:val="16"/>
      <w:u w:val="none"/>
    </w:rPr>
  </w:style>
  <w:style w:type="character" w:customStyle="1" w:styleId="Vnbnnidung74">
    <w:name w:val="Văn bản nội dung (74)_"/>
    <w:link w:val="Vnbnnidung740"/>
    <w:rsid w:val="0019506F"/>
    <w:rPr>
      <w:rFonts w:ascii="Times New Roman" w:hAnsi="Times New Roman" w:cs="Times New Roman"/>
      <w:i/>
      <w:iCs/>
      <w:sz w:val="17"/>
      <w:szCs w:val="17"/>
      <w:shd w:val="clear" w:color="auto" w:fill="FFFFFF"/>
    </w:rPr>
  </w:style>
  <w:style w:type="paragraph" w:customStyle="1" w:styleId="Vnbnnidung740">
    <w:name w:val="Văn bản nội dung (74)"/>
    <w:basedOn w:val="Normal"/>
    <w:link w:val="Vnbnnidung74"/>
    <w:rsid w:val="0019506F"/>
    <w:pPr>
      <w:shd w:val="clear" w:color="auto" w:fill="FFFFFF"/>
      <w:spacing w:after="240" w:line="240" w:lineRule="atLeast"/>
      <w:jc w:val="center"/>
    </w:pPr>
    <w:rPr>
      <w:rFonts w:ascii="Times New Roman" w:eastAsiaTheme="minorHAnsi" w:hAnsi="Times New Roman" w:cs="Times New Roman"/>
      <w:i/>
      <w:iCs/>
      <w:color w:val="auto"/>
      <w:kern w:val="2"/>
      <w:sz w:val="17"/>
      <w:szCs w:val="17"/>
      <w:lang w:val="en-US" w:eastAsia="en-US"/>
      <w14:ligatures w14:val="standardContextual"/>
    </w:rPr>
  </w:style>
  <w:style w:type="character" w:customStyle="1" w:styleId="Vnbnnidung75">
    <w:name w:val="Văn bản nội dung (75)_"/>
    <w:link w:val="Vnbnnidung750"/>
    <w:rsid w:val="0019506F"/>
    <w:rPr>
      <w:rFonts w:ascii="Times New Roman" w:hAnsi="Times New Roman" w:cs="Times New Roman"/>
      <w:b/>
      <w:bCs/>
      <w:i/>
      <w:iCs/>
      <w:sz w:val="16"/>
      <w:szCs w:val="16"/>
      <w:shd w:val="clear" w:color="auto" w:fill="FFFFFF"/>
    </w:rPr>
  </w:style>
  <w:style w:type="paragraph" w:customStyle="1" w:styleId="Vnbnnidung750">
    <w:name w:val="Văn bản nội dung (75)"/>
    <w:basedOn w:val="Normal"/>
    <w:link w:val="Vnbnnidung75"/>
    <w:rsid w:val="0019506F"/>
    <w:pPr>
      <w:shd w:val="clear" w:color="auto" w:fill="FFFFFF"/>
      <w:spacing w:after="180" w:line="240" w:lineRule="atLeast"/>
      <w:jc w:val="center"/>
    </w:pPr>
    <w:rPr>
      <w:rFonts w:ascii="Times New Roman" w:eastAsiaTheme="minorHAnsi" w:hAnsi="Times New Roman" w:cs="Times New Roman"/>
      <w:b/>
      <w:bCs/>
      <w:i/>
      <w:iCs/>
      <w:color w:val="auto"/>
      <w:kern w:val="2"/>
      <w:sz w:val="16"/>
      <w:szCs w:val="16"/>
      <w:lang w:val="en-US" w:eastAsia="en-US"/>
      <w14:ligatures w14:val="standardContextual"/>
    </w:rPr>
  </w:style>
  <w:style w:type="paragraph" w:styleId="Header">
    <w:name w:val="header"/>
    <w:basedOn w:val="Normal"/>
    <w:link w:val="HeaderChar"/>
    <w:rsid w:val="0019506F"/>
    <w:pPr>
      <w:tabs>
        <w:tab w:val="center" w:pos="4153"/>
        <w:tab w:val="right" w:pos="8306"/>
      </w:tabs>
    </w:pPr>
  </w:style>
  <w:style w:type="character" w:customStyle="1" w:styleId="HeaderChar">
    <w:name w:val="Header Char"/>
    <w:basedOn w:val="DefaultParagraphFont"/>
    <w:link w:val="Header"/>
    <w:rsid w:val="0019506F"/>
    <w:rPr>
      <w:rFonts w:ascii="Microsoft Sans Serif" w:eastAsia="Microsoft Sans Serif" w:hAnsi="Microsoft Sans Serif" w:cs="Microsoft Sans Serif"/>
      <w:color w:val="000000"/>
      <w:kern w:val="0"/>
      <w:szCs w:val="24"/>
      <w:lang w:val="vi-VN" w:eastAsia="vi-VN"/>
      <w14:ligatures w14:val="none"/>
    </w:rPr>
  </w:style>
  <w:style w:type="paragraph" w:styleId="Footer">
    <w:name w:val="footer"/>
    <w:basedOn w:val="Normal"/>
    <w:link w:val="FooterChar"/>
    <w:uiPriority w:val="99"/>
    <w:rsid w:val="0019506F"/>
    <w:pPr>
      <w:tabs>
        <w:tab w:val="center" w:pos="4153"/>
        <w:tab w:val="right" w:pos="8306"/>
      </w:tabs>
    </w:pPr>
  </w:style>
  <w:style w:type="character" w:customStyle="1" w:styleId="FooterChar">
    <w:name w:val="Footer Char"/>
    <w:basedOn w:val="DefaultParagraphFont"/>
    <w:link w:val="Footer"/>
    <w:uiPriority w:val="99"/>
    <w:rsid w:val="0019506F"/>
    <w:rPr>
      <w:rFonts w:ascii="Microsoft Sans Serif" w:eastAsia="Microsoft Sans Serif" w:hAnsi="Microsoft Sans Serif" w:cs="Microsoft Sans Serif"/>
      <w:color w:val="000000"/>
      <w:kern w:val="0"/>
      <w:szCs w:val="24"/>
      <w:lang w:val="vi-VN" w:eastAsia="vi-VN"/>
      <w14:ligatures w14:val="none"/>
    </w:rPr>
  </w:style>
  <w:style w:type="table" w:styleId="TableGrid">
    <w:name w:val="Table Grid"/>
    <w:aliases w:val="unTrang Web nay coi cung hay,vao coi thu di http://nhatquanglan.xlphp.net/,unLoi em noi cho tinh chung ta,nhu doan cuoi trong cuon phim buon. Nguoi da den nhu la giac mo roi ra di cho anh bat ngo... http://nhatquanglan.xlphp.net/"/>
    <w:basedOn w:val="TableNormal"/>
    <w:rsid w:val="0019506F"/>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s-markdown-paragraph">
    <w:name w:val="ds-markdown-paragraph"/>
    <w:basedOn w:val="Normal"/>
    <w:rsid w:val="0019506F"/>
    <w:pPr>
      <w:widowControl/>
      <w:spacing w:before="100" w:beforeAutospacing="1" w:after="100" w:afterAutospacing="1"/>
    </w:pPr>
    <w:rPr>
      <w:rFonts w:ascii="Times New Roman" w:eastAsia="Times New Roman" w:hAnsi="Times New Roman" w:cs="Times New Roman"/>
      <w:color w:val="auto"/>
      <w:lang w:val="en-US" w:eastAsia="en-US"/>
    </w:rPr>
  </w:style>
  <w:style w:type="character" w:styleId="Strong">
    <w:name w:val="Strong"/>
    <w:qFormat/>
    <w:rsid w:val="0019506F"/>
    <w:rPr>
      <w:b/>
      <w:bCs/>
    </w:rPr>
  </w:style>
  <w:style w:type="character" w:styleId="Emphasis">
    <w:name w:val="Emphasis"/>
    <w:qFormat/>
    <w:rsid w:val="0019506F"/>
    <w:rPr>
      <w:i/>
      <w:iCs/>
    </w:rPr>
  </w:style>
  <w:style w:type="character" w:customStyle="1" w:styleId="Vnbnnidung6">
    <w:name w:val="Văn bản nội dung (6)_"/>
    <w:link w:val="Vnbnnidung6a"/>
    <w:rsid w:val="0019506F"/>
    <w:rPr>
      <w:rFonts w:ascii="Century Gothic" w:hAnsi="Century Gothic"/>
      <w:sz w:val="11"/>
      <w:szCs w:val="11"/>
      <w:shd w:val="clear" w:color="auto" w:fill="FFFFFF"/>
    </w:rPr>
  </w:style>
  <w:style w:type="paragraph" w:customStyle="1" w:styleId="Vnbnnidung6a">
    <w:name w:val="Văn bản nội dung (6)"/>
    <w:basedOn w:val="Normal"/>
    <w:link w:val="Vnbnnidung6"/>
    <w:rsid w:val="0019506F"/>
    <w:pPr>
      <w:shd w:val="clear" w:color="auto" w:fill="FFFFFF"/>
      <w:spacing w:line="240" w:lineRule="atLeast"/>
    </w:pPr>
    <w:rPr>
      <w:rFonts w:ascii="Century Gothic" w:eastAsiaTheme="minorHAnsi" w:hAnsi="Century Gothic" w:cstheme="minorBidi"/>
      <w:color w:val="auto"/>
      <w:kern w:val="2"/>
      <w:sz w:val="11"/>
      <w:szCs w:val="11"/>
      <w:lang w:val="en-US" w:eastAsia="en-US"/>
      <w14:ligatures w14:val="standardContextual"/>
    </w:rPr>
  </w:style>
  <w:style w:type="character" w:customStyle="1" w:styleId="Vnbnnidung11">
    <w:name w:val="Văn bản nội dung (11)_"/>
    <w:link w:val="Vnbnnidung110"/>
    <w:rsid w:val="0019506F"/>
    <w:rPr>
      <w:i/>
      <w:iCs/>
      <w:sz w:val="10"/>
      <w:szCs w:val="10"/>
      <w:shd w:val="clear" w:color="auto" w:fill="FFFFFF"/>
    </w:rPr>
  </w:style>
  <w:style w:type="paragraph" w:customStyle="1" w:styleId="Vnbnnidung110">
    <w:name w:val="Văn bản nội dung (11)"/>
    <w:basedOn w:val="Normal"/>
    <w:link w:val="Vnbnnidung11"/>
    <w:rsid w:val="0019506F"/>
    <w:pPr>
      <w:shd w:val="clear" w:color="auto" w:fill="FFFFFF"/>
      <w:spacing w:line="240" w:lineRule="atLeast"/>
    </w:pPr>
    <w:rPr>
      <w:rFonts w:ascii="Segoe UI Light" w:eastAsiaTheme="minorHAnsi" w:hAnsi="Segoe UI Light" w:cstheme="minorBidi"/>
      <w:i/>
      <w:iCs/>
      <w:color w:val="auto"/>
      <w:kern w:val="2"/>
      <w:sz w:val="10"/>
      <w:szCs w:val="10"/>
      <w:lang w:val="en-US" w:eastAsia="en-US"/>
      <w14:ligatures w14:val="standardContextual"/>
    </w:rPr>
  </w:style>
  <w:style w:type="character" w:customStyle="1" w:styleId="Tiu1">
    <w:name w:val="Tiêu đề #1_"/>
    <w:link w:val="Tiu10"/>
    <w:rsid w:val="0019506F"/>
    <w:rPr>
      <w:sz w:val="28"/>
      <w:szCs w:val="28"/>
      <w:shd w:val="clear" w:color="auto" w:fill="FFFFFF"/>
    </w:rPr>
  </w:style>
  <w:style w:type="paragraph" w:customStyle="1" w:styleId="Tiu10">
    <w:name w:val="Tiêu đề #1"/>
    <w:basedOn w:val="Normal"/>
    <w:link w:val="Tiu1"/>
    <w:rsid w:val="0019506F"/>
    <w:pPr>
      <w:shd w:val="clear" w:color="auto" w:fill="FFFFFF"/>
      <w:spacing w:line="240" w:lineRule="atLeast"/>
      <w:jc w:val="center"/>
      <w:outlineLvl w:val="0"/>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3">
    <w:name w:val="Văn bản nội dung (3)_"/>
    <w:link w:val="Vnbnnidung30"/>
    <w:rsid w:val="0019506F"/>
    <w:rPr>
      <w:rFonts w:ascii="Courier New" w:hAnsi="Courier New"/>
      <w:b/>
      <w:bCs/>
      <w:sz w:val="32"/>
      <w:szCs w:val="32"/>
      <w:shd w:val="clear" w:color="auto" w:fill="FFFFFF"/>
    </w:rPr>
  </w:style>
  <w:style w:type="paragraph" w:customStyle="1" w:styleId="Vnbnnidung30">
    <w:name w:val="Văn bản nội dung (3)"/>
    <w:basedOn w:val="Normal"/>
    <w:link w:val="Vnbnnidung3"/>
    <w:rsid w:val="0019506F"/>
    <w:pPr>
      <w:shd w:val="clear" w:color="auto" w:fill="FFFFFF"/>
      <w:spacing w:line="385" w:lineRule="exact"/>
    </w:pPr>
    <w:rPr>
      <w:rFonts w:ascii="Courier New" w:eastAsiaTheme="minorHAnsi" w:hAnsi="Courier New" w:cstheme="minorBidi"/>
      <w:b/>
      <w:bCs/>
      <w:color w:val="auto"/>
      <w:kern w:val="2"/>
      <w:sz w:val="32"/>
      <w:szCs w:val="32"/>
      <w:lang w:val="en-US" w:eastAsia="en-US"/>
      <w14:ligatures w14:val="standardContextual"/>
    </w:rPr>
  </w:style>
  <w:style w:type="character" w:customStyle="1" w:styleId="Vnbnnidung3TimesNewRoman1">
    <w:name w:val="Văn bản nội dung (3) + Times New Roman1"/>
    <w:aliases w:val="14 pt1"/>
    <w:rsid w:val="0019506F"/>
    <w:rPr>
      <w:rFonts w:ascii="Times New Roman" w:hAnsi="Times New Roman" w:cs="Times New Roman"/>
      <w:b/>
      <w:bCs/>
      <w:sz w:val="28"/>
      <w:szCs w:val="28"/>
      <w:lang w:bidi="ar-SA"/>
    </w:rPr>
  </w:style>
  <w:style w:type="character" w:customStyle="1" w:styleId="Vnbnnidung4">
    <w:name w:val="Văn bản nội dung (4)_"/>
    <w:link w:val="Vnbnnidung4a"/>
    <w:rsid w:val="0019506F"/>
    <w:rPr>
      <w:b/>
      <w:bCs/>
      <w:sz w:val="28"/>
      <w:szCs w:val="28"/>
      <w:shd w:val="clear" w:color="auto" w:fill="FFFFFF"/>
    </w:rPr>
  </w:style>
  <w:style w:type="paragraph" w:customStyle="1" w:styleId="Vnbnnidung4a">
    <w:name w:val="Văn bản nội dung (4)"/>
    <w:basedOn w:val="Normal"/>
    <w:link w:val="Vnbnnidung4"/>
    <w:rsid w:val="0019506F"/>
    <w:pPr>
      <w:shd w:val="clear" w:color="auto" w:fill="FFFFFF"/>
      <w:spacing w:line="385" w:lineRule="exact"/>
      <w:jc w:val="both"/>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2">
    <w:name w:val="Tiêu đề #1 (2)_"/>
    <w:link w:val="Tiu120"/>
    <w:rsid w:val="0019506F"/>
    <w:rPr>
      <w:b/>
      <w:bCs/>
      <w:sz w:val="28"/>
      <w:szCs w:val="28"/>
      <w:shd w:val="clear" w:color="auto" w:fill="FFFFFF"/>
    </w:rPr>
  </w:style>
  <w:style w:type="paragraph" w:customStyle="1" w:styleId="Tiu120">
    <w:name w:val="Tiêu đề #1 (2)"/>
    <w:basedOn w:val="Normal"/>
    <w:link w:val="Tiu12"/>
    <w:rsid w:val="0019506F"/>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3">
    <w:name w:val="Tiêu đề #1 (3)_"/>
    <w:link w:val="Tiu130"/>
    <w:rsid w:val="0019506F"/>
    <w:rPr>
      <w:b/>
      <w:bCs/>
      <w:sz w:val="28"/>
      <w:szCs w:val="28"/>
      <w:shd w:val="clear" w:color="auto" w:fill="FFFFFF"/>
    </w:rPr>
  </w:style>
  <w:style w:type="paragraph" w:customStyle="1" w:styleId="Tiu130">
    <w:name w:val="Tiêu đề #1 (3)"/>
    <w:basedOn w:val="Normal"/>
    <w:link w:val="Tiu13"/>
    <w:rsid w:val="0019506F"/>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Vnbnnidung5">
    <w:name w:val="Văn bản nội dung (5)_"/>
    <w:link w:val="Vnbnnidung5a"/>
    <w:rsid w:val="0019506F"/>
    <w:rPr>
      <w:sz w:val="8"/>
      <w:szCs w:val="8"/>
      <w:shd w:val="clear" w:color="auto" w:fill="FFFFFF"/>
    </w:rPr>
  </w:style>
  <w:style w:type="paragraph" w:customStyle="1" w:styleId="Vnbnnidung5a">
    <w:name w:val="Văn bản nội dung (5)"/>
    <w:basedOn w:val="Normal"/>
    <w:link w:val="Vnbnnidung5"/>
    <w:rsid w:val="0019506F"/>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character" w:customStyle="1" w:styleId="Tiu14">
    <w:name w:val="Tiêu đề #1 (4)_"/>
    <w:link w:val="Tiu140"/>
    <w:rsid w:val="0019506F"/>
    <w:rPr>
      <w:b/>
      <w:bCs/>
      <w:sz w:val="28"/>
      <w:szCs w:val="28"/>
      <w:shd w:val="clear" w:color="auto" w:fill="FFFFFF"/>
    </w:rPr>
  </w:style>
  <w:style w:type="paragraph" w:customStyle="1" w:styleId="Tiu140">
    <w:name w:val="Tiêu đề #1 (4)"/>
    <w:basedOn w:val="Normal"/>
    <w:link w:val="Tiu14"/>
    <w:rsid w:val="0019506F"/>
    <w:pPr>
      <w:shd w:val="clear" w:color="auto" w:fill="FFFFFF"/>
      <w:spacing w:line="240" w:lineRule="atLeast"/>
      <w:jc w:val="center"/>
      <w:outlineLvl w:val="0"/>
    </w:pPr>
    <w:rPr>
      <w:rFonts w:ascii="Segoe UI Light" w:eastAsiaTheme="minorHAnsi" w:hAnsi="Segoe UI Light" w:cstheme="minorBidi"/>
      <w:b/>
      <w:bCs/>
      <w:color w:val="auto"/>
      <w:kern w:val="2"/>
      <w:sz w:val="28"/>
      <w:szCs w:val="28"/>
      <w:lang w:val="en-US" w:eastAsia="en-US"/>
      <w14:ligatures w14:val="standardContextual"/>
    </w:rPr>
  </w:style>
  <w:style w:type="character" w:customStyle="1" w:styleId="Tiu15">
    <w:name w:val="Tiêu đề #1 (5)_"/>
    <w:link w:val="Tiu150"/>
    <w:rsid w:val="0019506F"/>
    <w:rPr>
      <w:rFonts w:ascii="Impact" w:hAnsi="Impact"/>
      <w:szCs w:val="24"/>
      <w:shd w:val="clear" w:color="auto" w:fill="FFFFFF"/>
    </w:rPr>
  </w:style>
  <w:style w:type="paragraph" w:customStyle="1" w:styleId="Tiu150">
    <w:name w:val="Tiêu đề #1 (5)"/>
    <w:basedOn w:val="Normal"/>
    <w:link w:val="Tiu15"/>
    <w:rsid w:val="0019506F"/>
    <w:pPr>
      <w:shd w:val="clear" w:color="auto" w:fill="FFFFFF"/>
      <w:spacing w:line="240" w:lineRule="atLeast"/>
      <w:jc w:val="center"/>
      <w:outlineLvl w:val="0"/>
    </w:pPr>
    <w:rPr>
      <w:rFonts w:ascii="Impact" w:eastAsiaTheme="minorHAnsi" w:hAnsi="Impact" w:cstheme="minorBidi"/>
      <w:color w:val="auto"/>
      <w:kern w:val="2"/>
      <w:lang w:val="en-US" w:eastAsia="en-US"/>
      <w14:ligatures w14:val="standardContextual"/>
    </w:rPr>
  </w:style>
  <w:style w:type="character" w:customStyle="1" w:styleId="Vnbnnidung4Khnginm">
    <w:name w:val="Văn bản nội dung (4) + Không in đậm"/>
    <w:basedOn w:val="Vnbnnidung4"/>
    <w:rsid w:val="0019506F"/>
    <w:rPr>
      <w:b/>
      <w:bCs/>
      <w:sz w:val="28"/>
      <w:szCs w:val="28"/>
      <w:shd w:val="clear" w:color="auto" w:fill="FFFFFF"/>
    </w:rPr>
  </w:style>
  <w:style w:type="character" w:customStyle="1" w:styleId="Vnbnnidung7">
    <w:name w:val="Văn bản nội dung (7)_"/>
    <w:link w:val="Vnbnnidung76"/>
    <w:rsid w:val="0019506F"/>
    <w:rPr>
      <w:sz w:val="8"/>
      <w:szCs w:val="8"/>
      <w:shd w:val="clear" w:color="auto" w:fill="FFFFFF"/>
    </w:rPr>
  </w:style>
  <w:style w:type="paragraph" w:customStyle="1" w:styleId="Vnbnnidung76">
    <w:name w:val="Văn bản nội dung (7)"/>
    <w:basedOn w:val="Normal"/>
    <w:link w:val="Vnbnnidung7"/>
    <w:rsid w:val="0019506F"/>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character" w:customStyle="1" w:styleId="Vnbnnidung8">
    <w:name w:val="Văn bản nội dung (8)_"/>
    <w:link w:val="Vnbnnidung80"/>
    <w:rsid w:val="0019506F"/>
    <w:rPr>
      <w:rFonts w:ascii="Courier New" w:hAnsi="Courier New"/>
      <w:b/>
      <w:bCs/>
      <w:i/>
      <w:iCs/>
      <w:sz w:val="8"/>
      <w:szCs w:val="8"/>
      <w:shd w:val="clear" w:color="auto" w:fill="FFFFFF"/>
    </w:rPr>
  </w:style>
  <w:style w:type="paragraph" w:customStyle="1" w:styleId="Vnbnnidung80">
    <w:name w:val="Văn bản nội dung (8)"/>
    <w:basedOn w:val="Normal"/>
    <w:link w:val="Vnbnnidung8"/>
    <w:rsid w:val="0019506F"/>
    <w:pPr>
      <w:shd w:val="clear" w:color="auto" w:fill="FFFFFF"/>
      <w:spacing w:line="240" w:lineRule="atLeast"/>
    </w:pPr>
    <w:rPr>
      <w:rFonts w:ascii="Courier New" w:eastAsiaTheme="minorHAnsi" w:hAnsi="Courier New" w:cstheme="minorBidi"/>
      <w:b/>
      <w:bCs/>
      <w:i/>
      <w:iCs/>
      <w:color w:val="auto"/>
      <w:kern w:val="2"/>
      <w:sz w:val="8"/>
      <w:szCs w:val="8"/>
      <w:lang w:val="en-US" w:eastAsia="en-US"/>
      <w14:ligatures w14:val="standardContextual"/>
    </w:rPr>
  </w:style>
  <w:style w:type="character" w:customStyle="1" w:styleId="Tiu16">
    <w:name w:val="Tiêu đề #1 (6)_"/>
    <w:link w:val="Tiu160"/>
    <w:rsid w:val="0019506F"/>
    <w:rPr>
      <w:rFonts w:ascii="Courier New" w:hAnsi="Courier New"/>
      <w:spacing w:val="-20"/>
      <w:szCs w:val="24"/>
      <w:shd w:val="clear" w:color="auto" w:fill="FFFFFF"/>
    </w:rPr>
  </w:style>
  <w:style w:type="paragraph" w:customStyle="1" w:styleId="Tiu160">
    <w:name w:val="Tiêu đề #1 (6)"/>
    <w:basedOn w:val="Normal"/>
    <w:link w:val="Tiu16"/>
    <w:rsid w:val="0019506F"/>
    <w:pPr>
      <w:shd w:val="clear" w:color="auto" w:fill="FFFFFF"/>
      <w:spacing w:line="240" w:lineRule="atLeast"/>
      <w:jc w:val="center"/>
      <w:outlineLvl w:val="0"/>
    </w:pPr>
    <w:rPr>
      <w:rFonts w:ascii="Courier New" w:eastAsiaTheme="minorHAnsi" w:hAnsi="Courier New" w:cstheme="minorBidi"/>
      <w:color w:val="auto"/>
      <w:spacing w:val="-20"/>
      <w:kern w:val="2"/>
      <w:lang w:val="en-US" w:eastAsia="en-US"/>
      <w14:ligatures w14:val="standardContextual"/>
    </w:rPr>
  </w:style>
  <w:style w:type="character" w:customStyle="1" w:styleId="Tiu17">
    <w:name w:val="Tiêu đề #1 (7)_"/>
    <w:link w:val="Tiu170"/>
    <w:rsid w:val="0019506F"/>
    <w:rPr>
      <w:sz w:val="28"/>
      <w:szCs w:val="28"/>
      <w:shd w:val="clear" w:color="auto" w:fill="FFFFFF"/>
    </w:rPr>
  </w:style>
  <w:style w:type="paragraph" w:customStyle="1" w:styleId="Tiu170">
    <w:name w:val="Tiêu đề #1 (7)"/>
    <w:basedOn w:val="Normal"/>
    <w:link w:val="Tiu17"/>
    <w:rsid w:val="0019506F"/>
    <w:pPr>
      <w:shd w:val="clear" w:color="auto" w:fill="FFFFFF"/>
      <w:spacing w:line="240" w:lineRule="atLeast"/>
      <w:jc w:val="center"/>
      <w:outlineLvl w:val="0"/>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9">
    <w:name w:val="Văn bản nội dung (9)_"/>
    <w:link w:val="Vnbnnidung90"/>
    <w:rsid w:val="0019506F"/>
    <w:rPr>
      <w:sz w:val="28"/>
      <w:szCs w:val="28"/>
      <w:shd w:val="clear" w:color="auto" w:fill="FFFFFF"/>
    </w:rPr>
  </w:style>
  <w:style w:type="paragraph" w:customStyle="1" w:styleId="Vnbnnidung90">
    <w:name w:val="Văn bản nội dung (9)"/>
    <w:basedOn w:val="Normal"/>
    <w:link w:val="Vnbnnidung9"/>
    <w:rsid w:val="0019506F"/>
    <w:pPr>
      <w:shd w:val="clear" w:color="auto" w:fill="FFFFFF"/>
      <w:spacing w:line="389" w:lineRule="exact"/>
      <w:jc w:val="center"/>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10">
    <w:name w:val="Văn bản nội dung (10)_"/>
    <w:link w:val="Vnbnnidung100"/>
    <w:rsid w:val="0019506F"/>
    <w:rPr>
      <w:sz w:val="26"/>
      <w:szCs w:val="26"/>
      <w:shd w:val="clear" w:color="auto" w:fill="FFFFFF"/>
    </w:rPr>
  </w:style>
  <w:style w:type="paragraph" w:customStyle="1" w:styleId="Vnbnnidung100">
    <w:name w:val="Văn bản nội dung (10)"/>
    <w:basedOn w:val="Normal"/>
    <w:link w:val="Vnbnnidung10"/>
    <w:rsid w:val="0019506F"/>
    <w:pPr>
      <w:shd w:val="clear" w:color="auto" w:fill="FFFFFF"/>
      <w:spacing w:line="385" w:lineRule="exact"/>
      <w:ind w:hanging="1460"/>
    </w:pPr>
    <w:rPr>
      <w:rFonts w:ascii="Segoe UI Light" w:eastAsiaTheme="minorHAnsi" w:hAnsi="Segoe UI Light" w:cstheme="minorBidi"/>
      <w:color w:val="auto"/>
      <w:kern w:val="2"/>
      <w:sz w:val="26"/>
      <w:szCs w:val="26"/>
      <w:lang w:val="en-US" w:eastAsia="en-US"/>
      <w14:ligatures w14:val="standardContextual"/>
    </w:rPr>
  </w:style>
  <w:style w:type="character" w:customStyle="1" w:styleId="Vnbnnidung12">
    <w:name w:val="Văn bản nội dung (12)_"/>
    <w:link w:val="Vnbnnidung120"/>
    <w:rsid w:val="0019506F"/>
    <w:rPr>
      <w:sz w:val="28"/>
      <w:szCs w:val="28"/>
      <w:shd w:val="clear" w:color="auto" w:fill="FFFFFF"/>
    </w:rPr>
  </w:style>
  <w:style w:type="paragraph" w:customStyle="1" w:styleId="Vnbnnidung120">
    <w:name w:val="Văn bản nội dung (12)"/>
    <w:basedOn w:val="Normal"/>
    <w:link w:val="Vnbnnidung12"/>
    <w:rsid w:val="0019506F"/>
    <w:pPr>
      <w:shd w:val="clear" w:color="auto" w:fill="FFFFFF"/>
      <w:spacing w:line="240" w:lineRule="atLeast"/>
      <w:jc w:val="center"/>
    </w:pPr>
    <w:rPr>
      <w:rFonts w:ascii="Segoe UI Light" w:eastAsiaTheme="minorHAnsi" w:hAnsi="Segoe UI Light" w:cstheme="minorBidi"/>
      <w:color w:val="auto"/>
      <w:kern w:val="2"/>
      <w:sz w:val="28"/>
      <w:szCs w:val="28"/>
      <w:lang w:val="en-US" w:eastAsia="en-US"/>
      <w14:ligatures w14:val="standardContextual"/>
    </w:rPr>
  </w:style>
  <w:style w:type="character" w:customStyle="1" w:styleId="Vnbnnidung4CourierNew">
    <w:name w:val="Văn bản nội dung (4) + Courier New"/>
    <w:aliases w:val="16 pt,Giãn cách -1 pt,Văn bản nội dung (2) + 21 pt,Văn bản nội dung (2) + Consolas1,In đậm17,Giãn cách -1 pt3,Body text (2) + Microsoft Sans Serif,Spacing -1 pt"/>
    <w:rsid w:val="0019506F"/>
    <w:rPr>
      <w:rFonts w:ascii="Courier New" w:hAnsi="Courier New" w:cs="Courier New"/>
      <w:b/>
      <w:bCs/>
      <w:spacing w:val="-30"/>
      <w:sz w:val="32"/>
      <w:szCs w:val="32"/>
      <w:lang w:bidi="ar-SA"/>
    </w:rPr>
  </w:style>
  <w:style w:type="character" w:customStyle="1" w:styleId="Chthchbng">
    <w:name w:val="Chú thích bảng_"/>
    <w:link w:val="Chthchbng0"/>
    <w:rsid w:val="0019506F"/>
    <w:rPr>
      <w:sz w:val="26"/>
      <w:szCs w:val="26"/>
      <w:shd w:val="clear" w:color="auto" w:fill="FFFFFF"/>
    </w:rPr>
  </w:style>
  <w:style w:type="paragraph" w:customStyle="1" w:styleId="Chthchbng0">
    <w:name w:val="Chú thích bảng"/>
    <w:basedOn w:val="Normal"/>
    <w:link w:val="Chthchbng"/>
    <w:rsid w:val="0019506F"/>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utranghocchntrang2">
    <w:name w:val="Đầu trang hoặc chân trang (2)_"/>
    <w:link w:val="utranghocchntrang20"/>
    <w:rsid w:val="0019506F"/>
    <w:rPr>
      <w:color w:val="000000"/>
    </w:rPr>
  </w:style>
  <w:style w:type="paragraph" w:customStyle="1" w:styleId="utranghocchntrang20">
    <w:name w:val="Đầu trang hoặc chân trang (2)"/>
    <w:basedOn w:val="Normal"/>
    <w:link w:val="utranghocchntrang2"/>
    <w:rsid w:val="0019506F"/>
    <w:rPr>
      <w:rFonts w:ascii="Segoe UI Light" w:eastAsiaTheme="minorHAnsi" w:hAnsi="Segoe UI Light" w:cstheme="minorBidi"/>
      <w:kern w:val="2"/>
      <w:szCs w:val="22"/>
      <w:lang w:val="en-US" w:eastAsia="en-US"/>
      <w14:ligatures w14:val="standardContextual"/>
    </w:rPr>
  </w:style>
  <w:style w:type="character" w:customStyle="1" w:styleId="utranghocchntrang">
    <w:name w:val="Đầu trang hoặc chân trang_"/>
    <w:link w:val="utranghocchntrang0"/>
    <w:rsid w:val="0019506F"/>
    <w:rPr>
      <w:color w:val="000000"/>
      <w:sz w:val="16"/>
      <w:szCs w:val="16"/>
    </w:rPr>
  </w:style>
  <w:style w:type="paragraph" w:customStyle="1" w:styleId="utranghocchntrang0">
    <w:name w:val="Đầu trang hoặc chân trang"/>
    <w:basedOn w:val="Normal"/>
    <w:link w:val="utranghocchntrang"/>
    <w:rsid w:val="0019506F"/>
    <w:rPr>
      <w:rFonts w:ascii="Segoe UI Light" w:eastAsiaTheme="minorHAnsi" w:hAnsi="Segoe UI Light" w:cstheme="minorBidi"/>
      <w:kern w:val="2"/>
      <w:sz w:val="16"/>
      <w:szCs w:val="16"/>
      <w:lang w:val="en-US" w:eastAsia="en-US"/>
      <w14:ligatures w14:val="standardContextual"/>
    </w:rPr>
  </w:style>
  <w:style w:type="character" w:customStyle="1" w:styleId="Vnbnnidung">
    <w:name w:val="Văn bản nội dung_"/>
    <w:link w:val="Vnbnnidung0"/>
    <w:rsid w:val="0019506F"/>
    <w:rPr>
      <w:color w:val="000000"/>
      <w:sz w:val="16"/>
      <w:szCs w:val="16"/>
    </w:rPr>
  </w:style>
  <w:style w:type="paragraph" w:customStyle="1" w:styleId="Vnbnnidung0">
    <w:name w:val="Văn bản nội dung"/>
    <w:basedOn w:val="Normal"/>
    <w:link w:val="Vnbnnidung"/>
    <w:rsid w:val="0019506F"/>
    <w:pPr>
      <w:spacing w:line="329" w:lineRule="auto"/>
      <w:ind w:firstLine="400"/>
    </w:pPr>
    <w:rPr>
      <w:rFonts w:ascii="Segoe UI Light" w:eastAsiaTheme="minorHAnsi" w:hAnsi="Segoe UI Light" w:cstheme="minorBidi"/>
      <w:kern w:val="2"/>
      <w:sz w:val="16"/>
      <w:szCs w:val="16"/>
      <w:lang w:val="en-US" w:eastAsia="en-US"/>
      <w14:ligatures w14:val="standardContextual"/>
    </w:rPr>
  </w:style>
  <w:style w:type="character" w:customStyle="1" w:styleId="Khc">
    <w:name w:val="Khác_"/>
    <w:link w:val="Khc0"/>
    <w:rsid w:val="0019506F"/>
    <w:rPr>
      <w:color w:val="000000"/>
      <w:sz w:val="16"/>
      <w:szCs w:val="16"/>
    </w:rPr>
  </w:style>
  <w:style w:type="paragraph" w:customStyle="1" w:styleId="Khc0">
    <w:name w:val="Khác"/>
    <w:basedOn w:val="Normal"/>
    <w:link w:val="Khc"/>
    <w:rsid w:val="0019506F"/>
    <w:pPr>
      <w:spacing w:line="329" w:lineRule="auto"/>
      <w:ind w:firstLine="400"/>
    </w:pPr>
    <w:rPr>
      <w:rFonts w:ascii="Segoe UI Light" w:eastAsiaTheme="minorHAnsi" w:hAnsi="Segoe UI Light" w:cstheme="minorBidi"/>
      <w:kern w:val="2"/>
      <w:sz w:val="16"/>
      <w:szCs w:val="16"/>
      <w:lang w:val="en-US" w:eastAsia="en-US"/>
      <w14:ligatures w14:val="standardContextual"/>
    </w:rPr>
  </w:style>
  <w:style w:type="paragraph" w:styleId="NormalWeb">
    <w:name w:val="Normal (Web)"/>
    <w:basedOn w:val="Normal"/>
    <w:rsid w:val="0019506F"/>
    <w:pPr>
      <w:widowControl/>
      <w:spacing w:before="100" w:beforeAutospacing="1" w:after="100" w:afterAutospacing="1"/>
    </w:pPr>
    <w:rPr>
      <w:rFonts w:ascii="Arial" w:eastAsia="Times New Roman" w:hAnsi="Arial" w:cs="Arial"/>
      <w:color w:val="auto"/>
      <w:sz w:val="20"/>
      <w:szCs w:val="20"/>
      <w:lang w:val="en-US" w:eastAsia="en-US"/>
    </w:rPr>
  </w:style>
  <w:style w:type="numbering" w:customStyle="1" w:styleId="NoList1">
    <w:name w:val="No List1"/>
    <w:next w:val="NoList"/>
    <w:semiHidden/>
    <w:rsid w:val="0019506F"/>
  </w:style>
  <w:style w:type="character" w:customStyle="1" w:styleId="Chthchbng2">
    <w:name w:val="Chú thích bảng (2)_"/>
    <w:link w:val="Chthchbng20"/>
    <w:locked/>
    <w:rsid w:val="0019506F"/>
    <w:rPr>
      <w:sz w:val="16"/>
      <w:szCs w:val="16"/>
      <w:shd w:val="clear" w:color="auto" w:fill="FFFFFF"/>
    </w:rPr>
  </w:style>
  <w:style w:type="character" w:customStyle="1" w:styleId="Chthchbng3">
    <w:name w:val="Chú thích bảng (3)_"/>
    <w:link w:val="Chthchbng31"/>
    <w:locked/>
    <w:rsid w:val="0019506F"/>
    <w:rPr>
      <w:b/>
      <w:bCs/>
      <w:sz w:val="15"/>
      <w:szCs w:val="15"/>
      <w:shd w:val="clear" w:color="auto" w:fill="FFFFFF"/>
    </w:rPr>
  </w:style>
  <w:style w:type="character" w:customStyle="1" w:styleId="Chthchbng30">
    <w:name w:val="Chú thích bảng (3)"/>
    <w:rsid w:val="0019506F"/>
    <w:rPr>
      <w:b/>
      <w:bCs/>
      <w:sz w:val="15"/>
      <w:szCs w:val="15"/>
      <w:u w:val="single"/>
      <w:lang w:bidi="ar-SA"/>
    </w:rPr>
  </w:style>
  <w:style w:type="character" w:customStyle="1" w:styleId="Vnbnnidung26pt4">
    <w:name w:val="Văn bản nội dung (2) + 6 pt4"/>
    <w:rsid w:val="0019506F"/>
    <w:rPr>
      <w:rFonts w:ascii="Times New Roman" w:hAnsi="Times New Roman" w:cs="Times New Roman"/>
      <w:i/>
      <w:iCs/>
      <w:sz w:val="12"/>
      <w:szCs w:val="12"/>
      <w:u w:val="none"/>
      <w:lang w:bidi="ar-SA"/>
    </w:rPr>
  </w:style>
  <w:style w:type="character" w:customStyle="1" w:styleId="Vnbnnidung2Khnginnghing">
    <w:name w:val="Văn bản nội dung (2) + Không in nghiêng"/>
    <w:rsid w:val="0019506F"/>
    <w:rPr>
      <w:rFonts w:ascii="Times New Roman" w:hAnsi="Times New Roman" w:cs="Times New Roman"/>
      <w:i/>
      <w:iCs/>
      <w:sz w:val="15"/>
      <w:szCs w:val="15"/>
      <w:u w:val="none"/>
      <w:lang w:bidi="ar-SA"/>
    </w:rPr>
  </w:style>
  <w:style w:type="character" w:customStyle="1" w:styleId="Vnbnnidung26pt3">
    <w:name w:val="Văn bản nội dung (2) + 6 pt3"/>
    <w:aliases w:val="Không in nghiêng26"/>
    <w:rsid w:val="0019506F"/>
    <w:rPr>
      <w:rFonts w:ascii="Times New Roman" w:hAnsi="Times New Roman" w:cs="Times New Roman"/>
      <w:i/>
      <w:iCs/>
      <w:sz w:val="12"/>
      <w:szCs w:val="12"/>
      <w:u w:val="none"/>
      <w:lang w:bidi="ar-SA"/>
    </w:rPr>
  </w:style>
  <w:style w:type="character" w:customStyle="1" w:styleId="Vnbnnidung2Khnginnghing2">
    <w:name w:val="Văn bản nội dung (2) + Không in nghiêng2"/>
    <w:rsid w:val="0019506F"/>
    <w:rPr>
      <w:rFonts w:ascii="Times New Roman" w:hAnsi="Times New Roman" w:cs="Times New Roman"/>
      <w:i/>
      <w:iCs/>
      <w:sz w:val="15"/>
      <w:szCs w:val="15"/>
      <w:u w:val="none"/>
      <w:lang w:bidi="ar-SA"/>
    </w:rPr>
  </w:style>
  <w:style w:type="character" w:customStyle="1" w:styleId="Vnbnnidung2Arial">
    <w:name w:val="Văn bản nội dung (2) + Arial"/>
    <w:aliases w:val="In đậm13,Không in nghiêng23"/>
    <w:rsid w:val="0019506F"/>
    <w:rPr>
      <w:rFonts w:ascii="Arial" w:hAnsi="Arial" w:cs="Arial"/>
      <w:b/>
      <w:bCs/>
      <w:i/>
      <w:iCs/>
      <w:sz w:val="15"/>
      <w:szCs w:val="15"/>
      <w:u w:val="none"/>
      <w:lang w:bidi="ar-SA"/>
    </w:rPr>
  </w:style>
  <w:style w:type="character" w:customStyle="1" w:styleId="Chthchbng4">
    <w:name w:val="Chú thích bảng (4)_"/>
    <w:link w:val="Chthchbng41"/>
    <w:locked/>
    <w:rsid w:val="0019506F"/>
    <w:rPr>
      <w:sz w:val="15"/>
      <w:szCs w:val="15"/>
      <w:shd w:val="clear" w:color="auto" w:fill="FFFFFF"/>
    </w:rPr>
  </w:style>
  <w:style w:type="character" w:customStyle="1" w:styleId="Vnbnnidung68pt">
    <w:name w:val="Văn bản nội dung (6) + 8 pt"/>
    <w:rsid w:val="0019506F"/>
    <w:rPr>
      <w:rFonts w:ascii="Century Gothic" w:hAnsi="Century Gothic"/>
      <w:sz w:val="16"/>
      <w:szCs w:val="16"/>
      <w:lang w:val="en-US" w:eastAsia="en-US" w:bidi="ar-SA"/>
    </w:rPr>
  </w:style>
  <w:style w:type="character" w:customStyle="1" w:styleId="Tiu2">
    <w:name w:val="Tiêu đề #2_"/>
    <w:link w:val="Tiu20"/>
    <w:locked/>
    <w:rsid w:val="0019506F"/>
    <w:rPr>
      <w:i/>
      <w:iCs/>
      <w:sz w:val="16"/>
      <w:szCs w:val="16"/>
      <w:shd w:val="clear" w:color="auto" w:fill="FFFFFF"/>
    </w:rPr>
  </w:style>
  <w:style w:type="character" w:customStyle="1" w:styleId="Vnbnnidung245pt">
    <w:name w:val="Văn bản nội dung (2) + 4.5 pt"/>
    <w:aliases w:val="Không in nghiêng20"/>
    <w:rsid w:val="0019506F"/>
    <w:rPr>
      <w:rFonts w:ascii="Times New Roman" w:hAnsi="Times New Roman" w:cs="Times New Roman"/>
      <w:i/>
      <w:iCs/>
      <w:sz w:val="9"/>
      <w:szCs w:val="9"/>
      <w:u w:val="none"/>
      <w:lang w:bidi="ar-SA"/>
    </w:rPr>
  </w:style>
  <w:style w:type="character" w:customStyle="1" w:styleId="Tiu3">
    <w:name w:val="Tiêu đề #3_"/>
    <w:link w:val="Tiu30"/>
    <w:locked/>
    <w:rsid w:val="0019506F"/>
    <w:rPr>
      <w:sz w:val="16"/>
      <w:szCs w:val="16"/>
      <w:shd w:val="clear" w:color="auto" w:fill="FFFFFF"/>
    </w:rPr>
  </w:style>
  <w:style w:type="character" w:customStyle="1" w:styleId="Tiu4">
    <w:name w:val="Tiêu đề #4_"/>
    <w:link w:val="Tiu40"/>
    <w:locked/>
    <w:rsid w:val="0019506F"/>
    <w:rPr>
      <w:b/>
      <w:bCs/>
      <w:sz w:val="15"/>
      <w:szCs w:val="15"/>
      <w:shd w:val="clear" w:color="auto" w:fill="FFFFFF"/>
    </w:rPr>
  </w:style>
  <w:style w:type="character" w:customStyle="1" w:styleId="Stiu3">
    <w:name w:val="Số tiêu đề #3_"/>
    <w:link w:val="Stiu30"/>
    <w:locked/>
    <w:rsid w:val="0019506F"/>
    <w:rPr>
      <w:sz w:val="16"/>
      <w:szCs w:val="16"/>
      <w:shd w:val="clear" w:color="auto" w:fill="FFFFFF"/>
    </w:rPr>
  </w:style>
  <w:style w:type="character" w:customStyle="1" w:styleId="ChthchbngKhnginnghing">
    <w:name w:val="Chú thích bảng + Không in nghiêng"/>
    <w:rsid w:val="0019506F"/>
    <w:rPr>
      <w:i/>
      <w:iCs/>
      <w:sz w:val="15"/>
      <w:szCs w:val="15"/>
      <w:lang w:val="en-US" w:eastAsia="en-US" w:bidi="ar-SA"/>
    </w:rPr>
  </w:style>
  <w:style w:type="character" w:customStyle="1" w:styleId="Tiu32">
    <w:name w:val="Tiêu đề #3 (2)_"/>
    <w:link w:val="Tiu320"/>
    <w:locked/>
    <w:rsid w:val="0019506F"/>
    <w:rPr>
      <w:sz w:val="15"/>
      <w:szCs w:val="15"/>
      <w:shd w:val="clear" w:color="auto" w:fill="FFFFFF"/>
    </w:rPr>
  </w:style>
  <w:style w:type="character" w:customStyle="1" w:styleId="Tiu42">
    <w:name w:val="Tiêu đề #4 (2)_"/>
    <w:link w:val="Tiu420"/>
    <w:locked/>
    <w:rsid w:val="0019506F"/>
    <w:rPr>
      <w:sz w:val="16"/>
      <w:szCs w:val="16"/>
      <w:shd w:val="clear" w:color="auto" w:fill="FFFFFF"/>
    </w:rPr>
  </w:style>
  <w:style w:type="character" w:customStyle="1" w:styleId="Chthchbng40">
    <w:name w:val="Chú thích bảng (4)"/>
    <w:rsid w:val="0019506F"/>
    <w:rPr>
      <w:sz w:val="15"/>
      <w:szCs w:val="15"/>
      <w:u w:val="single"/>
      <w:lang w:bidi="ar-SA"/>
    </w:rPr>
  </w:style>
  <w:style w:type="character" w:customStyle="1" w:styleId="Chthchbng4Innghing">
    <w:name w:val="Chú thích bảng (4) + In nghiêng"/>
    <w:rsid w:val="0019506F"/>
    <w:rPr>
      <w:i/>
      <w:iCs/>
      <w:sz w:val="15"/>
      <w:szCs w:val="15"/>
      <w:lang w:bidi="ar-SA"/>
    </w:rPr>
  </w:style>
  <w:style w:type="character" w:customStyle="1" w:styleId="Vnbnnidung2Impact">
    <w:name w:val="Văn bản nội dung (2) + Impact"/>
    <w:aliases w:val="6.5 pt2,Không in nghiêng14"/>
    <w:rsid w:val="0019506F"/>
    <w:rPr>
      <w:rFonts w:ascii="Impact" w:hAnsi="Impact" w:cs="Impact"/>
      <w:i/>
      <w:iCs/>
      <w:sz w:val="13"/>
      <w:szCs w:val="13"/>
      <w:u w:val="none"/>
      <w:lang w:bidi="ar-SA"/>
    </w:rPr>
  </w:style>
  <w:style w:type="character" w:customStyle="1" w:styleId="Vnbnnidung13">
    <w:name w:val="Văn bản nội dung (13)_"/>
    <w:link w:val="Vnbnnidung130"/>
    <w:locked/>
    <w:rsid w:val="0019506F"/>
    <w:rPr>
      <w:rFonts w:ascii="Arial" w:hAnsi="Arial"/>
      <w:sz w:val="16"/>
      <w:szCs w:val="16"/>
      <w:shd w:val="clear" w:color="auto" w:fill="FFFFFF"/>
    </w:rPr>
  </w:style>
  <w:style w:type="character" w:customStyle="1" w:styleId="Vnbnnidung14">
    <w:name w:val="Văn bản nội dung (14)_"/>
    <w:link w:val="Vnbnnidung140"/>
    <w:locked/>
    <w:rsid w:val="0019506F"/>
    <w:rPr>
      <w:sz w:val="17"/>
      <w:szCs w:val="17"/>
      <w:shd w:val="clear" w:color="auto" w:fill="FFFFFF"/>
    </w:rPr>
  </w:style>
  <w:style w:type="character" w:customStyle="1" w:styleId="Vnbnnidung15">
    <w:name w:val="Văn bản nội dung (15)_"/>
    <w:link w:val="Vnbnnidung150"/>
    <w:locked/>
    <w:rsid w:val="0019506F"/>
    <w:rPr>
      <w:rFonts w:ascii="Tahoma" w:hAnsi="Tahoma"/>
      <w:spacing w:val="-10"/>
      <w:sz w:val="16"/>
      <w:szCs w:val="16"/>
      <w:shd w:val="clear" w:color="auto" w:fill="FFFFFF"/>
    </w:rPr>
  </w:style>
  <w:style w:type="character" w:customStyle="1" w:styleId="Vnbnnidung16">
    <w:name w:val="Văn bản nội dung (16)_"/>
    <w:link w:val="Vnbnnidung160"/>
    <w:locked/>
    <w:rsid w:val="0019506F"/>
    <w:rPr>
      <w:i/>
      <w:iCs/>
      <w:sz w:val="16"/>
      <w:szCs w:val="16"/>
      <w:shd w:val="clear" w:color="auto" w:fill="FFFFFF"/>
    </w:rPr>
  </w:style>
  <w:style w:type="character" w:customStyle="1" w:styleId="Tiu33">
    <w:name w:val="Tiêu đề #3 (3)_"/>
    <w:link w:val="Tiu330"/>
    <w:locked/>
    <w:rsid w:val="0019506F"/>
    <w:rPr>
      <w:b/>
      <w:bCs/>
      <w:sz w:val="15"/>
      <w:szCs w:val="15"/>
      <w:shd w:val="clear" w:color="auto" w:fill="FFFFFF"/>
    </w:rPr>
  </w:style>
  <w:style w:type="character" w:customStyle="1" w:styleId="Vnbnnidung17">
    <w:name w:val="Văn bản nội dung (17)_"/>
    <w:link w:val="Vnbnnidung170"/>
    <w:locked/>
    <w:rsid w:val="0019506F"/>
    <w:rPr>
      <w:b/>
      <w:bCs/>
      <w:sz w:val="19"/>
      <w:szCs w:val="19"/>
      <w:shd w:val="clear" w:color="auto" w:fill="FFFFFF"/>
    </w:rPr>
  </w:style>
  <w:style w:type="character" w:customStyle="1" w:styleId="Vnbnnidung18">
    <w:name w:val="Văn bản nội dung (18)_"/>
    <w:link w:val="Vnbnnidung180"/>
    <w:locked/>
    <w:rsid w:val="0019506F"/>
    <w:rPr>
      <w:b/>
      <w:bCs/>
      <w:sz w:val="18"/>
      <w:szCs w:val="18"/>
      <w:shd w:val="clear" w:color="auto" w:fill="FFFFFF"/>
    </w:rPr>
  </w:style>
  <w:style w:type="character" w:customStyle="1" w:styleId="Chthchbng5">
    <w:name w:val="Chú thích bảng (5)_"/>
    <w:link w:val="Chthchbng50"/>
    <w:locked/>
    <w:rsid w:val="0019506F"/>
    <w:rPr>
      <w:rFonts w:ascii="Arial" w:hAnsi="Arial"/>
      <w:b/>
      <w:bCs/>
      <w:sz w:val="17"/>
      <w:szCs w:val="17"/>
      <w:shd w:val="clear" w:color="auto" w:fill="FFFFFF"/>
    </w:rPr>
  </w:style>
  <w:style w:type="character" w:customStyle="1" w:styleId="Vnbnnidung2Khnginnghing1">
    <w:name w:val="Văn bản nội dung (2) + Không in nghiêng1"/>
    <w:rsid w:val="0019506F"/>
    <w:rPr>
      <w:rFonts w:ascii="Times New Roman" w:hAnsi="Times New Roman" w:cs="Times New Roman"/>
      <w:i/>
      <w:iCs/>
      <w:sz w:val="15"/>
      <w:szCs w:val="15"/>
      <w:u w:val="none"/>
      <w:lang w:bidi="ar-SA"/>
    </w:rPr>
  </w:style>
  <w:style w:type="character" w:customStyle="1" w:styleId="ChthchbngKhnginnghing1">
    <w:name w:val="Chú thích bảng + Không in nghiêng1"/>
    <w:rsid w:val="0019506F"/>
    <w:rPr>
      <w:i/>
      <w:iCs/>
      <w:noProof/>
      <w:sz w:val="15"/>
      <w:szCs w:val="15"/>
      <w:u w:val="single"/>
      <w:lang w:val="en-US" w:eastAsia="en-US" w:bidi="ar-SA"/>
    </w:rPr>
  </w:style>
  <w:style w:type="character" w:customStyle="1" w:styleId="Vnbnnidung6Innghing">
    <w:name w:val="Văn bản nội dung (6) + In nghiêng"/>
    <w:rsid w:val="0019506F"/>
    <w:rPr>
      <w:rFonts w:ascii="Century Gothic" w:hAnsi="Century Gothic"/>
      <w:i/>
      <w:iCs/>
      <w:sz w:val="15"/>
      <w:szCs w:val="15"/>
      <w:lang w:val="en-US" w:eastAsia="en-US" w:bidi="ar-SA"/>
    </w:rPr>
  </w:style>
  <w:style w:type="character" w:customStyle="1" w:styleId="Vnbnnidung19">
    <w:name w:val="Văn bản nội dung (19)_"/>
    <w:link w:val="Vnbnnidung190"/>
    <w:locked/>
    <w:rsid w:val="0019506F"/>
    <w:rPr>
      <w:sz w:val="17"/>
      <w:szCs w:val="17"/>
      <w:shd w:val="clear" w:color="auto" w:fill="FFFFFF"/>
    </w:rPr>
  </w:style>
  <w:style w:type="character" w:customStyle="1" w:styleId="Vnbnnidung285pt">
    <w:name w:val="Văn bản nội dung (2) + 8.5 pt"/>
    <w:aliases w:val="Không in nghiêng8"/>
    <w:rsid w:val="0019506F"/>
    <w:rPr>
      <w:rFonts w:ascii="Times New Roman" w:hAnsi="Times New Roman" w:cs="Times New Roman"/>
      <w:i/>
      <w:iCs/>
      <w:sz w:val="17"/>
      <w:szCs w:val="17"/>
      <w:u w:val="none"/>
      <w:lang w:bidi="ar-SA"/>
    </w:rPr>
  </w:style>
  <w:style w:type="character" w:customStyle="1" w:styleId="Tiu34">
    <w:name w:val="Tiêu đề #3 (4)_"/>
    <w:link w:val="Tiu340"/>
    <w:locked/>
    <w:rsid w:val="0019506F"/>
    <w:rPr>
      <w:sz w:val="17"/>
      <w:szCs w:val="17"/>
      <w:shd w:val="clear" w:color="auto" w:fill="FFFFFF"/>
    </w:rPr>
  </w:style>
  <w:style w:type="character" w:customStyle="1" w:styleId="Vnbnnidung26pt1">
    <w:name w:val="Văn bản nội dung (2) + 6 pt1"/>
    <w:rsid w:val="0019506F"/>
    <w:rPr>
      <w:rFonts w:ascii="Times New Roman" w:hAnsi="Times New Roman" w:cs="Times New Roman"/>
      <w:i/>
      <w:iCs/>
      <w:sz w:val="12"/>
      <w:szCs w:val="12"/>
      <w:u w:val="none"/>
      <w:lang w:bidi="ar-SA"/>
    </w:rPr>
  </w:style>
  <w:style w:type="character" w:customStyle="1" w:styleId="Vnbnnidung2Gincch1pt">
    <w:name w:val="Văn bản nội dung (2) + Giãn cách 1 pt"/>
    <w:rsid w:val="0019506F"/>
    <w:rPr>
      <w:rFonts w:ascii="Times New Roman" w:hAnsi="Times New Roman" w:cs="Times New Roman"/>
      <w:i/>
      <w:iCs/>
      <w:spacing w:val="20"/>
      <w:sz w:val="15"/>
      <w:szCs w:val="15"/>
      <w:u w:val="none"/>
      <w:lang w:bidi="ar-SA"/>
    </w:rPr>
  </w:style>
  <w:style w:type="character" w:customStyle="1" w:styleId="Stiu32">
    <w:name w:val="Số tiêu đề #3 (2)_"/>
    <w:link w:val="Stiu320"/>
    <w:locked/>
    <w:rsid w:val="0019506F"/>
    <w:rPr>
      <w:sz w:val="17"/>
      <w:szCs w:val="17"/>
      <w:shd w:val="clear" w:color="auto" w:fill="FFFFFF"/>
    </w:rPr>
  </w:style>
  <w:style w:type="character" w:customStyle="1" w:styleId="Tiu35">
    <w:name w:val="Tiêu đề #3 (5)_"/>
    <w:link w:val="Tiu350"/>
    <w:locked/>
    <w:rsid w:val="0019506F"/>
    <w:rPr>
      <w:sz w:val="17"/>
      <w:szCs w:val="17"/>
      <w:shd w:val="clear" w:color="auto" w:fill="FFFFFF"/>
    </w:rPr>
  </w:style>
  <w:style w:type="character" w:customStyle="1" w:styleId="Vnbnnidung255pt4">
    <w:name w:val="Văn bản nội dung (2) + 5.5 pt4"/>
    <w:rsid w:val="0019506F"/>
    <w:rPr>
      <w:rFonts w:ascii="Times New Roman" w:hAnsi="Times New Roman" w:cs="Times New Roman"/>
      <w:i/>
      <w:iCs/>
      <w:sz w:val="11"/>
      <w:szCs w:val="11"/>
      <w:u w:val="none"/>
      <w:lang w:bidi="ar-SA"/>
    </w:rPr>
  </w:style>
  <w:style w:type="character" w:customStyle="1" w:styleId="Vnbnnidung2Gincch0pt">
    <w:name w:val="Văn bản nội dung (2) + Giãn cách 0 pt"/>
    <w:rsid w:val="0019506F"/>
    <w:rPr>
      <w:rFonts w:ascii="Times New Roman" w:hAnsi="Times New Roman" w:cs="Times New Roman"/>
      <w:i/>
      <w:iCs/>
      <w:spacing w:val="-10"/>
      <w:sz w:val="15"/>
      <w:szCs w:val="15"/>
      <w:u w:val="none"/>
      <w:lang w:bidi="ar-SA"/>
    </w:rPr>
  </w:style>
  <w:style w:type="character" w:customStyle="1" w:styleId="Vnbnnidung7Khnginm1">
    <w:name w:val="Văn bản nội dung (7) + Không in đậm1"/>
    <w:rsid w:val="0019506F"/>
    <w:rPr>
      <w:b/>
      <w:bCs/>
      <w:noProof/>
      <w:sz w:val="15"/>
      <w:szCs w:val="15"/>
      <w:lang w:bidi="ar-SA"/>
    </w:rPr>
  </w:style>
  <w:style w:type="character" w:customStyle="1" w:styleId="Vnbnnidung255pt1">
    <w:name w:val="Văn bản nội dung (2) + 5.5 pt1"/>
    <w:rsid w:val="0019506F"/>
    <w:rPr>
      <w:rFonts w:ascii="Times New Roman" w:hAnsi="Times New Roman" w:cs="Times New Roman"/>
      <w:i/>
      <w:iCs/>
      <w:sz w:val="11"/>
      <w:szCs w:val="11"/>
      <w:u w:val="none"/>
      <w:lang w:bidi="ar-SA"/>
    </w:rPr>
  </w:style>
  <w:style w:type="character" w:customStyle="1" w:styleId="Vnbnnidung200">
    <w:name w:val="Văn bản nội dung (20)_"/>
    <w:link w:val="Vnbnnidung201"/>
    <w:locked/>
    <w:rsid w:val="0019506F"/>
    <w:rPr>
      <w:rFonts w:ascii="Courier New" w:hAnsi="Courier New"/>
      <w:b/>
      <w:bCs/>
      <w:i/>
      <w:iCs/>
      <w:sz w:val="19"/>
      <w:szCs w:val="19"/>
      <w:shd w:val="clear" w:color="auto" w:fill="FFFFFF"/>
    </w:rPr>
  </w:style>
  <w:style w:type="paragraph" w:customStyle="1" w:styleId="Chthchbng20">
    <w:name w:val="Chú thích bảng (2)"/>
    <w:basedOn w:val="Normal"/>
    <w:link w:val="Chthchbng2"/>
    <w:rsid w:val="0019506F"/>
    <w:pPr>
      <w:shd w:val="clear" w:color="auto" w:fill="FFFFFF"/>
      <w:spacing w:line="240" w:lineRule="atLeast"/>
    </w:pPr>
    <w:rPr>
      <w:rFonts w:ascii="Segoe UI Light" w:eastAsiaTheme="minorHAnsi" w:hAnsi="Segoe UI Light" w:cstheme="minorBidi"/>
      <w:color w:val="auto"/>
      <w:kern w:val="2"/>
      <w:sz w:val="16"/>
      <w:szCs w:val="16"/>
      <w:lang w:val="en-US" w:eastAsia="en-US"/>
      <w14:ligatures w14:val="standardContextual"/>
    </w:rPr>
  </w:style>
  <w:style w:type="paragraph" w:customStyle="1" w:styleId="Vnbnnidung21">
    <w:name w:val="Văn bản nội dung (2)1"/>
    <w:basedOn w:val="Normal"/>
    <w:rsid w:val="0019506F"/>
    <w:pPr>
      <w:shd w:val="clear" w:color="auto" w:fill="FFFFFF"/>
      <w:spacing w:line="168" w:lineRule="exact"/>
    </w:pPr>
    <w:rPr>
      <w:rFonts w:ascii="Times New Roman" w:eastAsia="Times New Roman" w:hAnsi="Times New Roman" w:cs="Times New Roman"/>
      <w:i/>
      <w:iCs/>
      <w:color w:val="auto"/>
      <w:sz w:val="15"/>
      <w:szCs w:val="15"/>
      <w:lang w:val="en-US" w:eastAsia="en-US"/>
    </w:rPr>
  </w:style>
  <w:style w:type="paragraph" w:customStyle="1" w:styleId="Chthchbng31">
    <w:name w:val="Chú thích bảng (3)1"/>
    <w:basedOn w:val="Normal"/>
    <w:link w:val="Chthchbng3"/>
    <w:rsid w:val="0019506F"/>
    <w:pPr>
      <w:shd w:val="clear" w:color="auto" w:fill="FFFFFF"/>
      <w:spacing w:line="240" w:lineRule="atLeast"/>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Chthchbng41">
    <w:name w:val="Chú thích bảng (4)1"/>
    <w:basedOn w:val="Normal"/>
    <w:link w:val="Chthchbng4"/>
    <w:rsid w:val="0019506F"/>
    <w:pPr>
      <w:shd w:val="clear" w:color="auto" w:fill="FFFFFF"/>
      <w:spacing w:line="240" w:lineRule="atLeast"/>
      <w:jc w:val="both"/>
    </w:pPr>
    <w:rPr>
      <w:rFonts w:ascii="Segoe UI Light" w:eastAsiaTheme="minorHAnsi" w:hAnsi="Segoe UI Light" w:cstheme="minorBidi"/>
      <w:color w:val="auto"/>
      <w:kern w:val="2"/>
      <w:sz w:val="15"/>
      <w:szCs w:val="15"/>
      <w:lang w:val="en-US" w:eastAsia="en-US"/>
      <w14:ligatures w14:val="standardContextual"/>
    </w:rPr>
  </w:style>
  <w:style w:type="paragraph" w:customStyle="1" w:styleId="Tiu20">
    <w:name w:val="Tiêu đề #2"/>
    <w:basedOn w:val="Normal"/>
    <w:link w:val="Tiu2"/>
    <w:rsid w:val="0019506F"/>
    <w:pPr>
      <w:shd w:val="clear" w:color="auto" w:fill="FFFFFF"/>
      <w:spacing w:line="240" w:lineRule="atLeast"/>
      <w:jc w:val="center"/>
      <w:outlineLvl w:val="1"/>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Tiu30">
    <w:name w:val="Tiêu đề #3"/>
    <w:basedOn w:val="Normal"/>
    <w:link w:val="Tiu3"/>
    <w:rsid w:val="0019506F"/>
    <w:pPr>
      <w:shd w:val="clear" w:color="auto" w:fill="FFFFFF"/>
      <w:spacing w:line="168" w:lineRule="exact"/>
      <w:jc w:val="center"/>
      <w:outlineLvl w:val="2"/>
    </w:pPr>
    <w:rPr>
      <w:rFonts w:ascii="Segoe UI Light" w:eastAsiaTheme="minorHAnsi" w:hAnsi="Segoe UI Light" w:cstheme="minorBidi"/>
      <w:color w:val="auto"/>
      <w:kern w:val="2"/>
      <w:sz w:val="16"/>
      <w:szCs w:val="16"/>
      <w:lang w:val="en-US" w:eastAsia="en-US"/>
      <w14:ligatures w14:val="standardContextual"/>
    </w:rPr>
  </w:style>
  <w:style w:type="paragraph" w:customStyle="1" w:styleId="Tiu40">
    <w:name w:val="Tiêu đề #4"/>
    <w:basedOn w:val="Normal"/>
    <w:link w:val="Tiu4"/>
    <w:rsid w:val="0019506F"/>
    <w:pPr>
      <w:shd w:val="clear" w:color="auto" w:fill="FFFFFF"/>
      <w:spacing w:before="120" w:line="240" w:lineRule="atLeast"/>
      <w:jc w:val="right"/>
      <w:outlineLvl w:val="3"/>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Chthchbng1">
    <w:name w:val="Chú thích bảng1"/>
    <w:basedOn w:val="Normal"/>
    <w:rsid w:val="0019506F"/>
    <w:pPr>
      <w:shd w:val="clear" w:color="auto" w:fill="FFFFFF"/>
      <w:spacing w:line="240" w:lineRule="atLeast"/>
    </w:pPr>
    <w:rPr>
      <w:rFonts w:ascii="Times New Roman" w:eastAsia="Times New Roman" w:hAnsi="Times New Roman" w:cs="Times New Roman"/>
      <w:i/>
      <w:iCs/>
      <w:color w:val="auto"/>
      <w:sz w:val="15"/>
      <w:szCs w:val="15"/>
      <w:lang w:val="en-US" w:eastAsia="en-US"/>
    </w:rPr>
  </w:style>
  <w:style w:type="paragraph" w:customStyle="1" w:styleId="Stiu30">
    <w:name w:val="Số tiêu đề #3"/>
    <w:basedOn w:val="Normal"/>
    <w:link w:val="Stiu3"/>
    <w:rsid w:val="0019506F"/>
    <w:pPr>
      <w:shd w:val="clear" w:color="auto" w:fill="FFFFFF"/>
      <w:spacing w:after="420" w:line="240" w:lineRule="atLeast"/>
      <w:jc w:val="center"/>
    </w:pPr>
    <w:rPr>
      <w:rFonts w:ascii="Segoe UI Light" w:eastAsiaTheme="minorHAnsi" w:hAnsi="Segoe UI Light" w:cstheme="minorBidi"/>
      <w:color w:val="auto"/>
      <w:kern w:val="2"/>
      <w:sz w:val="16"/>
      <w:szCs w:val="16"/>
      <w:lang w:val="en-US" w:eastAsia="en-US"/>
      <w14:ligatures w14:val="standardContextual"/>
    </w:rPr>
  </w:style>
  <w:style w:type="paragraph" w:customStyle="1" w:styleId="Tiu320">
    <w:name w:val="Tiêu đề #3 (2)"/>
    <w:basedOn w:val="Normal"/>
    <w:link w:val="Tiu32"/>
    <w:rsid w:val="0019506F"/>
    <w:pPr>
      <w:shd w:val="clear" w:color="auto" w:fill="FFFFFF"/>
      <w:spacing w:line="240" w:lineRule="atLeast"/>
      <w:outlineLvl w:val="2"/>
    </w:pPr>
    <w:rPr>
      <w:rFonts w:ascii="Segoe UI Light" w:eastAsiaTheme="minorHAnsi" w:hAnsi="Segoe UI Light" w:cstheme="minorBidi"/>
      <w:color w:val="auto"/>
      <w:kern w:val="2"/>
      <w:sz w:val="15"/>
      <w:szCs w:val="15"/>
      <w:lang w:val="en-US" w:eastAsia="en-US"/>
      <w14:ligatures w14:val="standardContextual"/>
    </w:rPr>
  </w:style>
  <w:style w:type="paragraph" w:customStyle="1" w:styleId="Tiu420">
    <w:name w:val="Tiêu đề #4 (2)"/>
    <w:basedOn w:val="Normal"/>
    <w:link w:val="Tiu42"/>
    <w:rsid w:val="0019506F"/>
    <w:pPr>
      <w:shd w:val="clear" w:color="auto" w:fill="FFFFFF"/>
      <w:spacing w:after="780" w:line="240" w:lineRule="atLeast"/>
      <w:jc w:val="center"/>
      <w:outlineLvl w:val="3"/>
    </w:pPr>
    <w:rPr>
      <w:rFonts w:ascii="Segoe UI Light" w:eastAsiaTheme="minorHAnsi" w:hAnsi="Segoe UI Light" w:cstheme="minorBidi"/>
      <w:color w:val="auto"/>
      <w:kern w:val="2"/>
      <w:sz w:val="16"/>
      <w:szCs w:val="16"/>
      <w:lang w:val="en-US" w:eastAsia="en-US"/>
      <w14:ligatures w14:val="standardContextual"/>
    </w:rPr>
  </w:style>
  <w:style w:type="paragraph" w:customStyle="1" w:styleId="Vnbnnidung130">
    <w:name w:val="Văn bản nội dung (13)"/>
    <w:basedOn w:val="Normal"/>
    <w:link w:val="Vnbnnidung13"/>
    <w:rsid w:val="0019506F"/>
    <w:pPr>
      <w:shd w:val="clear" w:color="auto" w:fill="FFFFFF"/>
      <w:spacing w:after="360" w:line="240" w:lineRule="atLeast"/>
      <w:jc w:val="center"/>
    </w:pPr>
    <w:rPr>
      <w:rFonts w:ascii="Arial" w:eastAsiaTheme="minorHAnsi" w:hAnsi="Arial" w:cstheme="minorBidi"/>
      <w:color w:val="auto"/>
      <w:kern w:val="2"/>
      <w:sz w:val="16"/>
      <w:szCs w:val="16"/>
      <w:lang w:val="en-US" w:eastAsia="en-US"/>
      <w14:ligatures w14:val="standardContextual"/>
    </w:rPr>
  </w:style>
  <w:style w:type="paragraph" w:customStyle="1" w:styleId="Vnbnnidung140">
    <w:name w:val="Văn bản nội dung (14)"/>
    <w:basedOn w:val="Normal"/>
    <w:link w:val="Vnbnnidung14"/>
    <w:rsid w:val="0019506F"/>
    <w:pPr>
      <w:shd w:val="clear" w:color="auto" w:fill="FFFFFF"/>
      <w:spacing w:after="420" w:line="240" w:lineRule="atLeast"/>
      <w:jc w:val="center"/>
    </w:pPr>
    <w:rPr>
      <w:rFonts w:ascii="Segoe UI Light" w:eastAsiaTheme="minorHAnsi" w:hAnsi="Segoe UI Light" w:cstheme="minorBidi"/>
      <w:color w:val="auto"/>
      <w:kern w:val="2"/>
      <w:sz w:val="17"/>
      <w:szCs w:val="17"/>
      <w:lang w:val="en-US" w:eastAsia="en-US"/>
      <w14:ligatures w14:val="standardContextual"/>
    </w:rPr>
  </w:style>
  <w:style w:type="paragraph" w:customStyle="1" w:styleId="Vnbnnidung150">
    <w:name w:val="Văn bản nội dung (15)"/>
    <w:basedOn w:val="Normal"/>
    <w:link w:val="Vnbnnidung15"/>
    <w:rsid w:val="0019506F"/>
    <w:pPr>
      <w:shd w:val="clear" w:color="auto" w:fill="FFFFFF"/>
      <w:spacing w:after="360" w:line="240" w:lineRule="atLeast"/>
      <w:jc w:val="center"/>
    </w:pPr>
    <w:rPr>
      <w:rFonts w:ascii="Tahoma" w:eastAsiaTheme="minorHAnsi" w:hAnsi="Tahoma" w:cstheme="minorBidi"/>
      <w:color w:val="auto"/>
      <w:spacing w:val="-10"/>
      <w:kern w:val="2"/>
      <w:sz w:val="16"/>
      <w:szCs w:val="16"/>
      <w:lang w:val="en-US" w:eastAsia="en-US"/>
      <w14:ligatures w14:val="standardContextual"/>
    </w:rPr>
  </w:style>
  <w:style w:type="paragraph" w:customStyle="1" w:styleId="Vnbnnidung160">
    <w:name w:val="Văn bản nội dung (16)"/>
    <w:basedOn w:val="Normal"/>
    <w:link w:val="Vnbnnidung16"/>
    <w:rsid w:val="0019506F"/>
    <w:pPr>
      <w:shd w:val="clear" w:color="auto" w:fill="FFFFFF"/>
      <w:spacing w:before="600" w:line="240" w:lineRule="atLeast"/>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Tiu330">
    <w:name w:val="Tiêu đề #3 (3)"/>
    <w:basedOn w:val="Normal"/>
    <w:link w:val="Tiu33"/>
    <w:rsid w:val="0019506F"/>
    <w:pPr>
      <w:shd w:val="clear" w:color="auto" w:fill="FFFFFF"/>
      <w:spacing w:line="240" w:lineRule="atLeast"/>
      <w:jc w:val="center"/>
      <w:outlineLvl w:val="2"/>
    </w:pPr>
    <w:rPr>
      <w:rFonts w:ascii="Segoe UI Light" w:eastAsiaTheme="minorHAnsi" w:hAnsi="Segoe UI Light" w:cstheme="minorBidi"/>
      <w:b/>
      <w:bCs/>
      <w:color w:val="auto"/>
      <w:kern w:val="2"/>
      <w:sz w:val="15"/>
      <w:szCs w:val="15"/>
      <w:lang w:val="en-US" w:eastAsia="en-US"/>
      <w14:ligatures w14:val="standardContextual"/>
    </w:rPr>
  </w:style>
  <w:style w:type="paragraph" w:customStyle="1" w:styleId="Vnbnnidung170">
    <w:name w:val="Văn bản nội dung (17)"/>
    <w:basedOn w:val="Normal"/>
    <w:link w:val="Vnbnnidung17"/>
    <w:rsid w:val="0019506F"/>
    <w:pPr>
      <w:shd w:val="clear" w:color="auto" w:fill="FFFFFF"/>
      <w:spacing w:line="240" w:lineRule="atLeast"/>
      <w:jc w:val="center"/>
    </w:pPr>
    <w:rPr>
      <w:rFonts w:ascii="Segoe UI Light" w:eastAsiaTheme="minorHAnsi" w:hAnsi="Segoe UI Light" w:cstheme="minorBidi"/>
      <w:b/>
      <w:bCs/>
      <w:color w:val="auto"/>
      <w:kern w:val="2"/>
      <w:sz w:val="19"/>
      <w:szCs w:val="19"/>
      <w:lang w:val="en-US" w:eastAsia="en-US"/>
      <w14:ligatures w14:val="standardContextual"/>
    </w:rPr>
  </w:style>
  <w:style w:type="paragraph" w:customStyle="1" w:styleId="Vnbnnidung180">
    <w:name w:val="Văn bản nội dung (18)"/>
    <w:basedOn w:val="Normal"/>
    <w:link w:val="Vnbnnidung18"/>
    <w:rsid w:val="0019506F"/>
    <w:pPr>
      <w:shd w:val="clear" w:color="auto" w:fill="FFFFFF"/>
      <w:spacing w:after="360" w:line="240" w:lineRule="atLeast"/>
      <w:jc w:val="center"/>
    </w:pPr>
    <w:rPr>
      <w:rFonts w:ascii="Segoe UI Light" w:eastAsiaTheme="minorHAnsi" w:hAnsi="Segoe UI Light" w:cstheme="minorBidi"/>
      <w:b/>
      <w:bCs/>
      <w:color w:val="auto"/>
      <w:kern w:val="2"/>
      <w:sz w:val="18"/>
      <w:szCs w:val="18"/>
      <w:lang w:val="en-US" w:eastAsia="en-US"/>
      <w14:ligatures w14:val="standardContextual"/>
    </w:rPr>
  </w:style>
  <w:style w:type="paragraph" w:customStyle="1" w:styleId="Chthchbng50">
    <w:name w:val="Chú thích bảng (5)"/>
    <w:basedOn w:val="Normal"/>
    <w:link w:val="Chthchbng5"/>
    <w:rsid w:val="0019506F"/>
    <w:pPr>
      <w:shd w:val="clear" w:color="auto" w:fill="FFFFFF"/>
      <w:spacing w:line="173" w:lineRule="exact"/>
      <w:jc w:val="both"/>
    </w:pPr>
    <w:rPr>
      <w:rFonts w:ascii="Arial" w:eastAsiaTheme="minorHAnsi" w:hAnsi="Arial" w:cstheme="minorBidi"/>
      <w:b/>
      <w:bCs/>
      <w:color w:val="auto"/>
      <w:kern w:val="2"/>
      <w:sz w:val="17"/>
      <w:szCs w:val="17"/>
      <w:lang w:val="en-US" w:eastAsia="en-US"/>
      <w14:ligatures w14:val="standardContextual"/>
    </w:rPr>
  </w:style>
  <w:style w:type="paragraph" w:customStyle="1" w:styleId="Vnbnnidung190">
    <w:name w:val="Văn bản nội dung (19)"/>
    <w:basedOn w:val="Normal"/>
    <w:link w:val="Vnbnnidung19"/>
    <w:rsid w:val="0019506F"/>
    <w:pPr>
      <w:shd w:val="clear" w:color="auto" w:fill="FFFFFF"/>
      <w:spacing w:line="240" w:lineRule="atLeast"/>
      <w:jc w:val="both"/>
    </w:pPr>
    <w:rPr>
      <w:rFonts w:ascii="Segoe UI Light" w:eastAsiaTheme="minorHAnsi" w:hAnsi="Segoe UI Light" w:cstheme="minorBidi"/>
      <w:color w:val="auto"/>
      <w:kern w:val="2"/>
      <w:sz w:val="17"/>
      <w:szCs w:val="17"/>
      <w:lang w:val="en-US" w:eastAsia="en-US"/>
      <w14:ligatures w14:val="standardContextual"/>
    </w:rPr>
  </w:style>
  <w:style w:type="paragraph" w:customStyle="1" w:styleId="Tiu340">
    <w:name w:val="Tiêu đề #3 (4)"/>
    <w:basedOn w:val="Normal"/>
    <w:link w:val="Tiu34"/>
    <w:rsid w:val="0019506F"/>
    <w:pPr>
      <w:shd w:val="clear" w:color="auto" w:fill="FFFFFF"/>
      <w:spacing w:line="227" w:lineRule="exact"/>
      <w:jc w:val="center"/>
      <w:outlineLvl w:val="2"/>
    </w:pPr>
    <w:rPr>
      <w:rFonts w:ascii="Segoe UI Light" w:eastAsiaTheme="minorHAnsi" w:hAnsi="Segoe UI Light" w:cstheme="minorBidi"/>
      <w:color w:val="auto"/>
      <w:kern w:val="2"/>
      <w:sz w:val="17"/>
      <w:szCs w:val="17"/>
      <w:lang w:val="en-US" w:eastAsia="en-US"/>
      <w14:ligatures w14:val="standardContextual"/>
    </w:rPr>
  </w:style>
  <w:style w:type="paragraph" w:customStyle="1" w:styleId="Stiu320">
    <w:name w:val="Số tiêu đề #3 (2)"/>
    <w:basedOn w:val="Normal"/>
    <w:link w:val="Stiu32"/>
    <w:rsid w:val="0019506F"/>
    <w:pPr>
      <w:shd w:val="clear" w:color="auto" w:fill="FFFFFF"/>
      <w:spacing w:after="360" w:line="240" w:lineRule="atLeast"/>
      <w:jc w:val="center"/>
    </w:pPr>
    <w:rPr>
      <w:rFonts w:ascii="Segoe UI Light" w:eastAsiaTheme="minorHAnsi" w:hAnsi="Segoe UI Light" w:cstheme="minorBidi"/>
      <w:color w:val="auto"/>
      <w:kern w:val="2"/>
      <w:sz w:val="17"/>
      <w:szCs w:val="17"/>
      <w:lang w:val="en-US" w:eastAsia="en-US"/>
      <w14:ligatures w14:val="standardContextual"/>
    </w:rPr>
  </w:style>
  <w:style w:type="paragraph" w:customStyle="1" w:styleId="Tiu350">
    <w:name w:val="Tiêu đề #3 (5)"/>
    <w:basedOn w:val="Normal"/>
    <w:link w:val="Tiu35"/>
    <w:rsid w:val="0019506F"/>
    <w:pPr>
      <w:shd w:val="clear" w:color="auto" w:fill="FFFFFF"/>
      <w:spacing w:before="360" w:line="240" w:lineRule="atLeast"/>
      <w:jc w:val="both"/>
      <w:outlineLvl w:val="2"/>
    </w:pPr>
    <w:rPr>
      <w:rFonts w:ascii="Segoe UI Light" w:eastAsiaTheme="minorHAnsi" w:hAnsi="Segoe UI Light" w:cstheme="minorBidi"/>
      <w:color w:val="auto"/>
      <w:kern w:val="2"/>
      <w:sz w:val="17"/>
      <w:szCs w:val="17"/>
      <w:lang w:val="en-US" w:eastAsia="en-US"/>
      <w14:ligatures w14:val="standardContextual"/>
    </w:rPr>
  </w:style>
  <w:style w:type="paragraph" w:customStyle="1" w:styleId="Vnbnnidung201">
    <w:name w:val="Văn bản nội dung (20)"/>
    <w:basedOn w:val="Normal"/>
    <w:link w:val="Vnbnnidung200"/>
    <w:rsid w:val="0019506F"/>
    <w:pPr>
      <w:shd w:val="clear" w:color="auto" w:fill="FFFFFF"/>
      <w:spacing w:line="410" w:lineRule="exact"/>
    </w:pPr>
    <w:rPr>
      <w:rFonts w:ascii="Courier New" w:eastAsiaTheme="minorHAnsi" w:hAnsi="Courier New" w:cstheme="minorBidi"/>
      <w:b/>
      <w:bCs/>
      <w:i/>
      <w:iCs/>
      <w:color w:val="auto"/>
      <w:kern w:val="2"/>
      <w:sz w:val="19"/>
      <w:szCs w:val="19"/>
      <w:lang w:val="en-US" w:eastAsia="en-US"/>
      <w14:ligatures w14:val="standardContextual"/>
    </w:rPr>
  </w:style>
  <w:style w:type="table" w:customStyle="1" w:styleId="TableGrid1">
    <w:name w:val="Table Grid1"/>
    <w:basedOn w:val="TableNormal"/>
    <w:next w:val="TableGrid"/>
    <w:rsid w:val="0019506F"/>
    <w:pPr>
      <w:spacing w:after="0" w:line="240" w:lineRule="auto"/>
    </w:pPr>
    <w:rPr>
      <w:rFonts w:ascii="Microsoft Sans Serif" w:eastAsia="Microsoft Sans Serif" w:hAnsi="Microsoft Sans Serif" w:cs="Microsoft Sans Serif"/>
      <w:kern w:val="0"/>
      <w:sz w:val="20"/>
      <w:szCs w:val="20"/>
      <w14:ligatures w14:val="non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rsid w:val="0019506F"/>
    <w:rPr>
      <w:color w:val="800080"/>
      <w:u w:val="single"/>
    </w:rPr>
  </w:style>
  <w:style w:type="character" w:customStyle="1" w:styleId="Vnbnnidung210">
    <w:name w:val="Văn bản nội dung (21)_"/>
    <w:link w:val="Vnbnnidung211"/>
    <w:rsid w:val="0019506F"/>
    <w:rPr>
      <w:i/>
      <w:iCs/>
      <w:sz w:val="14"/>
      <w:szCs w:val="14"/>
      <w:shd w:val="clear" w:color="auto" w:fill="FFFFFF"/>
    </w:rPr>
  </w:style>
  <w:style w:type="character" w:customStyle="1" w:styleId="Vnbnnidung22">
    <w:name w:val="Văn bản nội dung (22)_"/>
    <w:link w:val="Vnbnnidung220"/>
    <w:rsid w:val="0019506F"/>
    <w:rPr>
      <w:sz w:val="15"/>
      <w:szCs w:val="15"/>
      <w:shd w:val="clear" w:color="auto" w:fill="FFFFFF"/>
    </w:rPr>
  </w:style>
  <w:style w:type="character" w:customStyle="1" w:styleId="Tiu12Chhoanh">
    <w:name w:val="Tiêu đề #1 (2) + Chữ hoa nhỏ"/>
    <w:rsid w:val="0019506F"/>
    <w:rPr>
      <w:rFonts w:ascii="Arial" w:hAnsi="Arial"/>
      <w:b/>
      <w:bCs/>
      <w:smallCaps/>
      <w:sz w:val="16"/>
      <w:szCs w:val="16"/>
      <w:lang w:bidi="ar-SA"/>
    </w:rPr>
  </w:style>
  <w:style w:type="character" w:customStyle="1" w:styleId="Vnbnnidung23">
    <w:name w:val="Văn bản nội dung (23)_"/>
    <w:link w:val="Vnbnnidung230"/>
    <w:rsid w:val="0019506F"/>
    <w:rPr>
      <w:i/>
      <w:iCs/>
      <w:spacing w:val="-10"/>
      <w:sz w:val="19"/>
      <w:szCs w:val="19"/>
      <w:shd w:val="clear" w:color="auto" w:fill="FFFFFF"/>
    </w:rPr>
  </w:style>
  <w:style w:type="character" w:customStyle="1" w:styleId="Vnbnnidung250">
    <w:name w:val="Văn bản nội dung (25)_"/>
    <w:link w:val="Vnbnnidung252"/>
    <w:rsid w:val="0019506F"/>
    <w:rPr>
      <w:rFonts w:ascii="Arial" w:hAnsi="Arial"/>
      <w:b/>
      <w:bCs/>
      <w:sz w:val="16"/>
      <w:szCs w:val="16"/>
      <w:shd w:val="clear" w:color="auto" w:fill="FFFFFF"/>
    </w:rPr>
  </w:style>
  <w:style w:type="character" w:customStyle="1" w:styleId="Vnbnnidung25Chhoanh">
    <w:name w:val="Văn bản nội dung (25) + Chữ hoa nhỏ"/>
    <w:rsid w:val="0019506F"/>
    <w:rPr>
      <w:rFonts w:ascii="Arial" w:hAnsi="Arial"/>
      <w:b/>
      <w:bCs/>
      <w:smallCaps/>
      <w:sz w:val="16"/>
      <w:szCs w:val="16"/>
      <w:lang w:bidi="ar-SA"/>
    </w:rPr>
  </w:style>
  <w:style w:type="character" w:customStyle="1" w:styleId="Vnbnnidung260">
    <w:name w:val="Văn bản nội dung (26)_"/>
    <w:link w:val="Vnbnnidung2610"/>
    <w:rsid w:val="0019506F"/>
    <w:rPr>
      <w:sz w:val="18"/>
      <w:szCs w:val="18"/>
      <w:shd w:val="clear" w:color="auto" w:fill="FFFFFF"/>
    </w:rPr>
  </w:style>
  <w:style w:type="character" w:customStyle="1" w:styleId="Vnbnnidung229pt">
    <w:name w:val="Văn bản nội dung (22) + 9 pt"/>
    <w:rsid w:val="0019506F"/>
    <w:rPr>
      <w:sz w:val="18"/>
      <w:szCs w:val="18"/>
      <w:lang w:bidi="ar-SA"/>
    </w:rPr>
  </w:style>
  <w:style w:type="character" w:customStyle="1" w:styleId="Vnbnnidung270">
    <w:name w:val="Văn bản nội dung (27)_"/>
    <w:link w:val="Vnbnnidung271"/>
    <w:rsid w:val="0019506F"/>
    <w:rPr>
      <w:i/>
      <w:iCs/>
      <w:sz w:val="15"/>
      <w:szCs w:val="15"/>
      <w:shd w:val="clear" w:color="auto" w:fill="FFFFFF"/>
    </w:rPr>
  </w:style>
  <w:style w:type="character" w:customStyle="1" w:styleId="Vnbnnidung27Khnginnghing">
    <w:name w:val="Văn bản nội dung (27) + Không in nghiêng"/>
    <w:basedOn w:val="Vnbnnidung270"/>
    <w:rsid w:val="0019506F"/>
    <w:rPr>
      <w:i/>
      <w:iCs/>
      <w:sz w:val="15"/>
      <w:szCs w:val="15"/>
      <w:shd w:val="clear" w:color="auto" w:fill="FFFFFF"/>
    </w:rPr>
  </w:style>
  <w:style w:type="character" w:customStyle="1" w:styleId="Vnbnnidung26Chhoanh">
    <w:name w:val="Văn bản nội dung (26) + Chữ hoa nhỏ"/>
    <w:rsid w:val="0019506F"/>
    <w:rPr>
      <w:smallCaps/>
      <w:sz w:val="18"/>
      <w:szCs w:val="18"/>
      <w:lang w:bidi="ar-SA"/>
    </w:rPr>
  </w:style>
  <w:style w:type="character" w:customStyle="1" w:styleId="Vnbnnidung280">
    <w:name w:val="Văn bản nội dung (28)_"/>
    <w:link w:val="Vnbnnidung281"/>
    <w:rsid w:val="0019506F"/>
    <w:rPr>
      <w:sz w:val="16"/>
      <w:szCs w:val="16"/>
      <w:shd w:val="clear" w:color="auto" w:fill="FFFFFF"/>
    </w:rPr>
  </w:style>
  <w:style w:type="character" w:customStyle="1" w:styleId="Vnbnnidung29">
    <w:name w:val="Văn bản nội dung (29)_"/>
    <w:link w:val="Vnbnnidung290"/>
    <w:rsid w:val="0019506F"/>
    <w:rPr>
      <w:i/>
      <w:iCs/>
      <w:sz w:val="16"/>
      <w:szCs w:val="16"/>
      <w:shd w:val="clear" w:color="auto" w:fill="FFFFFF"/>
    </w:rPr>
  </w:style>
  <w:style w:type="character" w:customStyle="1" w:styleId="Vnbnnidung29Khnginnghing">
    <w:name w:val="Văn bản nội dung (29) + Không in nghiêng"/>
    <w:rsid w:val="0019506F"/>
    <w:rPr>
      <w:i/>
      <w:iCs/>
      <w:noProof/>
      <w:sz w:val="16"/>
      <w:szCs w:val="16"/>
      <w:lang w:bidi="ar-SA"/>
    </w:rPr>
  </w:style>
  <w:style w:type="character" w:customStyle="1" w:styleId="Vnbnnidung300">
    <w:name w:val="Văn bản nội dung (30)_"/>
    <w:link w:val="Vnbnnidung301"/>
    <w:rsid w:val="0019506F"/>
    <w:rPr>
      <w:b/>
      <w:bCs/>
      <w:sz w:val="17"/>
      <w:szCs w:val="17"/>
      <w:shd w:val="clear" w:color="auto" w:fill="FFFFFF"/>
    </w:rPr>
  </w:style>
  <w:style w:type="character" w:customStyle="1" w:styleId="Vnbnnidung31">
    <w:name w:val="Văn bản nội dung (31)_"/>
    <w:link w:val="Vnbnnidung310"/>
    <w:rsid w:val="0019506F"/>
    <w:rPr>
      <w:rFonts w:ascii="Garamond" w:hAnsi="Garamond"/>
      <w:b/>
      <w:bCs/>
      <w:sz w:val="19"/>
      <w:szCs w:val="19"/>
      <w:shd w:val="clear" w:color="auto" w:fill="FFFFFF"/>
    </w:rPr>
  </w:style>
  <w:style w:type="character" w:customStyle="1" w:styleId="Vnbnnidung32">
    <w:name w:val="Văn bản nội dung (32)_"/>
    <w:link w:val="Vnbnnidung320"/>
    <w:rsid w:val="0019506F"/>
    <w:rPr>
      <w:rFonts w:ascii="Garamond" w:hAnsi="Garamond"/>
      <w:b/>
      <w:bCs/>
      <w:sz w:val="18"/>
      <w:szCs w:val="18"/>
      <w:shd w:val="clear" w:color="auto" w:fill="FFFFFF"/>
    </w:rPr>
  </w:style>
  <w:style w:type="character" w:customStyle="1" w:styleId="Vnbnnidung33">
    <w:name w:val="Văn bản nội dung (33)_"/>
    <w:link w:val="Vnbnnidung330"/>
    <w:rsid w:val="0019506F"/>
    <w:rPr>
      <w:b/>
      <w:bCs/>
      <w:sz w:val="19"/>
      <w:szCs w:val="19"/>
      <w:shd w:val="clear" w:color="auto" w:fill="FFFFFF"/>
    </w:rPr>
  </w:style>
  <w:style w:type="character" w:customStyle="1" w:styleId="Vnbnnidung26Inm">
    <w:name w:val="Văn bản nội dung (26) + In đậm"/>
    <w:rsid w:val="0019506F"/>
    <w:rPr>
      <w:b/>
      <w:bCs/>
      <w:spacing w:val="0"/>
      <w:sz w:val="18"/>
      <w:szCs w:val="18"/>
      <w:lang w:bidi="ar-SA"/>
    </w:rPr>
  </w:style>
  <w:style w:type="character" w:customStyle="1" w:styleId="Vnbnnidung26Inm2">
    <w:name w:val="Văn bản nội dung (26) + In đậm2"/>
    <w:rsid w:val="0019506F"/>
    <w:rPr>
      <w:b/>
      <w:bCs/>
      <w:spacing w:val="0"/>
      <w:sz w:val="18"/>
      <w:szCs w:val="18"/>
      <w:lang w:bidi="ar-SA"/>
    </w:rPr>
  </w:style>
  <w:style w:type="character" w:customStyle="1" w:styleId="Chthchnh9">
    <w:name w:val="Chú thích ảnh (9)_"/>
    <w:link w:val="Chthchnh90"/>
    <w:rsid w:val="0019506F"/>
    <w:rPr>
      <w:sz w:val="15"/>
      <w:szCs w:val="15"/>
      <w:shd w:val="clear" w:color="auto" w:fill="FFFFFF"/>
    </w:rPr>
  </w:style>
  <w:style w:type="character" w:customStyle="1" w:styleId="Chthchnh10">
    <w:name w:val="Chú thích ảnh (10)_"/>
    <w:link w:val="Chthchnh100"/>
    <w:rsid w:val="0019506F"/>
    <w:rPr>
      <w:sz w:val="15"/>
      <w:szCs w:val="15"/>
      <w:shd w:val="clear" w:color="auto" w:fill="FFFFFF"/>
    </w:rPr>
  </w:style>
  <w:style w:type="character" w:customStyle="1" w:styleId="Chthchnh11">
    <w:name w:val="Chú thích ảnh (11)_"/>
    <w:link w:val="Chthchnh110"/>
    <w:rsid w:val="0019506F"/>
    <w:rPr>
      <w:sz w:val="8"/>
      <w:szCs w:val="8"/>
      <w:shd w:val="clear" w:color="auto" w:fill="FFFFFF"/>
    </w:rPr>
  </w:style>
  <w:style w:type="character" w:customStyle="1" w:styleId="Vnbnnidung34">
    <w:name w:val="Văn bản nội dung (34)_"/>
    <w:link w:val="Vnbnnidung340"/>
    <w:rsid w:val="0019506F"/>
    <w:rPr>
      <w:b/>
      <w:bCs/>
      <w:sz w:val="18"/>
      <w:szCs w:val="18"/>
      <w:shd w:val="clear" w:color="auto" w:fill="FFFFFF"/>
    </w:rPr>
  </w:style>
  <w:style w:type="character" w:customStyle="1" w:styleId="Vnbnnidung26Inm1">
    <w:name w:val="Văn bản nội dung (26) + In đậm1"/>
    <w:rsid w:val="0019506F"/>
    <w:rPr>
      <w:b/>
      <w:bCs/>
      <w:sz w:val="18"/>
      <w:szCs w:val="18"/>
      <w:lang w:bidi="ar-SA"/>
    </w:rPr>
  </w:style>
  <w:style w:type="character" w:customStyle="1" w:styleId="Chthchnh12">
    <w:name w:val="Chú thích ảnh (12)_"/>
    <w:link w:val="Chthchnh120"/>
    <w:rsid w:val="0019506F"/>
    <w:rPr>
      <w:rFonts w:ascii="Arial" w:hAnsi="Arial"/>
      <w:sz w:val="10"/>
      <w:szCs w:val="10"/>
      <w:shd w:val="clear" w:color="auto" w:fill="FFFFFF"/>
    </w:rPr>
  </w:style>
  <w:style w:type="character" w:customStyle="1" w:styleId="Vnbnnidung35">
    <w:name w:val="Văn bản nội dung (35)_"/>
    <w:link w:val="Vnbnnidung351"/>
    <w:rsid w:val="0019506F"/>
    <w:rPr>
      <w:sz w:val="18"/>
      <w:szCs w:val="18"/>
      <w:shd w:val="clear" w:color="auto" w:fill="FFFFFF"/>
    </w:rPr>
  </w:style>
  <w:style w:type="character" w:customStyle="1" w:styleId="Vnbnnidung350">
    <w:name w:val="Văn bản nội dung (35)"/>
    <w:basedOn w:val="Vnbnnidung35"/>
    <w:rsid w:val="0019506F"/>
    <w:rPr>
      <w:sz w:val="18"/>
      <w:szCs w:val="18"/>
      <w:shd w:val="clear" w:color="auto" w:fill="FFFFFF"/>
    </w:rPr>
  </w:style>
  <w:style w:type="character" w:customStyle="1" w:styleId="Chthchnh13">
    <w:name w:val="Chú thích ảnh (13)_"/>
    <w:link w:val="Chthchnh130"/>
    <w:rsid w:val="0019506F"/>
    <w:rPr>
      <w:sz w:val="16"/>
      <w:szCs w:val="16"/>
      <w:shd w:val="clear" w:color="auto" w:fill="FFFFFF"/>
    </w:rPr>
  </w:style>
  <w:style w:type="character" w:customStyle="1" w:styleId="Chthchnh99pt">
    <w:name w:val="Chú thích ảnh (9) + 9 pt"/>
    <w:rsid w:val="0019506F"/>
    <w:rPr>
      <w:sz w:val="18"/>
      <w:szCs w:val="18"/>
      <w:lang w:bidi="ar-SA"/>
    </w:rPr>
  </w:style>
  <w:style w:type="character" w:customStyle="1" w:styleId="Chthchnh14">
    <w:name w:val="Chú thích ảnh (14)_"/>
    <w:link w:val="Chthchnh140"/>
    <w:rsid w:val="0019506F"/>
    <w:rPr>
      <w:b/>
      <w:bCs/>
      <w:i/>
      <w:iCs/>
      <w:sz w:val="17"/>
      <w:szCs w:val="17"/>
      <w:shd w:val="clear" w:color="auto" w:fill="FFFFFF"/>
    </w:rPr>
  </w:style>
  <w:style w:type="character" w:customStyle="1" w:styleId="Vnbnnidung36">
    <w:name w:val="Văn bản nội dung (36)_"/>
    <w:link w:val="Vnbnnidung360"/>
    <w:rsid w:val="0019506F"/>
    <w:rPr>
      <w:b/>
      <w:bCs/>
      <w:i/>
      <w:iCs/>
      <w:sz w:val="17"/>
      <w:szCs w:val="17"/>
      <w:shd w:val="clear" w:color="auto" w:fill="FFFFFF"/>
    </w:rPr>
  </w:style>
  <w:style w:type="character" w:customStyle="1" w:styleId="Vnbnnidung37">
    <w:name w:val="Văn bản nội dung (37)_"/>
    <w:link w:val="Vnbnnidung370"/>
    <w:rsid w:val="0019506F"/>
    <w:rPr>
      <w:rFonts w:ascii="Arial Narrow" w:hAnsi="Arial Narrow"/>
      <w:b/>
      <w:bCs/>
      <w:sz w:val="18"/>
      <w:szCs w:val="18"/>
      <w:shd w:val="clear" w:color="auto" w:fill="FFFFFF"/>
    </w:rPr>
  </w:style>
  <w:style w:type="character" w:customStyle="1" w:styleId="Vnbnnidung38">
    <w:name w:val="Văn bản nội dung (38)_"/>
    <w:link w:val="Vnbnnidung380"/>
    <w:rsid w:val="0019506F"/>
    <w:rPr>
      <w:b/>
      <w:bCs/>
      <w:i/>
      <w:iCs/>
      <w:sz w:val="19"/>
      <w:szCs w:val="19"/>
      <w:shd w:val="clear" w:color="auto" w:fill="FFFFFF"/>
    </w:rPr>
  </w:style>
  <w:style w:type="character" w:customStyle="1" w:styleId="Vnbnnidung39">
    <w:name w:val="Văn bản nội dung (39)_"/>
    <w:link w:val="Vnbnnidung390"/>
    <w:rsid w:val="0019506F"/>
    <w:rPr>
      <w:sz w:val="19"/>
      <w:szCs w:val="19"/>
      <w:shd w:val="clear" w:color="auto" w:fill="FFFFFF"/>
    </w:rPr>
  </w:style>
  <w:style w:type="character" w:customStyle="1" w:styleId="Vnbnnidung26Constantia">
    <w:name w:val="Văn bản nội dung (26) + Constantia"/>
    <w:aliases w:val="8 pt1,Văn bản nội dung (2) + Tahoma2"/>
    <w:rsid w:val="0019506F"/>
    <w:rPr>
      <w:rFonts w:ascii="Constantia" w:hAnsi="Constantia" w:cs="Constantia"/>
      <w:sz w:val="16"/>
      <w:szCs w:val="16"/>
      <w:lang w:bidi="ar-SA"/>
    </w:rPr>
  </w:style>
  <w:style w:type="character" w:customStyle="1" w:styleId="Vnbnnidung262">
    <w:name w:val="Văn bản nội dung (26)"/>
    <w:basedOn w:val="Vnbnnidung260"/>
    <w:rsid w:val="0019506F"/>
    <w:rPr>
      <w:sz w:val="18"/>
      <w:szCs w:val="18"/>
      <w:shd w:val="clear" w:color="auto" w:fill="FFFFFF"/>
    </w:rPr>
  </w:style>
  <w:style w:type="paragraph" w:customStyle="1" w:styleId="Vnbnnidung211">
    <w:name w:val="Văn bản nội dung (21)"/>
    <w:basedOn w:val="Normal"/>
    <w:link w:val="Vnbnnidung210"/>
    <w:rsid w:val="0019506F"/>
    <w:pPr>
      <w:shd w:val="clear" w:color="auto" w:fill="FFFFFF"/>
      <w:spacing w:before="660" w:after="180" w:line="240" w:lineRule="atLeast"/>
      <w:jc w:val="both"/>
    </w:pPr>
    <w:rPr>
      <w:rFonts w:ascii="Segoe UI Light" w:eastAsiaTheme="minorHAnsi" w:hAnsi="Segoe UI Light" w:cstheme="minorBidi"/>
      <w:i/>
      <w:iCs/>
      <w:color w:val="auto"/>
      <w:kern w:val="2"/>
      <w:sz w:val="14"/>
      <w:szCs w:val="14"/>
      <w:lang w:val="en-US" w:eastAsia="en-US"/>
      <w14:ligatures w14:val="standardContextual"/>
    </w:rPr>
  </w:style>
  <w:style w:type="paragraph" w:customStyle="1" w:styleId="Chthchbng91">
    <w:name w:val="Chú thích bảng (9)1"/>
    <w:basedOn w:val="Normal"/>
    <w:rsid w:val="0019506F"/>
    <w:pPr>
      <w:shd w:val="clear" w:color="auto" w:fill="FFFFFF"/>
      <w:spacing w:line="240" w:lineRule="atLeast"/>
    </w:pPr>
    <w:rPr>
      <w:rFonts w:ascii="Times New Roman" w:eastAsia="Times New Roman" w:hAnsi="Times New Roman" w:cs="Times New Roman"/>
      <w:color w:val="auto"/>
      <w:sz w:val="15"/>
      <w:szCs w:val="15"/>
      <w:lang w:val="en-US" w:eastAsia="en-US"/>
    </w:rPr>
  </w:style>
  <w:style w:type="paragraph" w:customStyle="1" w:styleId="Vnbnnidung220">
    <w:name w:val="Văn bản nội dung (22)"/>
    <w:basedOn w:val="Normal"/>
    <w:link w:val="Vnbnnidung22"/>
    <w:rsid w:val="0019506F"/>
    <w:pPr>
      <w:shd w:val="clear" w:color="auto" w:fill="FFFFFF"/>
      <w:spacing w:line="240" w:lineRule="atLeast"/>
    </w:pPr>
    <w:rPr>
      <w:rFonts w:ascii="Segoe UI Light" w:eastAsiaTheme="minorHAnsi" w:hAnsi="Segoe UI Light" w:cstheme="minorBidi"/>
      <w:color w:val="auto"/>
      <w:kern w:val="2"/>
      <w:sz w:val="15"/>
      <w:szCs w:val="15"/>
      <w:lang w:val="en-US" w:eastAsia="en-US"/>
      <w14:ligatures w14:val="standardContextual"/>
    </w:rPr>
  </w:style>
  <w:style w:type="paragraph" w:customStyle="1" w:styleId="Vnbnnidung230">
    <w:name w:val="Văn bản nội dung (23)"/>
    <w:basedOn w:val="Normal"/>
    <w:link w:val="Vnbnnidung23"/>
    <w:rsid w:val="0019506F"/>
    <w:pPr>
      <w:shd w:val="clear" w:color="auto" w:fill="FFFFFF"/>
      <w:spacing w:line="165" w:lineRule="exact"/>
      <w:jc w:val="center"/>
    </w:pPr>
    <w:rPr>
      <w:rFonts w:ascii="Segoe UI Light" w:eastAsiaTheme="minorHAnsi" w:hAnsi="Segoe UI Light" w:cstheme="minorBidi"/>
      <w:i/>
      <w:iCs/>
      <w:color w:val="auto"/>
      <w:spacing w:val="-10"/>
      <w:kern w:val="2"/>
      <w:sz w:val="19"/>
      <w:szCs w:val="19"/>
      <w:lang w:val="en-US" w:eastAsia="en-US"/>
      <w14:ligatures w14:val="standardContextual"/>
    </w:rPr>
  </w:style>
  <w:style w:type="paragraph" w:customStyle="1" w:styleId="Chthchbng111">
    <w:name w:val="Chú thích bảng (11)1"/>
    <w:basedOn w:val="Normal"/>
    <w:rsid w:val="0019506F"/>
    <w:pPr>
      <w:shd w:val="clear" w:color="auto" w:fill="FFFFFF"/>
      <w:spacing w:line="167" w:lineRule="exact"/>
      <w:jc w:val="center"/>
    </w:pPr>
    <w:rPr>
      <w:rFonts w:ascii="Times New Roman" w:eastAsia="Times New Roman" w:hAnsi="Times New Roman" w:cs="Times New Roman"/>
      <w:color w:val="auto"/>
      <w:sz w:val="15"/>
      <w:szCs w:val="15"/>
      <w:lang w:val="en-US" w:eastAsia="en-US"/>
    </w:rPr>
  </w:style>
  <w:style w:type="paragraph" w:customStyle="1" w:styleId="Vnbnnidung252">
    <w:name w:val="Văn bản nội dung (25)"/>
    <w:basedOn w:val="Normal"/>
    <w:link w:val="Vnbnnidung250"/>
    <w:rsid w:val="0019506F"/>
    <w:pPr>
      <w:shd w:val="clear" w:color="auto" w:fill="FFFFFF"/>
      <w:spacing w:before="120" w:line="165" w:lineRule="exact"/>
      <w:jc w:val="center"/>
    </w:pPr>
    <w:rPr>
      <w:rFonts w:ascii="Arial" w:eastAsiaTheme="minorHAnsi" w:hAnsi="Arial" w:cstheme="minorBidi"/>
      <w:b/>
      <w:bCs/>
      <w:color w:val="auto"/>
      <w:kern w:val="2"/>
      <w:sz w:val="16"/>
      <w:szCs w:val="16"/>
      <w:lang w:val="en-US" w:eastAsia="en-US"/>
      <w14:ligatures w14:val="standardContextual"/>
    </w:rPr>
  </w:style>
  <w:style w:type="paragraph" w:customStyle="1" w:styleId="Vnbnnidung2610">
    <w:name w:val="Văn bản nội dung (26)1"/>
    <w:basedOn w:val="Normal"/>
    <w:link w:val="Vnbnnidung260"/>
    <w:rsid w:val="0019506F"/>
    <w:pPr>
      <w:shd w:val="clear" w:color="auto" w:fill="FFFFFF"/>
      <w:spacing w:after="600" w:line="240" w:lineRule="atLeast"/>
      <w:jc w:val="center"/>
    </w:pPr>
    <w:rPr>
      <w:rFonts w:ascii="Segoe UI Light" w:eastAsiaTheme="minorHAnsi" w:hAnsi="Segoe UI Light" w:cstheme="minorBidi"/>
      <w:color w:val="auto"/>
      <w:kern w:val="2"/>
      <w:sz w:val="18"/>
      <w:szCs w:val="18"/>
      <w:lang w:val="en-US" w:eastAsia="en-US"/>
      <w14:ligatures w14:val="standardContextual"/>
    </w:rPr>
  </w:style>
  <w:style w:type="paragraph" w:customStyle="1" w:styleId="Vnbnnidung271">
    <w:name w:val="Văn bản nội dung (27)"/>
    <w:basedOn w:val="Normal"/>
    <w:link w:val="Vnbnnidung270"/>
    <w:rsid w:val="0019506F"/>
    <w:pPr>
      <w:shd w:val="clear" w:color="auto" w:fill="FFFFFF"/>
      <w:spacing w:line="163" w:lineRule="exact"/>
      <w:jc w:val="both"/>
    </w:pPr>
    <w:rPr>
      <w:rFonts w:ascii="Segoe UI Light" w:eastAsiaTheme="minorHAnsi" w:hAnsi="Segoe UI Light" w:cstheme="minorBidi"/>
      <w:i/>
      <w:iCs/>
      <w:color w:val="auto"/>
      <w:kern w:val="2"/>
      <w:sz w:val="15"/>
      <w:szCs w:val="15"/>
      <w:lang w:val="en-US" w:eastAsia="en-US"/>
      <w14:ligatures w14:val="standardContextual"/>
    </w:rPr>
  </w:style>
  <w:style w:type="paragraph" w:customStyle="1" w:styleId="Vnbnnidung281">
    <w:name w:val="Văn bản nội dung (28)"/>
    <w:basedOn w:val="Normal"/>
    <w:link w:val="Vnbnnidung280"/>
    <w:rsid w:val="0019506F"/>
    <w:pPr>
      <w:shd w:val="clear" w:color="auto" w:fill="FFFFFF"/>
      <w:spacing w:after="60" w:line="240" w:lineRule="atLeast"/>
    </w:pPr>
    <w:rPr>
      <w:rFonts w:ascii="Segoe UI Light" w:eastAsiaTheme="minorHAnsi" w:hAnsi="Segoe UI Light" w:cstheme="minorBidi"/>
      <w:color w:val="auto"/>
      <w:kern w:val="2"/>
      <w:sz w:val="16"/>
      <w:szCs w:val="16"/>
      <w:lang w:val="en-US" w:eastAsia="en-US"/>
      <w14:ligatures w14:val="standardContextual"/>
    </w:rPr>
  </w:style>
  <w:style w:type="paragraph" w:customStyle="1" w:styleId="Chthchbng131">
    <w:name w:val="Chú thích bảng (13)1"/>
    <w:basedOn w:val="Normal"/>
    <w:rsid w:val="0019506F"/>
    <w:pPr>
      <w:shd w:val="clear" w:color="auto" w:fill="FFFFFF"/>
      <w:spacing w:line="240" w:lineRule="atLeast"/>
    </w:pPr>
    <w:rPr>
      <w:rFonts w:ascii="Times New Roman" w:eastAsia="Times New Roman" w:hAnsi="Times New Roman" w:cs="Times New Roman"/>
      <w:i/>
      <w:iCs/>
      <w:color w:val="auto"/>
      <w:sz w:val="14"/>
      <w:szCs w:val="14"/>
      <w:lang w:val="en-US" w:eastAsia="en-US"/>
    </w:rPr>
  </w:style>
  <w:style w:type="paragraph" w:customStyle="1" w:styleId="Vnbnnidung290">
    <w:name w:val="Văn bản nội dung (29)"/>
    <w:basedOn w:val="Normal"/>
    <w:link w:val="Vnbnnidung29"/>
    <w:rsid w:val="0019506F"/>
    <w:pPr>
      <w:shd w:val="clear" w:color="auto" w:fill="FFFFFF"/>
      <w:spacing w:line="177" w:lineRule="exact"/>
      <w:jc w:val="both"/>
    </w:pPr>
    <w:rPr>
      <w:rFonts w:ascii="Segoe UI Light" w:eastAsiaTheme="minorHAnsi" w:hAnsi="Segoe UI Light" w:cstheme="minorBidi"/>
      <w:i/>
      <w:iCs/>
      <w:color w:val="auto"/>
      <w:kern w:val="2"/>
      <w:sz w:val="16"/>
      <w:szCs w:val="16"/>
      <w:lang w:val="en-US" w:eastAsia="en-US"/>
      <w14:ligatures w14:val="standardContextual"/>
    </w:rPr>
  </w:style>
  <w:style w:type="paragraph" w:customStyle="1" w:styleId="Vnbnnidung301">
    <w:name w:val="Văn bản nội dung (30)"/>
    <w:basedOn w:val="Normal"/>
    <w:link w:val="Vnbnnidung300"/>
    <w:rsid w:val="0019506F"/>
    <w:pPr>
      <w:shd w:val="clear" w:color="auto" w:fill="FFFFFF"/>
      <w:spacing w:after="120" w:line="240" w:lineRule="atLeast"/>
      <w:jc w:val="center"/>
    </w:pPr>
    <w:rPr>
      <w:rFonts w:ascii="Segoe UI Light" w:eastAsiaTheme="minorHAnsi" w:hAnsi="Segoe UI Light" w:cstheme="minorBidi"/>
      <w:b/>
      <w:bCs/>
      <w:color w:val="auto"/>
      <w:kern w:val="2"/>
      <w:sz w:val="17"/>
      <w:szCs w:val="17"/>
      <w:lang w:val="en-US" w:eastAsia="en-US"/>
      <w14:ligatures w14:val="standardContextual"/>
    </w:rPr>
  </w:style>
  <w:style w:type="paragraph" w:customStyle="1" w:styleId="Vnbnnidung310">
    <w:name w:val="Văn bản nội dung (31)"/>
    <w:basedOn w:val="Normal"/>
    <w:link w:val="Vnbnnidung31"/>
    <w:rsid w:val="0019506F"/>
    <w:pPr>
      <w:shd w:val="clear" w:color="auto" w:fill="FFFFFF"/>
      <w:spacing w:after="300" w:line="240" w:lineRule="atLeast"/>
      <w:jc w:val="center"/>
    </w:pPr>
    <w:rPr>
      <w:rFonts w:ascii="Garamond" w:eastAsiaTheme="minorHAnsi" w:hAnsi="Garamond" w:cstheme="minorBidi"/>
      <w:b/>
      <w:bCs/>
      <w:color w:val="auto"/>
      <w:kern w:val="2"/>
      <w:sz w:val="19"/>
      <w:szCs w:val="19"/>
      <w:lang w:val="en-US" w:eastAsia="en-US"/>
      <w14:ligatures w14:val="standardContextual"/>
    </w:rPr>
  </w:style>
  <w:style w:type="paragraph" w:customStyle="1" w:styleId="Vnbnnidung320">
    <w:name w:val="Văn bản nội dung (32)"/>
    <w:basedOn w:val="Normal"/>
    <w:link w:val="Vnbnnidung32"/>
    <w:rsid w:val="0019506F"/>
    <w:pPr>
      <w:shd w:val="clear" w:color="auto" w:fill="FFFFFF"/>
      <w:spacing w:after="120" w:line="240" w:lineRule="atLeast"/>
      <w:jc w:val="center"/>
    </w:pPr>
    <w:rPr>
      <w:rFonts w:ascii="Garamond" w:eastAsiaTheme="minorHAnsi" w:hAnsi="Garamond" w:cstheme="minorBidi"/>
      <w:b/>
      <w:bCs/>
      <w:color w:val="auto"/>
      <w:kern w:val="2"/>
      <w:sz w:val="18"/>
      <w:szCs w:val="18"/>
      <w:lang w:val="en-US" w:eastAsia="en-US"/>
      <w14:ligatures w14:val="standardContextual"/>
    </w:rPr>
  </w:style>
  <w:style w:type="paragraph" w:customStyle="1" w:styleId="Vnbnnidung330">
    <w:name w:val="Văn bản nội dung (33)"/>
    <w:basedOn w:val="Normal"/>
    <w:link w:val="Vnbnnidung33"/>
    <w:rsid w:val="0019506F"/>
    <w:pPr>
      <w:shd w:val="clear" w:color="auto" w:fill="FFFFFF"/>
      <w:spacing w:before="120" w:line="240" w:lineRule="atLeast"/>
      <w:jc w:val="both"/>
    </w:pPr>
    <w:rPr>
      <w:rFonts w:ascii="Segoe UI Light" w:eastAsiaTheme="minorHAnsi" w:hAnsi="Segoe UI Light" w:cstheme="minorBidi"/>
      <w:b/>
      <w:bCs/>
      <w:color w:val="auto"/>
      <w:kern w:val="2"/>
      <w:sz w:val="19"/>
      <w:szCs w:val="19"/>
      <w:lang w:val="en-US" w:eastAsia="en-US"/>
      <w14:ligatures w14:val="standardContextual"/>
    </w:rPr>
  </w:style>
  <w:style w:type="paragraph" w:customStyle="1" w:styleId="Chthchnh90">
    <w:name w:val="Chú thích ảnh (9)"/>
    <w:basedOn w:val="Normal"/>
    <w:link w:val="Chthchnh9"/>
    <w:rsid w:val="0019506F"/>
    <w:pPr>
      <w:shd w:val="clear" w:color="auto" w:fill="FFFFFF"/>
      <w:spacing w:line="179" w:lineRule="exact"/>
      <w:jc w:val="center"/>
    </w:pPr>
    <w:rPr>
      <w:rFonts w:ascii="Segoe UI Light" w:eastAsiaTheme="minorHAnsi" w:hAnsi="Segoe UI Light" w:cstheme="minorBidi"/>
      <w:color w:val="auto"/>
      <w:kern w:val="2"/>
      <w:sz w:val="15"/>
      <w:szCs w:val="15"/>
      <w:lang w:val="en-US" w:eastAsia="en-US"/>
      <w14:ligatures w14:val="standardContextual"/>
    </w:rPr>
  </w:style>
  <w:style w:type="paragraph" w:customStyle="1" w:styleId="Chthchnh100">
    <w:name w:val="Chú thích ảnh (10)"/>
    <w:basedOn w:val="Normal"/>
    <w:link w:val="Chthchnh10"/>
    <w:rsid w:val="0019506F"/>
    <w:pPr>
      <w:shd w:val="clear" w:color="auto" w:fill="FFFFFF"/>
      <w:spacing w:line="240" w:lineRule="atLeast"/>
    </w:pPr>
    <w:rPr>
      <w:rFonts w:ascii="Segoe UI Light" w:eastAsiaTheme="minorHAnsi" w:hAnsi="Segoe UI Light" w:cstheme="minorBidi"/>
      <w:color w:val="auto"/>
      <w:kern w:val="2"/>
      <w:sz w:val="15"/>
      <w:szCs w:val="15"/>
      <w:lang w:val="en-US" w:eastAsia="en-US"/>
      <w14:ligatures w14:val="standardContextual"/>
    </w:rPr>
  </w:style>
  <w:style w:type="paragraph" w:customStyle="1" w:styleId="Chthchnh110">
    <w:name w:val="Chú thích ảnh (11)"/>
    <w:basedOn w:val="Normal"/>
    <w:link w:val="Chthchnh11"/>
    <w:rsid w:val="0019506F"/>
    <w:pPr>
      <w:shd w:val="clear" w:color="auto" w:fill="FFFFFF"/>
      <w:spacing w:line="240" w:lineRule="atLeast"/>
    </w:pPr>
    <w:rPr>
      <w:rFonts w:ascii="Segoe UI Light" w:eastAsiaTheme="minorHAnsi" w:hAnsi="Segoe UI Light" w:cstheme="minorBidi"/>
      <w:color w:val="auto"/>
      <w:kern w:val="2"/>
      <w:sz w:val="8"/>
      <w:szCs w:val="8"/>
      <w:lang w:val="en-US" w:eastAsia="en-US"/>
      <w14:ligatures w14:val="standardContextual"/>
    </w:rPr>
  </w:style>
  <w:style w:type="paragraph" w:customStyle="1" w:styleId="Vnbnnidung340">
    <w:name w:val="Văn bản nội dung (34)"/>
    <w:basedOn w:val="Normal"/>
    <w:link w:val="Vnbnnidung34"/>
    <w:rsid w:val="0019506F"/>
    <w:pPr>
      <w:shd w:val="clear" w:color="auto" w:fill="FFFFFF"/>
      <w:spacing w:after="60" w:line="258" w:lineRule="exact"/>
      <w:jc w:val="both"/>
    </w:pPr>
    <w:rPr>
      <w:rFonts w:ascii="Segoe UI Light" w:eastAsiaTheme="minorHAnsi" w:hAnsi="Segoe UI Light" w:cstheme="minorBidi"/>
      <w:b/>
      <w:bCs/>
      <w:color w:val="auto"/>
      <w:kern w:val="2"/>
      <w:sz w:val="18"/>
      <w:szCs w:val="18"/>
      <w:lang w:val="en-US" w:eastAsia="en-US"/>
      <w14:ligatures w14:val="standardContextual"/>
    </w:rPr>
  </w:style>
  <w:style w:type="paragraph" w:customStyle="1" w:styleId="Chthchnh120">
    <w:name w:val="Chú thích ảnh (12)"/>
    <w:basedOn w:val="Normal"/>
    <w:link w:val="Chthchnh12"/>
    <w:rsid w:val="0019506F"/>
    <w:pPr>
      <w:shd w:val="clear" w:color="auto" w:fill="FFFFFF"/>
      <w:spacing w:line="240" w:lineRule="atLeast"/>
      <w:jc w:val="both"/>
    </w:pPr>
    <w:rPr>
      <w:rFonts w:ascii="Arial" w:eastAsiaTheme="minorHAnsi" w:hAnsi="Arial" w:cstheme="minorBidi"/>
      <w:color w:val="auto"/>
      <w:kern w:val="2"/>
      <w:sz w:val="10"/>
      <w:szCs w:val="10"/>
      <w:lang w:val="en-US" w:eastAsia="en-US"/>
      <w14:ligatures w14:val="standardContextual"/>
    </w:rPr>
  </w:style>
  <w:style w:type="paragraph" w:customStyle="1" w:styleId="Vnbnnidung351">
    <w:name w:val="Văn bản nội dung (35)1"/>
    <w:basedOn w:val="Normal"/>
    <w:link w:val="Vnbnnidung35"/>
    <w:rsid w:val="0019506F"/>
    <w:pPr>
      <w:shd w:val="clear" w:color="auto" w:fill="FFFFFF"/>
      <w:spacing w:after="60" w:line="240" w:lineRule="atLeast"/>
      <w:jc w:val="both"/>
    </w:pPr>
    <w:rPr>
      <w:rFonts w:ascii="Segoe UI Light" w:eastAsiaTheme="minorHAnsi" w:hAnsi="Segoe UI Light" w:cstheme="minorBidi"/>
      <w:color w:val="auto"/>
      <w:kern w:val="2"/>
      <w:sz w:val="18"/>
      <w:szCs w:val="18"/>
      <w:lang w:val="en-US" w:eastAsia="en-US"/>
      <w14:ligatures w14:val="standardContextual"/>
    </w:rPr>
  </w:style>
  <w:style w:type="paragraph" w:customStyle="1" w:styleId="Chthchnh130">
    <w:name w:val="Chú thích ảnh (13)"/>
    <w:basedOn w:val="Normal"/>
    <w:link w:val="Chthchnh13"/>
    <w:rsid w:val="0019506F"/>
    <w:pPr>
      <w:shd w:val="clear" w:color="auto" w:fill="FFFFFF"/>
      <w:spacing w:line="179" w:lineRule="exact"/>
      <w:jc w:val="center"/>
    </w:pPr>
    <w:rPr>
      <w:rFonts w:ascii="Segoe UI Light" w:eastAsiaTheme="minorHAnsi" w:hAnsi="Segoe UI Light" w:cstheme="minorBidi"/>
      <w:color w:val="auto"/>
      <w:kern w:val="2"/>
      <w:sz w:val="16"/>
      <w:szCs w:val="16"/>
      <w:lang w:val="en-US" w:eastAsia="en-US"/>
      <w14:ligatures w14:val="standardContextual"/>
    </w:rPr>
  </w:style>
  <w:style w:type="paragraph" w:customStyle="1" w:styleId="Chthchnh140">
    <w:name w:val="Chú thích ảnh (14)"/>
    <w:basedOn w:val="Normal"/>
    <w:link w:val="Chthchnh14"/>
    <w:rsid w:val="0019506F"/>
    <w:pPr>
      <w:shd w:val="clear" w:color="auto" w:fill="FFFFFF"/>
      <w:spacing w:line="240" w:lineRule="atLeast"/>
      <w:jc w:val="both"/>
    </w:pPr>
    <w:rPr>
      <w:rFonts w:ascii="Segoe UI Light" w:eastAsiaTheme="minorHAnsi" w:hAnsi="Segoe UI Light" w:cstheme="minorBidi"/>
      <w:b/>
      <w:bCs/>
      <w:i/>
      <w:iCs/>
      <w:color w:val="auto"/>
      <w:kern w:val="2"/>
      <w:sz w:val="17"/>
      <w:szCs w:val="17"/>
      <w:lang w:val="en-US" w:eastAsia="en-US"/>
      <w14:ligatures w14:val="standardContextual"/>
    </w:rPr>
  </w:style>
  <w:style w:type="paragraph" w:customStyle="1" w:styleId="Vnbnnidung360">
    <w:name w:val="Văn bản nội dung (36)"/>
    <w:basedOn w:val="Normal"/>
    <w:link w:val="Vnbnnidung36"/>
    <w:rsid w:val="0019506F"/>
    <w:pPr>
      <w:shd w:val="clear" w:color="auto" w:fill="FFFFFF"/>
      <w:spacing w:before="60" w:after="60" w:line="240" w:lineRule="atLeast"/>
      <w:ind w:firstLine="400"/>
      <w:jc w:val="both"/>
    </w:pPr>
    <w:rPr>
      <w:rFonts w:ascii="Segoe UI Light" w:eastAsiaTheme="minorHAnsi" w:hAnsi="Segoe UI Light" w:cstheme="minorBidi"/>
      <w:b/>
      <w:bCs/>
      <w:i/>
      <w:iCs/>
      <w:color w:val="auto"/>
      <w:kern w:val="2"/>
      <w:sz w:val="17"/>
      <w:szCs w:val="17"/>
      <w:lang w:val="en-US" w:eastAsia="en-US"/>
      <w14:ligatures w14:val="standardContextual"/>
    </w:rPr>
  </w:style>
  <w:style w:type="paragraph" w:customStyle="1" w:styleId="Vnbnnidung370">
    <w:name w:val="Văn bản nội dung (37)"/>
    <w:basedOn w:val="Normal"/>
    <w:link w:val="Vnbnnidung37"/>
    <w:rsid w:val="0019506F"/>
    <w:pPr>
      <w:shd w:val="clear" w:color="auto" w:fill="FFFFFF"/>
      <w:spacing w:after="240" w:line="240" w:lineRule="atLeast"/>
      <w:jc w:val="center"/>
    </w:pPr>
    <w:rPr>
      <w:rFonts w:ascii="Arial Narrow" w:eastAsiaTheme="minorHAnsi" w:hAnsi="Arial Narrow" w:cstheme="minorBidi"/>
      <w:b/>
      <w:bCs/>
      <w:color w:val="auto"/>
      <w:kern w:val="2"/>
      <w:sz w:val="18"/>
      <w:szCs w:val="18"/>
      <w:lang w:val="en-US" w:eastAsia="en-US"/>
      <w14:ligatures w14:val="standardContextual"/>
    </w:rPr>
  </w:style>
  <w:style w:type="paragraph" w:customStyle="1" w:styleId="Vnbnnidung380">
    <w:name w:val="Văn bản nội dung (38)"/>
    <w:basedOn w:val="Normal"/>
    <w:link w:val="Vnbnnidung38"/>
    <w:rsid w:val="0019506F"/>
    <w:pPr>
      <w:shd w:val="clear" w:color="auto" w:fill="FFFFFF"/>
      <w:spacing w:before="60" w:after="60" w:line="240" w:lineRule="atLeast"/>
      <w:ind w:firstLine="420"/>
      <w:jc w:val="both"/>
    </w:pPr>
    <w:rPr>
      <w:rFonts w:ascii="Segoe UI Light" w:eastAsiaTheme="minorHAnsi" w:hAnsi="Segoe UI Light" w:cstheme="minorBidi"/>
      <w:b/>
      <w:bCs/>
      <w:i/>
      <w:iCs/>
      <w:color w:val="auto"/>
      <w:kern w:val="2"/>
      <w:sz w:val="19"/>
      <w:szCs w:val="19"/>
      <w:lang w:val="en-US" w:eastAsia="en-US"/>
      <w14:ligatures w14:val="standardContextual"/>
    </w:rPr>
  </w:style>
  <w:style w:type="paragraph" w:customStyle="1" w:styleId="Vnbnnidung390">
    <w:name w:val="Văn bản nội dung (39)"/>
    <w:basedOn w:val="Normal"/>
    <w:link w:val="Vnbnnidung39"/>
    <w:rsid w:val="0019506F"/>
    <w:pPr>
      <w:shd w:val="clear" w:color="auto" w:fill="FFFFFF"/>
      <w:spacing w:after="180" w:line="240" w:lineRule="atLeast"/>
      <w:jc w:val="center"/>
    </w:pPr>
    <w:rPr>
      <w:rFonts w:ascii="Segoe UI Light" w:eastAsiaTheme="minorHAnsi" w:hAnsi="Segoe UI Light" w:cstheme="minorBidi"/>
      <w:color w:val="auto"/>
      <w:kern w:val="2"/>
      <w:sz w:val="19"/>
      <w:szCs w:val="19"/>
      <w:lang w:val="en-US" w:eastAsia="en-US"/>
      <w14:ligatures w14:val="standardContextual"/>
    </w:rPr>
  </w:style>
  <w:style w:type="character" w:customStyle="1" w:styleId="Tiu215pt">
    <w:name w:val="Tiêu đề #2 + 15 pt"/>
    <w:rsid w:val="0019506F"/>
    <w:rPr>
      <w:b/>
      <w:bCs/>
      <w:i/>
      <w:iCs/>
      <w:spacing w:val="0"/>
      <w:sz w:val="30"/>
      <w:szCs w:val="30"/>
      <w:lang w:bidi="ar-SA"/>
    </w:rPr>
  </w:style>
  <w:style w:type="character" w:customStyle="1" w:styleId="Vnbnnidung5Khnginm">
    <w:name w:val="Văn bản nội dung (5) + Không in đậm"/>
    <w:rsid w:val="0019506F"/>
    <w:rPr>
      <w:b/>
      <w:bCs/>
      <w:sz w:val="28"/>
      <w:szCs w:val="28"/>
      <w:lang w:bidi="ar-SA"/>
    </w:rPr>
  </w:style>
  <w:style w:type="character" w:customStyle="1" w:styleId="Tiu2Khnginm">
    <w:name w:val="Tiêu đề #2 + Không in đậm"/>
    <w:rsid w:val="0019506F"/>
    <w:rPr>
      <w:b/>
      <w:bCs/>
      <w:i/>
      <w:iCs/>
      <w:sz w:val="28"/>
      <w:szCs w:val="28"/>
      <w:lang w:bidi="ar-SA"/>
    </w:rPr>
  </w:style>
  <w:style w:type="character" w:customStyle="1" w:styleId="Vnbnnidung2Innghing">
    <w:name w:val="Văn bản nội dung (2) + In nghiêng"/>
    <w:rsid w:val="0019506F"/>
    <w:rPr>
      <w:rFonts w:ascii="Times New Roman" w:hAnsi="Times New Roman" w:cs="Times New Roman"/>
      <w:i/>
      <w:iCs/>
      <w:sz w:val="28"/>
      <w:szCs w:val="28"/>
      <w:u w:val="none"/>
      <w:lang w:bidi="ar-SA"/>
    </w:rPr>
  </w:style>
  <w:style w:type="character" w:customStyle="1" w:styleId="Vnbnnidung2Inm3">
    <w:name w:val="Văn bản nội dung (2) + In đậm3"/>
    <w:rsid w:val="0019506F"/>
    <w:rPr>
      <w:rFonts w:ascii="Times New Roman" w:hAnsi="Times New Roman" w:cs="Times New Roman"/>
      <w:b/>
      <w:bCs/>
      <w:sz w:val="28"/>
      <w:szCs w:val="28"/>
      <w:u w:val="none"/>
      <w:lang w:bidi="ar-SA"/>
    </w:rPr>
  </w:style>
  <w:style w:type="character" w:customStyle="1" w:styleId="Vnbnnidung14Khnginnghing">
    <w:name w:val="Văn bản nội dung (14) + Không in nghiêng"/>
    <w:rsid w:val="0019506F"/>
    <w:rPr>
      <w:i/>
      <w:iCs/>
      <w:sz w:val="28"/>
      <w:szCs w:val="28"/>
      <w:lang w:val="en-US" w:eastAsia="en-US" w:bidi="ar-SA"/>
    </w:rPr>
  </w:style>
  <w:style w:type="character" w:customStyle="1" w:styleId="Vnbnnidung221">
    <w:name w:val="Văn bản nội dung (2)2"/>
    <w:rsid w:val="0019506F"/>
    <w:rPr>
      <w:rFonts w:ascii="Times New Roman" w:hAnsi="Times New Roman" w:cs="Times New Roman"/>
      <w:sz w:val="28"/>
      <w:szCs w:val="28"/>
      <w:u w:val="none"/>
      <w:lang w:bidi="ar-SA"/>
    </w:rPr>
  </w:style>
  <w:style w:type="character" w:customStyle="1" w:styleId="Vnbnnidung2Innghing1">
    <w:name w:val="Văn bản nội dung (2) + In nghiêng1"/>
    <w:rsid w:val="0019506F"/>
    <w:rPr>
      <w:rFonts w:ascii="Times New Roman" w:hAnsi="Times New Roman" w:cs="Times New Roman"/>
      <w:i/>
      <w:iCs/>
      <w:sz w:val="28"/>
      <w:szCs w:val="28"/>
      <w:u w:val="none"/>
      <w:lang w:bidi="ar-SA"/>
    </w:rPr>
  </w:style>
  <w:style w:type="character" w:customStyle="1" w:styleId="Chthchbng2Chhoanh">
    <w:name w:val="Chú thích bảng (2) + Chữ hoa nhỏ"/>
    <w:rsid w:val="0019506F"/>
    <w:rPr>
      <w:smallCaps/>
      <w:sz w:val="28"/>
      <w:szCs w:val="28"/>
      <w:lang w:bidi="ar-SA"/>
    </w:rPr>
  </w:style>
  <w:style w:type="character" w:customStyle="1" w:styleId="Vnbnnidung213pt">
    <w:name w:val="Văn bản nội dung (2) + 13 pt"/>
    <w:rsid w:val="0019506F"/>
    <w:rPr>
      <w:rFonts w:ascii="Times New Roman" w:hAnsi="Times New Roman" w:cs="Times New Roman"/>
      <w:sz w:val="26"/>
      <w:szCs w:val="26"/>
      <w:u w:val="none"/>
      <w:lang w:bidi="ar-SA"/>
    </w:rPr>
  </w:style>
  <w:style w:type="character" w:customStyle="1" w:styleId="Vnbnnidung2Inm2">
    <w:name w:val="Văn bản nội dung (2) + In đậm2"/>
    <w:rsid w:val="0019506F"/>
    <w:rPr>
      <w:rFonts w:ascii="Times New Roman" w:hAnsi="Times New Roman" w:cs="Times New Roman"/>
      <w:b/>
      <w:bCs/>
      <w:sz w:val="28"/>
      <w:szCs w:val="28"/>
      <w:u w:val="none"/>
      <w:lang w:bidi="ar-SA"/>
    </w:rPr>
  </w:style>
  <w:style w:type="character" w:customStyle="1" w:styleId="Chthchbng32">
    <w:name w:val="Chú thích bảng3"/>
    <w:rsid w:val="0019506F"/>
    <w:rPr>
      <w:rFonts w:ascii="Times New Roman" w:hAnsi="Times New Roman" w:cs="Times New Roman"/>
      <w:i/>
      <w:iCs/>
      <w:sz w:val="28"/>
      <w:szCs w:val="28"/>
      <w:u w:val="none"/>
    </w:rPr>
  </w:style>
  <w:style w:type="character" w:customStyle="1" w:styleId="Chthchbng21">
    <w:name w:val="Chú thích bảng2"/>
    <w:rsid w:val="0019506F"/>
    <w:rPr>
      <w:i/>
      <w:iCs/>
      <w:sz w:val="28"/>
      <w:szCs w:val="28"/>
      <w:u w:val="single"/>
      <w:lang w:val="en-US" w:eastAsia="en-US" w:bidi="ar-SA"/>
    </w:rPr>
  </w:style>
  <w:style w:type="character" w:customStyle="1" w:styleId="Vnbnnidung188pt1">
    <w:name w:val="Văn bản nội dung (18) + 8 pt1"/>
    <w:aliases w:val="Giãn cách 1 pt4"/>
    <w:rsid w:val="0019506F"/>
    <w:rPr>
      <w:b/>
      <w:bCs/>
      <w:spacing w:val="20"/>
      <w:sz w:val="16"/>
      <w:szCs w:val="16"/>
      <w:lang w:val="en-US" w:eastAsia="en-US" w:bidi="ar-SA"/>
    </w:rPr>
  </w:style>
  <w:style w:type="character" w:customStyle="1" w:styleId="Vnbnnidung213pt3">
    <w:name w:val="Văn bản nội dung (2) + 13 pt3"/>
    <w:aliases w:val="Giãn cách 0 pt8"/>
    <w:rsid w:val="0019506F"/>
    <w:rPr>
      <w:rFonts w:ascii="Times New Roman" w:hAnsi="Times New Roman" w:cs="Times New Roman"/>
      <w:spacing w:val="-10"/>
      <w:sz w:val="26"/>
      <w:szCs w:val="26"/>
      <w:u w:val="none"/>
      <w:lang w:bidi="ar-SA"/>
    </w:rPr>
  </w:style>
  <w:style w:type="character" w:customStyle="1" w:styleId="Vnbnnidung24pt">
    <w:name w:val="Văn bản nội dung (2) + 4 pt"/>
    <w:aliases w:val="Tỉ lệ 200%"/>
    <w:rsid w:val="0019506F"/>
    <w:rPr>
      <w:rFonts w:ascii="Times New Roman" w:hAnsi="Times New Roman" w:cs="Times New Roman"/>
      <w:w w:val="200"/>
      <w:sz w:val="8"/>
      <w:szCs w:val="8"/>
      <w:u w:val="none"/>
      <w:lang w:bidi="ar-SA"/>
    </w:rPr>
  </w:style>
  <w:style w:type="character" w:customStyle="1" w:styleId="Vnbnnidung14Inm">
    <w:name w:val="Văn bản nội dung (14) + In đậm"/>
    <w:rsid w:val="0019506F"/>
    <w:rPr>
      <w:b/>
      <w:bCs/>
      <w:i/>
      <w:iCs/>
      <w:sz w:val="28"/>
      <w:szCs w:val="28"/>
      <w:lang w:val="en-US" w:eastAsia="en-US" w:bidi="ar-SA"/>
    </w:rPr>
  </w:style>
  <w:style w:type="character" w:customStyle="1" w:styleId="Chthchbng6">
    <w:name w:val="Chú thích bảng (6)_"/>
    <w:link w:val="Chthchbng60"/>
    <w:rsid w:val="0019506F"/>
    <w:rPr>
      <w:b/>
      <w:bCs/>
      <w:spacing w:val="-10"/>
      <w:sz w:val="28"/>
      <w:szCs w:val="28"/>
      <w:shd w:val="clear" w:color="auto" w:fill="FFFFFF"/>
    </w:rPr>
  </w:style>
  <w:style w:type="character" w:customStyle="1" w:styleId="Vnbnnidung4Khnginnghing">
    <w:name w:val="Văn bản nội dung (4) + Không in nghiêng"/>
    <w:rsid w:val="0019506F"/>
    <w:rPr>
      <w:b/>
      <w:bCs/>
      <w:i/>
      <w:iCs/>
      <w:sz w:val="28"/>
      <w:szCs w:val="28"/>
      <w:lang w:bidi="ar-SA"/>
    </w:rPr>
  </w:style>
  <w:style w:type="character" w:customStyle="1" w:styleId="Chthchbng7">
    <w:name w:val="Chú thích bảng (7)_"/>
    <w:link w:val="Chthchbng70"/>
    <w:rsid w:val="0019506F"/>
    <w:rPr>
      <w:b/>
      <w:bCs/>
      <w:i/>
      <w:iCs/>
      <w:sz w:val="28"/>
      <w:szCs w:val="28"/>
      <w:shd w:val="clear" w:color="auto" w:fill="FFFFFF"/>
    </w:rPr>
  </w:style>
  <w:style w:type="character" w:customStyle="1" w:styleId="Vnbnnidung2Tahoma5">
    <w:name w:val="Văn bản nội dung (2) + Tahoma5"/>
    <w:aliases w:val="4 pt8,Tỉ lệ 200%2"/>
    <w:rsid w:val="0019506F"/>
    <w:rPr>
      <w:rFonts w:ascii="Tahoma" w:hAnsi="Tahoma" w:cs="Tahoma"/>
      <w:w w:val="200"/>
      <w:sz w:val="8"/>
      <w:szCs w:val="8"/>
      <w:u w:val="none"/>
      <w:lang w:bidi="ar-SA"/>
    </w:rPr>
  </w:style>
  <w:style w:type="character" w:customStyle="1" w:styleId="Vnbnnidung2FranklinGothicHeavy1">
    <w:name w:val="Văn bản nội dung (2) + Franklin Gothic Heavy1"/>
    <w:aliases w:val="4 pt7,Giãn cách 1 pt3"/>
    <w:rsid w:val="0019506F"/>
    <w:rPr>
      <w:rFonts w:ascii="Franklin Gothic Heavy" w:hAnsi="Franklin Gothic Heavy" w:cs="Franklin Gothic Heavy"/>
      <w:spacing w:val="20"/>
      <w:sz w:val="8"/>
      <w:szCs w:val="8"/>
      <w:u w:val="none"/>
      <w:lang w:bidi="ar-SA"/>
    </w:rPr>
  </w:style>
  <w:style w:type="character" w:customStyle="1" w:styleId="Vnbnnidung2Verdana">
    <w:name w:val="Văn bản nội dung (2) + Verdana"/>
    <w:aliases w:val="4 pt6"/>
    <w:rsid w:val="0019506F"/>
    <w:rPr>
      <w:rFonts w:ascii="Verdana" w:hAnsi="Verdana" w:cs="Verdana"/>
      <w:spacing w:val="0"/>
      <w:sz w:val="8"/>
      <w:szCs w:val="8"/>
      <w:u w:val="none"/>
      <w:lang w:bidi="ar-SA"/>
    </w:rPr>
  </w:style>
  <w:style w:type="character" w:customStyle="1" w:styleId="Vnbnnidung2FranklinGothicDemi4">
    <w:name w:val="Văn bản nội dung (2) + Franklin Gothic Demi4"/>
    <w:aliases w:val="4 pt3,Giãn cách 1 pt2,Body text (2) + Constantia3,Spacing 0 pt6"/>
    <w:rsid w:val="0019506F"/>
    <w:rPr>
      <w:rFonts w:ascii="Franklin Gothic Demi" w:hAnsi="Franklin Gothic Demi" w:cs="Franklin Gothic Demi"/>
      <w:spacing w:val="20"/>
      <w:sz w:val="8"/>
      <w:szCs w:val="8"/>
      <w:u w:val="none"/>
      <w:lang w:bidi="ar-SA"/>
    </w:rPr>
  </w:style>
  <w:style w:type="character" w:customStyle="1" w:styleId="Vnbnnidung2FranklinGothicDemi3">
    <w:name w:val="Văn bản nội dung (2) + Franklin Gothic Demi3"/>
    <w:aliases w:val="12 pt,Body text (2) + Franklin Gothic Medium"/>
    <w:rsid w:val="0019506F"/>
    <w:rPr>
      <w:rFonts w:ascii="Franklin Gothic Demi" w:hAnsi="Franklin Gothic Demi" w:cs="Franklin Gothic Demi"/>
      <w:sz w:val="24"/>
      <w:szCs w:val="24"/>
      <w:u w:val="none"/>
      <w:lang w:bidi="ar-SA"/>
    </w:rPr>
  </w:style>
  <w:style w:type="character" w:customStyle="1" w:styleId="Vnbnnidung2BookmanOldStyle1">
    <w:name w:val="Văn bản nội dung (2) + Bookman Old Style1"/>
    <w:aliases w:val="7 pt1"/>
    <w:rsid w:val="0019506F"/>
    <w:rPr>
      <w:rFonts w:ascii="Bookman Old Style" w:hAnsi="Bookman Old Style" w:cs="Bookman Old Style"/>
      <w:sz w:val="14"/>
      <w:szCs w:val="14"/>
      <w:u w:val="none"/>
      <w:lang w:bidi="ar-SA"/>
    </w:rPr>
  </w:style>
  <w:style w:type="character" w:customStyle="1" w:styleId="Vnbnnidung2Tahoma4">
    <w:name w:val="Văn bản nội dung (2) + Tahoma4"/>
    <w:aliases w:val="4 pt1,Tỉ lệ 200%1,Body text (2) + Courier New,Scale 150%"/>
    <w:rsid w:val="0019506F"/>
    <w:rPr>
      <w:rFonts w:ascii="Tahoma" w:hAnsi="Tahoma" w:cs="Tahoma"/>
      <w:spacing w:val="0"/>
      <w:w w:val="200"/>
      <w:sz w:val="8"/>
      <w:szCs w:val="8"/>
      <w:u w:val="none"/>
      <w:lang w:bidi="ar-SA"/>
    </w:rPr>
  </w:style>
  <w:style w:type="character" w:customStyle="1" w:styleId="Vnbnnidung213pt2">
    <w:name w:val="Văn bản nội dung (2) + 13 pt2"/>
    <w:rsid w:val="0019506F"/>
    <w:rPr>
      <w:rFonts w:ascii="Times New Roman" w:hAnsi="Times New Roman" w:cs="Times New Roman"/>
      <w:sz w:val="26"/>
      <w:szCs w:val="26"/>
      <w:u w:val="none"/>
      <w:lang w:bidi="ar-SA"/>
    </w:rPr>
  </w:style>
  <w:style w:type="character" w:customStyle="1" w:styleId="Vnbnnidung24pt1">
    <w:name w:val="Văn bản nội dung (2) + 4 pt1"/>
    <w:aliases w:val="Giãn cách 2 pt"/>
    <w:rsid w:val="0019506F"/>
    <w:rPr>
      <w:rFonts w:ascii="Times New Roman" w:hAnsi="Times New Roman" w:cs="Times New Roman"/>
      <w:spacing w:val="40"/>
      <w:sz w:val="8"/>
      <w:szCs w:val="8"/>
      <w:u w:val="none"/>
      <w:lang w:bidi="ar-SA"/>
    </w:rPr>
  </w:style>
  <w:style w:type="paragraph" w:customStyle="1" w:styleId="Vnbnnidung511">
    <w:name w:val="Văn bản nội dung (5)1"/>
    <w:basedOn w:val="Normal"/>
    <w:rsid w:val="0019506F"/>
    <w:pPr>
      <w:shd w:val="clear" w:color="auto" w:fill="FFFFFF"/>
      <w:spacing w:line="240" w:lineRule="atLeast"/>
      <w:jc w:val="center"/>
    </w:pPr>
    <w:rPr>
      <w:rFonts w:ascii="Times New Roman" w:eastAsia="Times New Roman" w:hAnsi="Times New Roman" w:cs="Times New Roman"/>
      <w:b/>
      <w:bCs/>
      <w:color w:val="auto"/>
      <w:sz w:val="28"/>
      <w:szCs w:val="28"/>
      <w:lang w:val="en-US" w:eastAsia="en-US"/>
    </w:rPr>
  </w:style>
  <w:style w:type="paragraph" w:customStyle="1" w:styleId="Vnbnnidung141">
    <w:name w:val="Văn bản nội dung (14)1"/>
    <w:basedOn w:val="Normal"/>
    <w:rsid w:val="0019506F"/>
    <w:pPr>
      <w:shd w:val="clear" w:color="auto" w:fill="FFFFFF"/>
      <w:spacing w:line="299" w:lineRule="exact"/>
      <w:jc w:val="center"/>
    </w:pPr>
    <w:rPr>
      <w:rFonts w:ascii="Times New Roman" w:eastAsia="Times New Roman" w:hAnsi="Times New Roman" w:cs="Times New Roman"/>
      <w:i/>
      <w:iCs/>
      <w:color w:val="auto"/>
      <w:sz w:val="28"/>
      <w:szCs w:val="28"/>
      <w:lang w:val="en-US" w:eastAsia="en-US"/>
    </w:rPr>
  </w:style>
  <w:style w:type="paragraph" w:customStyle="1" w:styleId="Chthchbng210">
    <w:name w:val="Chú thích bảng (2)1"/>
    <w:basedOn w:val="Normal"/>
    <w:rsid w:val="0019506F"/>
    <w:pPr>
      <w:shd w:val="clear" w:color="auto" w:fill="FFFFFF"/>
      <w:spacing w:line="240" w:lineRule="atLeast"/>
    </w:pPr>
    <w:rPr>
      <w:rFonts w:ascii="Times New Roman" w:eastAsia="Times New Roman" w:hAnsi="Times New Roman" w:cs="Times New Roman"/>
      <w:color w:val="auto"/>
      <w:sz w:val="28"/>
      <w:szCs w:val="28"/>
      <w:lang w:val="en-US" w:eastAsia="en-US"/>
    </w:rPr>
  </w:style>
  <w:style w:type="paragraph" w:customStyle="1" w:styleId="Chthchbng60">
    <w:name w:val="Chú thích bảng (6)"/>
    <w:basedOn w:val="Normal"/>
    <w:link w:val="Chthchbng6"/>
    <w:rsid w:val="0019506F"/>
    <w:pPr>
      <w:shd w:val="clear" w:color="auto" w:fill="FFFFFF"/>
      <w:spacing w:line="240" w:lineRule="atLeast"/>
    </w:pPr>
    <w:rPr>
      <w:rFonts w:ascii="Segoe UI Light" w:eastAsiaTheme="minorHAnsi" w:hAnsi="Segoe UI Light" w:cstheme="minorBidi"/>
      <w:b/>
      <w:bCs/>
      <w:color w:val="auto"/>
      <w:spacing w:val="-10"/>
      <w:kern w:val="2"/>
      <w:sz w:val="28"/>
      <w:szCs w:val="28"/>
      <w:lang w:val="en-US" w:eastAsia="en-US"/>
      <w14:ligatures w14:val="standardContextual"/>
    </w:rPr>
  </w:style>
  <w:style w:type="paragraph" w:customStyle="1" w:styleId="Chthchbng70">
    <w:name w:val="Chú thích bảng (7)"/>
    <w:basedOn w:val="Normal"/>
    <w:link w:val="Chthchbng7"/>
    <w:rsid w:val="0019506F"/>
    <w:pPr>
      <w:shd w:val="clear" w:color="auto" w:fill="FFFFFF"/>
      <w:spacing w:line="240" w:lineRule="atLeast"/>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Headerorfooter">
    <w:name w:val="Header or footer_"/>
    <w:link w:val="Headerorfooter0"/>
    <w:rsid w:val="0019506F"/>
    <w:rPr>
      <w:b/>
      <w:bCs/>
      <w:sz w:val="26"/>
      <w:szCs w:val="26"/>
      <w:shd w:val="clear" w:color="auto" w:fill="FFFFFF"/>
    </w:rPr>
  </w:style>
  <w:style w:type="paragraph" w:customStyle="1" w:styleId="Headerorfooter0">
    <w:name w:val="Header or footer"/>
    <w:basedOn w:val="Normal"/>
    <w:link w:val="Headerorfooter"/>
    <w:rsid w:val="0019506F"/>
    <w:pPr>
      <w:shd w:val="clear" w:color="auto" w:fill="FFFFFF"/>
      <w:spacing w:line="240" w:lineRule="atLeast"/>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Bodytext2">
    <w:name w:val="Body text (2)_"/>
    <w:link w:val="Bodytext21"/>
    <w:rsid w:val="0019506F"/>
    <w:rPr>
      <w:sz w:val="26"/>
      <w:szCs w:val="26"/>
      <w:shd w:val="clear" w:color="auto" w:fill="FFFFFF"/>
    </w:rPr>
  </w:style>
  <w:style w:type="paragraph" w:customStyle="1" w:styleId="Bodytext21">
    <w:name w:val="Body text (2)1"/>
    <w:basedOn w:val="Normal"/>
    <w:link w:val="Bodytext2"/>
    <w:rsid w:val="0019506F"/>
    <w:pPr>
      <w:shd w:val="clear" w:color="auto" w:fill="FFFFFF"/>
      <w:spacing w:after="60" w:line="461" w:lineRule="exact"/>
      <w:jc w:val="both"/>
    </w:pPr>
    <w:rPr>
      <w:rFonts w:ascii="Segoe UI Light" w:eastAsiaTheme="minorHAnsi" w:hAnsi="Segoe UI Light" w:cstheme="minorBidi"/>
      <w:color w:val="auto"/>
      <w:kern w:val="2"/>
      <w:sz w:val="26"/>
      <w:szCs w:val="26"/>
      <w:lang w:val="en-US" w:eastAsia="en-US"/>
      <w14:ligatures w14:val="standardContextual"/>
    </w:rPr>
  </w:style>
  <w:style w:type="character" w:customStyle="1" w:styleId="Bodytext3">
    <w:name w:val="Body text (3)_"/>
    <w:link w:val="Bodytext30"/>
    <w:rsid w:val="0019506F"/>
    <w:rPr>
      <w:b/>
      <w:bCs/>
      <w:i/>
      <w:iCs/>
      <w:sz w:val="26"/>
      <w:szCs w:val="26"/>
      <w:shd w:val="clear" w:color="auto" w:fill="FFFFFF"/>
    </w:rPr>
  </w:style>
  <w:style w:type="paragraph" w:customStyle="1" w:styleId="Bodytext30">
    <w:name w:val="Body text (3)"/>
    <w:basedOn w:val="Normal"/>
    <w:link w:val="Bodytext3"/>
    <w:rsid w:val="0019506F"/>
    <w:pPr>
      <w:shd w:val="clear" w:color="auto" w:fill="FFFFFF"/>
      <w:spacing w:before="60" w:line="36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2">
    <w:name w:val="Table caption (2)_"/>
    <w:link w:val="Tablecaption21"/>
    <w:rsid w:val="0019506F"/>
    <w:rPr>
      <w:b/>
      <w:bCs/>
      <w:i/>
      <w:iCs/>
      <w:sz w:val="26"/>
      <w:szCs w:val="26"/>
      <w:shd w:val="clear" w:color="auto" w:fill="FFFFFF"/>
    </w:rPr>
  </w:style>
  <w:style w:type="paragraph" w:customStyle="1" w:styleId="Tablecaption21">
    <w:name w:val="Table caption (2)1"/>
    <w:basedOn w:val="Normal"/>
    <w:link w:val="Tablecaption2"/>
    <w:rsid w:val="0019506F"/>
    <w:pPr>
      <w:shd w:val="clear" w:color="auto" w:fill="FFFFFF"/>
      <w:spacing w:line="36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
    <w:name w:val="Table caption_"/>
    <w:link w:val="Tablecaption0"/>
    <w:rsid w:val="0019506F"/>
    <w:rPr>
      <w:sz w:val="26"/>
      <w:szCs w:val="26"/>
      <w:shd w:val="clear" w:color="auto" w:fill="FFFFFF"/>
    </w:rPr>
  </w:style>
  <w:style w:type="paragraph" w:customStyle="1" w:styleId="Tablecaption0">
    <w:name w:val="Table caption"/>
    <w:basedOn w:val="Normal"/>
    <w:link w:val="Tablecaption"/>
    <w:rsid w:val="0019506F"/>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Heading30">
    <w:name w:val="Heading #3_"/>
    <w:link w:val="Heading31"/>
    <w:rsid w:val="0019506F"/>
    <w:rPr>
      <w:sz w:val="26"/>
      <w:szCs w:val="26"/>
      <w:shd w:val="clear" w:color="auto" w:fill="FFFFFF"/>
    </w:rPr>
  </w:style>
  <w:style w:type="paragraph" w:customStyle="1" w:styleId="Heading31">
    <w:name w:val="Heading #3"/>
    <w:basedOn w:val="Normal"/>
    <w:link w:val="Heading30"/>
    <w:rsid w:val="0019506F"/>
    <w:pPr>
      <w:shd w:val="clear" w:color="auto" w:fill="FFFFFF"/>
      <w:spacing w:before="60" w:after="300" w:line="240" w:lineRule="atLeast"/>
      <w:jc w:val="both"/>
      <w:outlineLvl w:val="2"/>
    </w:pPr>
    <w:rPr>
      <w:rFonts w:ascii="Segoe UI Light" w:eastAsiaTheme="minorHAnsi" w:hAnsi="Segoe UI Light" w:cstheme="minorBidi"/>
      <w:color w:val="auto"/>
      <w:kern w:val="2"/>
      <w:sz w:val="26"/>
      <w:szCs w:val="26"/>
      <w:lang w:val="en-US" w:eastAsia="en-US"/>
      <w14:ligatures w14:val="standardContextual"/>
    </w:rPr>
  </w:style>
  <w:style w:type="character" w:customStyle="1" w:styleId="Picturecaption">
    <w:name w:val="Picture caption_"/>
    <w:link w:val="Picturecaption0"/>
    <w:rsid w:val="0019506F"/>
    <w:rPr>
      <w:b/>
      <w:bCs/>
      <w:i/>
      <w:iCs/>
      <w:sz w:val="26"/>
      <w:szCs w:val="26"/>
      <w:shd w:val="clear" w:color="auto" w:fill="FFFFFF"/>
    </w:rPr>
  </w:style>
  <w:style w:type="paragraph" w:customStyle="1" w:styleId="Picturecaption0">
    <w:name w:val="Picture caption"/>
    <w:basedOn w:val="Normal"/>
    <w:link w:val="Picturecaption"/>
    <w:rsid w:val="0019506F"/>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4">
    <w:name w:val="Body text (4)_"/>
    <w:link w:val="Bodytext40"/>
    <w:rsid w:val="0019506F"/>
    <w:rPr>
      <w:b/>
      <w:bCs/>
      <w:i/>
      <w:iCs/>
      <w:sz w:val="26"/>
      <w:szCs w:val="26"/>
      <w:shd w:val="clear" w:color="auto" w:fill="FFFFFF"/>
    </w:rPr>
  </w:style>
  <w:style w:type="paragraph" w:customStyle="1" w:styleId="Bodytext40">
    <w:name w:val="Body text (4)"/>
    <w:basedOn w:val="Normal"/>
    <w:link w:val="Bodytext4"/>
    <w:rsid w:val="0019506F"/>
    <w:pPr>
      <w:shd w:val="clear" w:color="auto" w:fill="FFFFFF"/>
      <w:spacing w:before="180"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5">
    <w:name w:val="Body text (5)_"/>
    <w:link w:val="Bodytext50"/>
    <w:rsid w:val="0019506F"/>
    <w:rPr>
      <w:i/>
      <w:iCs/>
      <w:shd w:val="clear" w:color="auto" w:fill="FFFFFF"/>
    </w:rPr>
  </w:style>
  <w:style w:type="paragraph" w:customStyle="1" w:styleId="Bodytext50">
    <w:name w:val="Body text (5)"/>
    <w:basedOn w:val="Normal"/>
    <w:link w:val="Bodytext5"/>
    <w:rsid w:val="0019506F"/>
    <w:pPr>
      <w:shd w:val="clear" w:color="auto" w:fill="FFFFFF"/>
      <w:spacing w:line="299" w:lineRule="exact"/>
      <w:jc w:val="both"/>
    </w:pPr>
    <w:rPr>
      <w:rFonts w:ascii="Segoe UI Light" w:eastAsiaTheme="minorHAnsi" w:hAnsi="Segoe UI Light" w:cstheme="minorBidi"/>
      <w:i/>
      <w:iCs/>
      <w:color w:val="auto"/>
      <w:kern w:val="2"/>
      <w:szCs w:val="22"/>
      <w:lang w:val="en-US" w:eastAsia="en-US"/>
      <w14:ligatures w14:val="standardContextual"/>
    </w:rPr>
  </w:style>
  <w:style w:type="character" w:customStyle="1" w:styleId="Tablecaption3">
    <w:name w:val="Table caption (3)_"/>
    <w:link w:val="Tablecaption31"/>
    <w:rsid w:val="0019506F"/>
    <w:rPr>
      <w:spacing w:val="10"/>
      <w:sz w:val="10"/>
      <w:szCs w:val="10"/>
      <w:shd w:val="clear" w:color="auto" w:fill="FFFFFF"/>
    </w:rPr>
  </w:style>
  <w:style w:type="paragraph" w:customStyle="1" w:styleId="Tablecaption31">
    <w:name w:val="Table caption (3)1"/>
    <w:basedOn w:val="Normal"/>
    <w:link w:val="Tablecaption3"/>
    <w:rsid w:val="0019506F"/>
    <w:pPr>
      <w:shd w:val="clear" w:color="auto" w:fill="FFFFFF"/>
      <w:spacing w:line="240" w:lineRule="atLeast"/>
      <w:jc w:val="both"/>
    </w:pPr>
    <w:rPr>
      <w:rFonts w:ascii="Segoe UI Light" w:eastAsiaTheme="minorHAnsi" w:hAnsi="Segoe UI Light" w:cstheme="minorBidi"/>
      <w:color w:val="auto"/>
      <w:spacing w:val="10"/>
      <w:kern w:val="2"/>
      <w:sz w:val="10"/>
      <w:szCs w:val="10"/>
      <w:lang w:val="en-US" w:eastAsia="en-US"/>
      <w14:ligatures w14:val="standardContextual"/>
    </w:rPr>
  </w:style>
  <w:style w:type="character" w:customStyle="1" w:styleId="Headerorfooter2">
    <w:name w:val="Header or footer (2)_"/>
    <w:link w:val="Headerorfooter20"/>
    <w:rsid w:val="0019506F"/>
    <w:rPr>
      <w:rFonts w:ascii="Microsoft Sans Serif" w:hAnsi="Microsoft Sans Serif"/>
      <w:shd w:val="clear" w:color="auto" w:fill="FFFFFF"/>
    </w:rPr>
  </w:style>
  <w:style w:type="paragraph" w:customStyle="1" w:styleId="Headerorfooter20">
    <w:name w:val="Header or footer (2)"/>
    <w:basedOn w:val="Normal"/>
    <w:link w:val="Headerorfooter2"/>
    <w:rsid w:val="0019506F"/>
    <w:pPr>
      <w:shd w:val="clear" w:color="auto" w:fill="FFFFFF"/>
      <w:spacing w:line="240" w:lineRule="atLeast"/>
    </w:pPr>
    <w:rPr>
      <w:rFonts w:eastAsiaTheme="minorHAnsi" w:cstheme="minorBidi"/>
      <w:color w:val="auto"/>
      <w:kern w:val="2"/>
      <w:szCs w:val="22"/>
      <w:lang w:val="en-US" w:eastAsia="en-US"/>
      <w14:ligatures w14:val="standardContextual"/>
    </w:rPr>
  </w:style>
  <w:style w:type="character" w:customStyle="1" w:styleId="Bodytext6">
    <w:name w:val="Body text (6)_"/>
    <w:link w:val="Bodytext60"/>
    <w:rsid w:val="0019506F"/>
    <w:rPr>
      <w:b/>
      <w:bCs/>
      <w:i/>
      <w:iCs/>
      <w:sz w:val="26"/>
      <w:szCs w:val="26"/>
      <w:shd w:val="clear" w:color="auto" w:fill="FFFFFF"/>
    </w:rPr>
  </w:style>
  <w:style w:type="paragraph" w:customStyle="1" w:styleId="Bodytext60">
    <w:name w:val="Body text (6)"/>
    <w:basedOn w:val="Normal"/>
    <w:link w:val="Bodytext6"/>
    <w:rsid w:val="0019506F"/>
    <w:pPr>
      <w:shd w:val="clear" w:color="auto" w:fill="FFFFFF"/>
      <w:spacing w:line="454" w:lineRule="exact"/>
      <w:jc w:val="both"/>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Tablecaption4">
    <w:name w:val="Table caption (4)_"/>
    <w:link w:val="Tablecaption41"/>
    <w:rsid w:val="0019506F"/>
    <w:rPr>
      <w:i/>
      <w:iCs/>
      <w:shd w:val="clear" w:color="auto" w:fill="FFFFFF"/>
    </w:rPr>
  </w:style>
  <w:style w:type="paragraph" w:customStyle="1" w:styleId="Tablecaption41">
    <w:name w:val="Table caption (4)1"/>
    <w:basedOn w:val="Normal"/>
    <w:link w:val="Tablecaption4"/>
    <w:rsid w:val="0019506F"/>
    <w:pPr>
      <w:shd w:val="clear" w:color="auto" w:fill="FFFFFF"/>
      <w:spacing w:line="240" w:lineRule="atLeast"/>
    </w:pPr>
    <w:rPr>
      <w:rFonts w:ascii="Segoe UI Light" w:eastAsiaTheme="minorHAnsi" w:hAnsi="Segoe UI Light" w:cstheme="minorBidi"/>
      <w:i/>
      <w:iCs/>
      <w:color w:val="auto"/>
      <w:kern w:val="2"/>
      <w:szCs w:val="22"/>
      <w:lang w:val="en-US" w:eastAsia="en-US"/>
      <w14:ligatures w14:val="standardContextual"/>
    </w:rPr>
  </w:style>
  <w:style w:type="character" w:customStyle="1" w:styleId="Headerorfooter3">
    <w:name w:val="Header or footer (3)_"/>
    <w:link w:val="Headerorfooter30"/>
    <w:rsid w:val="0019506F"/>
    <w:rPr>
      <w:sz w:val="26"/>
      <w:szCs w:val="26"/>
      <w:shd w:val="clear" w:color="auto" w:fill="FFFFFF"/>
    </w:rPr>
  </w:style>
  <w:style w:type="paragraph" w:customStyle="1" w:styleId="Headerorfooter30">
    <w:name w:val="Header or footer (3)"/>
    <w:basedOn w:val="Normal"/>
    <w:link w:val="Headerorfooter3"/>
    <w:rsid w:val="0019506F"/>
    <w:pPr>
      <w:shd w:val="clear" w:color="auto" w:fill="FFFFFF"/>
      <w:spacing w:line="240" w:lineRule="atLeast"/>
    </w:pPr>
    <w:rPr>
      <w:rFonts w:ascii="Segoe UI Light" w:eastAsiaTheme="minorHAnsi" w:hAnsi="Segoe UI Light" w:cstheme="minorBidi"/>
      <w:color w:val="auto"/>
      <w:kern w:val="2"/>
      <w:sz w:val="26"/>
      <w:szCs w:val="26"/>
      <w:lang w:val="en-US" w:eastAsia="en-US"/>
      <w14:ligatures w14:val="standardContextual"/>
    </w:rPr>
  </w:style>
  <w:style w:type="character" w:customStyle="1" w:styleId="Tablecaption5">
    <w:name w:val="Table caption (5)_"/>
    <w:link w:val="Tablecaption50"/>
    <w:rsid w:val="0019506F"/>
    <w:rPr>
      <w:rFonts w:ascii="Courier New" w:hAnsi="Courier New"/>
      <w:sz w:val="8"/>
      <w:szCs w:val="8"/>
      <w:shd w:val="clear" w:color="auto" w:fill="FFFFFF"/>
    </w:rPr>
  </w:style>
  <w:style w:type="paragraph" w:customStyle="1" w:styleId="Tablecaption50">
    <w:name w:val="Table caption (5)"/>
    <w:basedOn w:val="Normal"/>
    <w:link w:val="Tablecaption5"/>
    <w:rsid w:val="0019506F"/>
    <w:pPr>
      <w:shd w:val="clear" w:color="auto" w:fill="FFFFFF"/>
      <w:spacing w:line="240" w:lineRule="atLeast"/>
      <w:jc w:val="both"/>
    </w:pPr>
    <w:rPr>
      <w:rFonts w:ascii="Courier New" w:eastAsiaTheme="minorHAnsi" w:hAnsi="Courier New" w:cstheme="minorBidi"/>
      <w:color w:val="auto"/>
      <w:kern w:val="2"/>
      <w:sz w:val="8"/>
      <w:szCs w:val="8"/>
      <w:lang w:val="en-US" w:eastAsia="en-US"/>
      <w14:ligatures w14:val="standardContextual"/>
    </w:rPr>
  </w:style>
  <w:style w:type="character" w:customStyle="1" w:styleId="Tablecaption6">
    <w:name w:val="Table caption (6)_"/>
    <w:link w:val="Tablecaption60"/>
    <w:rsid w:val="0019506F"/>
    <w:rPr>
      <w:b/>
      <w:bCs/>
      <w:shd w:val="clear" w:color="auto" w:fill="FFFFFF"/>
    </w:rPr>
  </w:style>
  <w:style w:type="paragraph" w:customStyle="1" w:styleId="Tablecaption60">
    <w:name w:val="Table caption (6)"/>
    <w:basedOn w:val="Normal"/>
    <w:link w:val="Tablecaption6"/>
    <w:rsid w:val="0019506F"/>
    <w:pPr>
      <w:shd w:val="clear" w:color="auto" w:fill="FFFFFF"/>
      <w:spacing w:line="240" w:lineRule="atLeast"/>
    </w:pPr>
    <w:rPr>
      <w:rFonts w:ascii="Segoe UI Light" w:eastAsiaTheme="minorHAnsi" w:hAnsi="Segoe UI Light" w:cstheme="minorBidi"/>
      <w:b/>
      <w:bCs/>
      <w:color w:val="auto"/>
      <w:kern w:val="2"/>
      <w:szCs w:val="22"/>
      <w:lang w:val="en-US" w:eastAsia="en-US"/>
      <w14:ligatures w14:val="standardContextual"/>
    </w:rPr>
  </w:style>
  <w:style w:type="character" w:customStyle="1" w:styleId="Bodytext7">
    <w:name w:val="Body text (7)_"/>
    <w:link w:val="Bodytext70"/>
    <w:rsid w:val="0019506F"/>
    <w:rPr>
      <w:b/>
      <w:bCs/>
      <w:shd w:val="clear" w:color="auto" w:fill="FFFFFF"/>
    </w:rPr>
  </w:style>
  <w:style w:type="paragraph" w:customStyle="1" w:styleId="Bodytext70">
    <w:name w:val="Body text (7)"/>
    <w:basedOn w:val="Normal"/>
    <w:link w:val="Bodytext7"/>
    <w:rsid w:val="0019506F"/>
    <w:pPr>
      <w:shd w:val="clear" w:color="auto" w:fill="FFFFFF"/>
      <w:spacing w:before="180" w:after="240" w:line="240" w:lineRule="atLeast"/>
      <w:jc w:val="both"/>
    </w:pPr>
    <w:rPr>
      <w:rFonts w:ascii="Segoe UI Light" w:eastAsiaTheme="minorHAnsi" w:hAnsi="Segoe UI Light" w:cstheme="minorBidi"/>
      <w:b/>
      <w:bCs/>
      <w:color w:val="auto"/>
      <w:kern w:val="2"/>
      <w:szCs w:val="22"/>
      <w:lang w:val="en-US" w:eastAsia="en-US"/>
      <w14:ligatures w14:val="standardContextual"/>
    </w:rPr>
  </w:style>
  <w:style w:type="character" w:customStyle="1" w:styleId="Heading32">
    <w:name w:val="Heading #3 (2)_"/>
    <w:link w:val="Heading320"/>
    <w:rsid w:val="0019506F"/>
    <w:rPr>
      <w:b/>
      <w:bCs/>
      <w:shd w:val="clear" w:color="auto" w:fill="FFFFFF"/>
    </w:rPr>
  </w:style>
  <w:style w:type="paragraph" w:customStyle="1" w:styleId="Heading320">
    <w:name w:val="Heading #3 (2)"/>
    <w:basedOn w:val="Normal"/>
    <w:link w:val="Heading32"/>
    <w:rsid w:val="0019506F"/>
    <w:pPr>
      <w:shd w:val="clear" w:color="auto" w:fill="FFFFFF"/>
      <w:spacing w:before="60" w:line="569" w:lineRule="exact"/>
      <w:jc w:val="both"/>
      <w:outlineLvl w:val="2"/>
    </w:pPr>
    <w:rPr>
      <w:rFonts w:ascii="Segoe UI Light" w:eastAsiaTheme="minorHAnsi" w:hAnsi="Segoe UI Light" w:cstheme="minorBidi"/>
      <w:b/>
      <w:bCs/>
      <w:color w:val="auto"/>
      <w:kern w:val="2"/>
      <w:szCs w:val="22"/>
      <w:lang w:val="en-US" w:eastAsia="en-US"/>
      <w14:ligatures w14:val="standardContextual"/>
    </w:rPr>
  </w:style>
  <w:style w:type="character" w:customStyle="1" w:styleId="Tablecaption7">
    <w:name w:val="Table caption (7)_"/>
    <w:link w:val="Tablecaption71"/>
    <w:rsid w:val="0019506F"/>
    <w:rPr>
      <w:b/>
      <w:bCs/>
      <w:i/>
      <w:iCs/>
      <w:sz w:val="26"/>
      <w:szCs w:val="26"/>
      <w:shd w:val="clear" w:color="auto" w:fill="FFFFFF"/>
    </w:rPr>
  </w:style>
  <w:style w:type="paragraph" w:customStyle="1" w:styleId="Tablecaption71">
    <w:name w:val="Table caption (7)1"/>
    <w:basedOn w:val="Normal"/>
    <w:link w:val="Tablecaption7"/>
    <w:rsid w:val="0019506F"/>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8">
    <w:name w:val="Body text (8)_"/>
    <w:link w:val="Bodytext80"/>
    <w:rsid w:val="0019506F"/>
    <w:rPr>
      <w:sz w:val="13"/>
      <w:szCs w:val="13"/>
      <w:shd w:val="clear" w:color="auto" w:fill="FFFFFF"/>
    </w:rPr>
  </w:style>
  <w:style w:type="paragraph" w:customStyle="1" w:styleId="Bodytext80">
    <w:name w:val="Body text (8)"/>
    <w:basedOn w:val="Normal"/>
    <w:link w:val="Bodytext8"/>
    <w:rsid w:val="0019506F"/>
    <w:pPr>
      <w:shd w:val="clear" w:color="auto" w:fill="FFFFFF"/>
      <w:spacing w:line="240" w:lineRule="atLeast"/>
      <w:jc w:val="both"/>
    </w:pPr>
    <w:rPr>
      <w:rFonts w:ascii="Segoe UI Light" w:eastAsiaTheme="minorHAnsi" w:hAnsi="Segoe UI Light" w:cstheme="minorBidi"/>
      <w:color w:val="auto"/>
      <w:kern w:val="2"/>
      <w:sz w:val="13"/>
      <w:szCs w:val="13"/>
      <w:lang w:val="en-US" w:eastAsia="en-US"/>
      <w14:ligatures w14:val="standardContextual"/>
    </w:rPr>
  </w:style>
  <w:style w:type="character" w:customStyle="1" w:styleId="Bodytext9">
    <w:name w:val="Body text (9)_"/>
    <w:link w:val="Bodytext90"/>
    <w:rsid w:val="0019506F"/>
    <w:rPr>
      <w:sz w:val="23"/>
      <w:szCs w:val="23"/>
      <w:shd w:val="clear" w:color="auto" w:fill="FFFFFF"/>
    </w:rPr>
  </w:style>
  <w:style w:type="paragraph" w:customStyle="1" w:styleId="Bodytext90">
    <w:name w:val="Body text (9)"/>
    <w:basedOn w:val="Normal"/>
    <w:link w:val="Bodytext9"/>
    <w:rsid w:val="0019506F"/>
    <w:pPr>
      <w:shd w:val="clear" w:color="auto" w:fill="FFFFFF"/>
      <w:spacing w:after="180" w:line="240" w:lineRule="atLeast"/>
    </w:pPr>
    <w:rPr>
      <w:rFonts w:ascii="Segoe UI Light" w:eastAsiaTheme="minorHAnsi" w:hAnsi="Segoe UI Light" w:cstheme="minorBidi"/>
      <w:color w:val="auto"/>
      <w:kern w:val="2"/>
      <w:sz w:val="23"/>
      <w:szCs w:val="23"/>
      <w:lang w:val="en-US" w:eastAsia="en-US"/>
      <w14:ligatures w14:val="standardContextual"/>
    </w:rPr>
  </w:style>
  <w:style w:type="character" w:customStyle="1" w:styleId="Heading33">
    <w:name w:val="Heading #3 (3)_"/>
    <w:link w:val="Heading330"/>
    <w:rsid w:val="0019506F"/>
    <w:rPr>
      <w:sz w:val="26"/>
      <w:szCs w:val="26"/>
      <w:shd w:val="clear" w:color="auto" w:fill="FFFFFF"/>
    </w:rPr>
  </w:style>
  <w:style w:type="paragraph" w:customStyle="1" w:styleId="Heading330">
    <w:name w:val="Heading #3 (3)"/>
    <w:basedOn w:val="Normal"/>
    <w:link w:val="Heading33"/>
    <w:rsid w:val="0019506F"/>
    <w:pPr>
      <w:shd w:val="clear" w:color="auto" w:fill="FFFFFF"/>
      <w:spacing w:before="60" w:after="180" w:line="151" w:lineRule="exact"/>
      <w:jc w:val="both"/>
      <w:outlineLvl w:val="2"/>
    </w:pPr>
    <w:rPr>
      <w:rFonts w:ascii="Segoe UI Light" w:eastAsiaTheme="minorHAnsi" w:hAnsi="Segoe UI Light" w:cstheme="minorBidi"/>
      <w:color w:val="auto"/>
      <w:kern w:val="2"/>
      <w:sz w:val="26"/>
      <w:szCs w:val="26"/>
      <w:lang w:val="en-US" w:eastAsia="en-US"/>
      <w14:ligatures w14:val="standardContextual"/>
    </w:rPr>
  </w:style>
  <w:style w:type="character" w:customStyle="1" w:styleId="Headerorfooter4">
    <w:name w:val="Header or footer (4)_"/>
    <w:link w:val="Headerorfooter40"/>
    <w:rsid w:val="0019506F"/>
    <w:rPr>
      <w:b/>
      <w:bCs/>
      <w:sz w:val="23"/>
      <w:szCs w:val="23"/>
      <w:shd w:val="clear" w:color="auto" w:fill="FFFFFF"/>
    </w:rPr>
  </w:style>
  <w:style w:type="paragraph" w:customStyle="1" w:styleId="Headerorfooter40">
    <w:name w:val="Header or footer (4)"/>
    <w:basedOn w:val="Normal"/>
    <w:link w:val="Headerorfooter4"/>
    <w:rsid w:val="0019506F"/>
    <w:pPr>
      <w:shd w:val="clear" w:color="auto" w:fill="FFFFFF"/>
      <w:spacing w:line="240" w:lineRule="atLeast"/>
    </w:pPr>
    <w:rPr>
      <w:rFonts w:ascii="Segoe UI Light" w:eastAsiaTheme="minorHAnsi" w:hAnsi="Segoe UI Light" w:cstheme="minorBidi"/>
      <w:b/>
      <w:bCs/>
      <w:color w:val="auto"/>
      <w:kern w:val="2"/>
      <w:sz w:val="23"/>
      <w:szCs w:val="23"/>
      <w:lang w:val="en-US" w:eastAsia="en-US"/>
      <w14:ligatures w14:val="standardContextual"/>
    </w:rPr>
  </w:style>
  <w:style w:type="character" w:customStyle="1" w:styleId="Bodytext10">
    <w:name w:val="Body text (10)_"/>
    <w:link w:val="Bodytext100"/>
    <w:rsid w:val="0019506F"/>
    <w:rPr>
      <w:rFonts w:ascii="Courier New" w:hAnsi="Courier New"/>
      <w:b/>
      <w:bCs/>
      <w:i/>
      <w:iCs/>
      <w:sz w:val="8"/>
      <w:szCs w:val="8"/>
      <w:shd w:val="clear" w:color="auto" w:fill="FFFFFF"/>
    </w:rPr>
  </w:style>
  <w:style w:type="paragraph" w:customStyle="1" w:styleId="Bodytext100">
    <w:name w:val="Body text (10)"/>
    <w:basedOn w:val="Normal"/>
    <w:link w:val="Bodytext10"/>
    <w:rsid w:val="0019506F"/>
    <w:pPr>
      <w:shd w:val="clear" w:color="auto" w:fill="FFFFFF"/>
      <w:spacing w:after="120" w:line="240" w:lineRule="atLeast"/>
    </w:pPr>
    <w:rPr>
      <w:rFonts w:ascii="Courier New" w:eastAsiaTheme="minorHAnsi" w:hAnsi="Courier New" w:cstheme="minorBidi"/>
      <w:b/>
      <w:bCs/>
      <w:i/>
      <w:iCs/>
      <w:color w:val="auto"/>
      <w:kern w:val="2"/>
      <w:sz w:val="8"/>
      <w:szCs w:val="8"/>
      <w:lang w:val="en-US" w:eastAsia="en-US"/>
      <w14:ligatures w14:val="standardContextual"/>
    </w:rPr>
  </w:style>
  <w:style w:type="character" w:customStyle="1" w:styleId="Headerorfooter5">
    <w:name w:val="Header or footer (5)_"/>
    <w:link w:val="Headerorfooter50"/>
    <w:rsid w:val="0019506F"/>
    <w:rPr>
      <w:sz w:val="28"/>
      <w:szCs w:val="28"/>
      <w:shd w:val="clear" w:color="auto" w:fill="FFFFFF"/>
      <w:lang w:val="de-DE" w:eastAsia="de-DE"/>
    </w:rPr>
  </w:style>
  <w:style w:type="paragraph" w:customStyle="1" w:styleId="Headerorfooter50">
    <w:name w:val="Header or footer (5)"/>
    <w:basedOn w:val="Normal"/>
    <w:link w:val="Headerorfooter5"/>
    <w:rsid w:val="0019506F"/>
    <w:pPr>
      <w:shd w:val="clear" w:color="auto" w:fill="FFFFFF"/>
      <w:spacing w:line="240" w:lineRule="atLeast"/>
    </w:pPr>
    <w:rPr>
      <w:rFonts w:ascii="Segoe UI Light" w:eastAsiaTheme="minorHAnsi" w:hAnsi="Segoe UI Light" w:cstheme="minorBidi"/>
      <w:color w:val="auto"/>
      <w:kern w:val="2"/>
      <w:sz w:val="28"/>
      <w:szCs w:val="28"/>
      <w:lang w:val="de-DE" w:eastAsia="de-DE"/>
      <w14:ligatures w14:val="standardContextual"/>
    </w:rPr>
  </w:style>
  <w:style w:type="character" w:customStyle="1" w:styleId="Heading10">
    <w:name w:val="Heading #1_"/>
    <w:link w:val="Heading11"/>
    <w:rsid w:val="0019506F"/>
    <w:rPr>
      <w:b/>
      <w:bCs/>
      <w:sz w:val="26"/>
      <w:szCs w:val="26"/>
      <w:shd w:val="clear" w:color="auto" w:fill="FFFFFF"/>
    </w:rPr>
  </w:style>
  <w:style w:type="paragraph" w:customStyle="1" w:styleId="Heading11">
    <w:name w:val="Heading #1"/>
    <w:basedOn w:val="Normal"/>
    <w:link w:val="Heading10"/>
    <w:rsid w:val="0019506F"/>
    <w:pPr>
      <w:shd w:val="clear" w:color="auto" w:fill="FFFFFF"/>
      <w:spacing w:before="60" w:after="60" w:line="240" w:lineRule="atLeast"/>
      <w:outlineLvl w:val="0"/>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Heading20">
    <w:name w:val="Heading #2_"/>
    <w:link w:val="Heading21"/>
    <w:rsid w:val="0019506F"/>
    <w:rPr>
      <w:b/>
      <w:bCs/>
      <w:spacing w:val="30"/>
      <w:sz w:val="26"/>
      <w:szCs w:val="26"/>
      <w:shd w:val="clear" w:color="auto" w:fill="FFFFFF"/>
      <w:lang w:val="es-ES_tradnl" w:eastAsia="es-ES_tradnl"/>
    </w:rPr>
  </w:style>
  <w:style w:type="paragraph" w:customStyle="1" w:styleId="Heading21">
    <w:name w:val="Heading #2"/>
    <w:basedOn w:val="Normal"/>
    <w:link w:val="Heading20"/>
    <w:rsid w:val="0019506F"/>
    <w:pPr>
      <w:shd w:val="clear" w:color="auto" w:fill="FFFFFF"/>
      <w:spacing w:after="300" w:line="240" w:lineRule="atLeast"/>
      <w:jc w:val="center"/>
      <w:outlineLvl w:val="1"/>
    </w:pPr>
    <w:rPr>
      <w:rFonts w:ascii="Segoe UI Light" w:eastAsiaTheme="minorHAnsi" w:hAnsi="Segoe UI Light" w:cstheme="minorBidi"/>
      <w:b/>
      <w:bCs/>
      <w:color w:val="auto"/>
      <w:spacing w:val="30"/>
      <w:kern w:val="2"/>
      <w:sz w:val="26"/>
      <w:szCs w:val="26"/>
      <w:lang w:val="es-ES_tradnl" w:eastAsia="es-ES_tradnl"/>
      <w14:ligatures w14:val="standardContextual"/>
    </w:rPr>
  </w:style>
  <w:style w:type="character" w:customStyle="1" w:styleId="Bodytext11">
    <w:name w:val="Body text (11)_"/>
    <w:link w:val="Bodytext110"/>
    <w:rsid w:val="0019506F"/>
    <w:rPr>
      <w:sz w:val="26"/>
      <w:szCs w:val="26"/>
      <w:shd w:val="clear" w:color="auto" w:fill="FFFFFF"/>
    </w:rPr>
  </w:style>
  <w:style w:type="paragraph" w:customStyle="1" w:styleId="Bodytext110">
    <w:name w:val="Body text (11)"/>
    <w:basedOn w:val="Normal"/>
    <w:link w:val="Bodytext11"/>
    <w:rsid w:val="0019506F"/>
    <w:pPr>
      <w:shd w:val="clear" w:color="auto" w:fill="FFFFFF"/>
      <w:spacing w:line="486" w:lineRule="exact"/>
      <w:ind w:firstLine="700"/>
      <w:jc w:val="both"/>
    </w:pPr>
    <w:rPr>
      <w:rFonts w:ascii="Segoe UI Light" w:eastAsiaTheme="minorHAnsi" w:hAnsi="Segoe UI Light" w:cstheme="minorBidi"/>
      <w:color w:val="auto"/>
      <w:kern w:val="2"/>
      <w:sz w:val="26"/>
      <w:szCs w:val="26"/>
      <w:lang w:val="en-US" w:eastAsia="en-US"/>
      <w14:ligatures w14:val="standardContextual"/>
    </w:rPr>
  </w:style>
  <w:style w:type="character" w:customStyle="1" w:styleId="Bodytext12">
    <w:name w:val="Body text (12)_"/>
    <w:link w:val="Bodytext120"/>
    <w:rsid w:val="0019506F"/>
    <w:rPr>
      <w:b/>
      <w:bCs/>
      <w:i/>
      <w:iCs/>
      <w:sz w:val="28"/>
      <w:szCs w:val="28"/>
      <w:shd w:val="clear" w:color="auto" w:fill="FFFFFF"/>
    </w:rPr>
  </w:style>
  <w:style w:type="paragraph" w:customStyle="1" w:styleId="Bodytext120">
    <w:name w:val="Body text (12)"/>
    <w:basedOn w:val="Normal"/>
    <w:link w:val="Bodytext12"/>
    <w:rsid w:val="0019506F"/>
    <w:pPr>
      <w:shd w:val="clear" w:color="auto" w:fill="FFFFFF"/>
      <w:spacing w:line="486" w:lineRule="exact"/>
      <w:ind w:firstLine="700"/>
      <w:jc w:val="both"/>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Bodytext13">
    <w:name w:val="Body text (13)_"/>
    <w:link w:val="Bodytext130"/>
    <w:rsid w:val="0019506F"/>
    <w:rPr>
      <w:rFonts w:ascii="Courier New" w:hAnsi="Courier New"/>
      <w:spacing w:val="-10"/>
      <w:sz w:val="8"/>
      <w:szCs w:val="8"/>
      <w:shd w:val="clear" w:color="auto" w:fill="FFFFFF"/>
    </w:rPr>
  </w:style>
  <w:style w:type="paragraph" w:customStyle="1" w:styleId="Bodytext130">
    <w:name w:val="Body text (13)"/>
    <w:basedOn w:val="Normal"/>
    <w:link w:val="Bodytext13"/>
    <w:rsid w:val="0019506F"/>
    <w:pPr>
      <w:shd w:val="clear" w:color="auto" w:fill="FFFFFF"/>
      <w:spacing w:before="240" w:line="240" w:lineRule="atLeast"/>
      <w:jc w:val="both"/>
    </w:pPr>
    <w:rPr>
      <w:rFonts w:ascii="Courier New" w:eastAsiaTheme="minorHAnsi" w:hAnsi="Courier New" w:cstheme="minorBidi"/>
      <w:color w:val="auto"/>
      <w:spacing w:val="-10"/>
      <w:kern w:val="2"/>
      <w:sz w:val="8"/>
      <w:szCs w:val="8"/>
      <w:lang w:val="en-US" w:eastAsia="en-US"/>
      <w14:ligatures w14:val="standardContextual"/>
    </w:rPr>
  </w:style>
  <w:style w:type="character" w:customStyle="1" w:styleId="Bodytext14">
    <w:name w:val="Body text (14)_"/>
    <w:link w:val="Bodytext140"/>
    <w:rsid w:val="0019506F"/>
    <w:rPr>
      <w:w w:val="150"/>
      <w:sz w:val="8"/>
      <w:szCs w:val="8"/>
      <w:shd w:val="clear" w:color="auto" w:fill="FFFFFF"/>
    </w:rPr>
  </w:style>
  <w:style w:type="paragraph" w:customStyle="1" w:styleId="Bodytext140">
    <w:name w:val="Body text (14)"/>
    <w:basedOn w:val="Normal"/>
    <w:link w:val="Bodytext14"/>
    <w:rsid w:val="0019506F"/>
    <w:pPr>
      <w:shd w:val="clear" w:color="auto" w:fill="FFFFFF"/>
      <w:spacing w:line="240" w:lineRule="atLeast"/>
      <w:jc w:val="both"/>
    </w:pPr>
    <w:rPr>
      <w:rFonts w:ascii="Segoe UI Light" w:eastAsiaTheme="minorHAnsi" w:hAnsi="Segoe UI Light" w:cstheme="minorBidi"/>
      <w:color w:val="auto"/>
      <w:w w:val="150"/>
      <w:kern w:val="2"/>
      <w:sz w:val="8"/>
      <w:szCs w:val="8"/>
      <w:lang w:val="en-US" w:eastAsia="en-US"/>
      <w14:ligatures w14:val="standardContextual"/>
    </w:rPr>
  </w:style>
  <w:style w:type="character" w:customStyle="1" w:styleId="Bodytext15">
    <w:name w:val="Body text (15)_"/>
    <w:link w:val="Bodytext150"/>
    <w:rsid w:val="0019506F"/>
    <w:rPr>
      <w:rFonts w:ascii="Tahoma" w:hAnsi="Tahoma"/>
      <w:b/>
      <w:bCs/>
      <w:sz w:val="18"/>
      <w:szCs w:val="18"/>
      <w:shd w:val="clear" w:color="auto" w:fill="FFFFFF"/>
    </w:rPr>
  </w:style>
  <w:style w:type="paragraph" w:customStyle="1" w:styleId="Bodytext150">
    <w:name w:val="Body text (15)"/>
    <w:basedOn w:val="Normal"/>
    <w:link w:val="Bodytext15"/>
    <w:rsid w:val="0019506F"/>
    <w:pPr>
      <w:shd w:val="clear" w:color="auto" w:fill="FFFFFF"/>
      <w:spacing w:line="238" w:lineRule="exact"/>
      <w:jc w:val="both"/>
    </w:pPr>
    <w:rPr>
      <w:rFonts w:ascii="Tahoma" w:eastAsiaTheme="minorHAnsi" w:hAnsi="Tahoma" w:cstheme="minorBidi"/>
      <w:b/>
      <w:bCs/>
      <w:color w:val="auto"/>
      <w:kern w:val="2"/>
      <w:sz w:val="18"/>
      <w:szCs w:val="18"/>
      <w:lang w:val="en-US" w:eastAsia="en-US"/>
      <w14:ligatures w14:val="standardContextual"/>
    </w:rPr>
  </w:style>
  <w:style w:type="character" w:customStyle="1" w:styleId="Bodytext16">
    <w:name w:val="Body text (16)_"/>
    <w:link w:val="Bodytext160"/>
    <w:rsid w:val="0019506F"/>
    <w:rPr>
      <w:b/>
      <w:bCs/>
      <w:sz w:val="26"/>
      <w:szCs w:val="26"/>
      <w:shd w:val="clear" w:color="auto" w:fill="FFFFFF"/>
    </w:rPr>
  </w:style>
  <w:style w:type="paragraph" w:customStyle="1" w:styleId="Bodytext160">
    <w:name w:val="Body text (16)"/>
    <w:basedOn w:val="Normal"/>
    <w:link w:val="Bodytext16"/>
    <w:rsid w:val="0019506F"/>
    <w:pPr>
      <w:shd w:val="clear" w:color="auto" w:fill="FFFFFF"/>
      <w:spacing w:line="482" w:lineRule="exact"/>
      <w:ind w:firstLine="740"/>
      <w:jc w:val="both"/>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Heading34">
    <w:name w:val="Heading #3 (4)_"/>
    <w:link w:val="Heading340"/>
    <w:rsid w:val="0019506F"/>
    <w:rPr>
      <w:b/>
      <w:bCs/>
      <w:sz w:val="26"/>
      <w:szCs w:val="26"/>
      <w:shd w:val="clear" w:color="auto" w:fill="FFFFFF"/>
    </w:rPr>
  </w:style>
  <w:style w:type="paragraph" w:customStyle="1" w:styleId="Heading340">
    <w:name w:val="Heading #3 (4)"/>
    <w:basedOn w:val="Normal"/>
    <w:link w:val="Heading34"/>
    <w:rsid w:val="0019506F"/>
    <w:pPr>
      <w:shd w:val="clear" w:color="auto" w:fill="FFFFFF"/>
      <w:spacing w:line="482" w:lineRule="exact"/>
      <w:ind w:firstLine="720"/>
      <w:jc w:val="both"/>
      <w:outlineLvl w:val="2"/>
    </w:pPr>
    <w:rPr>
      <w:rFonts w:ascii="Segoe UI Light" w:eastAsiaTheme="minorHAnsi" w:hAnsi="Segoe UI Light" w:cstheme="minorBidi"/>
      <w:b/>
      <w:bCs/>
      <w:color w:val="auto"/>
      <w:kern w:val="2"/>
      <w:sz w:val="26"/>
      <w:szCs w:val="26"/>
      <w:lang w:val="en-US" w:eastAsia="en-US"/>
      <w14:ligatures w14:val="standardContextual"/>
    </w:rPr>
  </w:style>
  <w:style w:type="character" w:customStyle="1" w:styleId="Bodytext17">
    <w:name w:val="Body text (17)_"/>
    <w:link w:val="Bodytext170"/>
    <w:rsid w:val="0019506F"/>
    <w:rPr>
      <w:b/>
      <w:bCs/>
      <w:i/>
      <w:iCs/>
      <w:sz w:val="28"/>
      <w:szCs w:val="28"/>
      <w:shd w:val="clear" w:color="auto" w:fill="FFFFFF"/>
    </w:rPr>
  </w:style>
  <w:style w:type="paragraph" w:customStyle="1" w:styleId="Bodytext170">
    <w:name w:val="Body text (17)"/>
    <w:basedOn w:val="Normal"/>
    <w:link w:val="Bodytext17"/>
    <w:rsid w:val="0019506F"/>
    <w:pPr>
      <w:shd w:val="clear" w:color="auto" w:fill="FFFFFF"/>
      <w:spacing w:line="486" w:lineRule="exact"/>
      <w:jc w:val="both"/>
    </w:pPr>
    <w:rPr>
      <w:rFonts w:ascii="Segoe UI Light" w:eastAsiaTheme="minorHAnsi" w:hAnsi="Segoe UI Light" w:cstheme="minorBidi"/>
      <w:b/>
      <w:bCs/>
      <w:i/>
      <w:iCs/>
      <w:color w:val="auto"/>
      <w:kern w:val="2"/>
      <w:sz w:val="28"/>
      <w:szCs w:val="28"/>
      <w:lang w:val="en-US" w:eastAsia="en-US"/>
      <w14:ligatures w14:val="standardContextual"/>
    </w:rPr>
  </w:style>
  <w:style w:type="character" w:customStyle="1" w:styleId="Headerorfooter6">
    <w:name w:val="Header or footer (6)_"/>
    <w:link w:val="Headerorfooter60"/>
    <w:rsid w:val="0019506F"/>
    <w:rPr>
      <w:b/>
      <w:bCs/>
      <w:i/>
      <w:iCs/>
      <w:sz w:val="26"/>
      <w:szCs w:val="26"/>
      <w:shd w:val="clear" w:color="auto" w:fill="FFFFFF"/>
    </w:rPr>
  </w:style>
  <w:style w:type="paragraph" w:customStyle="1" w:styleId="Headerorfooter60">
    <w:name w:val="Header or footer (6)"/>
    <w:basedOn w:val="Normal"/>
    <w:link w:val="Headerorfooter6"/>
    <w:rsid w:val="0019506F"/>
    <w:pPr>
      <w:shd w:val="clear" w:color="auto" w:fill="FFFFFF"/>
      <w:spacing w:line="240" w:lineRule="atLeast"/>
    </w:pPr>
    <w:rPr>
      <w:rFonts w:ascii="Segoe UI Light" w:eastAsiaTheme="minorHAnsi" w:hAnsi="Segoe UI Light" w:cstheme="minorBidi"/>
      <w:b/>
      <w:bCs/>
      <w:i/>
      <w:iCs/>
      <w:color w:val="auto"/>
      <w:kern w:val="2"/>
      <w:sz w:val="26"/>
      <w:szCs w:val="26"/>
      <w:lang w:val="en-US" w:eastAsia="en-US"/>
      <w14:ligatures w14:val="standardContextual"/>
    </w:rPr>
  </w:style>
  <w:style w:type="character" w:customStyle="1" w:styleId="Bodytext20">
    <w:name w:val="Body text (2)"/>
    <w:basedOn w:val="Bodytext2"/>
    <w:rsid w:val="0019506F"/>
    <w:rPr>
      <w:sz w:val="26"/>
      <w:szCs w:val="26"/>
      <w:shd w:val="clear" w:color="auto" w:fill="FFFFFF"/>
    </w:rPr>
  </w:style>
  <w:style w:type="character" w:customStyle="1" w:styleId="Bodytext2Bold">
    <w:name w:val="Body text (2) + Bold"/>
    <w:aliases w:val="Italic"/>
    <w:rsid w:val="0019506F"/>
    <w:rPr>
      <w:b/>
      <w:bCs/>
      <w:i/>
      <w:iCs/>
      <w:sz w:val="26"/>
      <w:szCs w:val="26"/>
      <w:lang w:bidi="ar-SA"/>
    </w:rPr>
  </w:style>
  <w:style w:type="character" w:customStyle="1" w:styleId="Tablecaption2NotBold">
    <w:name w:val="Table caption (2) + Not Bold"/>
    <w:aliases w:val="Not Italic"/>
    <w:basedOn w:val="Tablecaption2"/>
    <w:rsid w:val="0019506F"/>
    <w:rPr>
      <w:b/>
      <w:bCs/>
      <w:i/>
      <w:iCs/>
      <w:sz w:val="26"/>
      <w:szCs w:val="26"/>
      <w:shd w:val="clear" w:color="auto" w:fill="FFFFFF"/>
    </w:rPr>
  </w:style>
  <w:style w:type="character" w:customStyle="1" w:styleId="Bodytext3NotBold">
    <w:name w:val="Body text (3) + Not Bold"/>
    <w:aliases w:val="Not Italic14"/>
    <w:basedOn w:val="Bodytext3"/>
    <w:rsid w:val="0019506F"/>
    <w:rPr>
      <w:b/>
      <w:bCs/>
      <w:i/>
      <w:iCs/>
      <w:sz w:val="26"/>
      <w:szCs w:val="26"/>
      <w:shd w:val="clear" w:color="auto" w:fill="FFFFFF"/>
    </w:rPr>
  </w:style>
  <w:style w:type="character" w:customStyle="1" w:styleId="Bodytext2FranklinGothicMedium13">
    <w:name w:val="Body text (2) + Franklin Gothic Medium13"/>
    <w:rsid w:val="0019506F"/>
    <w:rPr>
      <w:rFonts w:ascii="Franklin Gothic Medium" w:hAnsi="Franklin Gothic Medium" w:cs="Franklin Gothic Medium"/>
      <w:sz w:val="26"/>
      <w:szCs w:val="26"/>
      <w:lang w:bidi="ar-SA"/>
    </w:rPr>
  </w:style>
  <w:style w:type="character" w:customStyle="1" w:styleId="Bodytext210pt">
    <w:name w:val="Body text (2) + 10 pt"/>
    <w:aliases w:val="Bold17,Spacing 0 pt"/>
    <w:rsid w:val="0019506F"/>
    <w:rPr>
      <w:b/>
      <w:bCs/>
      <w:spacing w:val="10"/>
      <w:sz w:val="20"/>
      <w:szCs w:val="20"/>
      <w:lang w:bidi="ar-SA"/>
    </w:rPr>
  </w:style>
  <w:style w:type="character" w:customStyle="1" w:styleId="Bodytext25pt">
    <w:name w:val="Body text (2) + 5 pt"/>
    <w:aliases w:val="Spacing 0 pt10"/>
    <w:rsid w:val="0019506F"/>
    <w:rPr>
      <w:spacing w:val="10"/>
      <w:sz w:val="10"/>
      <w:szCs w:val="10"/>
      <w:lang w:bidi="ar-SA"/>
    </w:rPr>
  </w:style>
  <w:style w:type="character" w:customStyle="1" w:styleId="Bodytext2FranklinGothicMedium12">
    <w:name w:val="Body text (2) + Franklin Gothic Medium12"/>
    <w:aliases w:val="12 pt6"/>
    <w:rsid w:val="0019506F"/>
    <w:rPr>
      <w:rFonts w:ascii="Franklin Gothic Medium" w:hAnsi="Franklin Gothic Medium" w:cs="Franklin Gothic Medium"/>
      <w:sz w:val="24"/>
      <w:szCs w:val="24"/>
      <w:lang w:bidi="ar-SA"/>
    </w:rPr>
  </w:style>
  <w:style w:type="character" w:customStyle="1" w:styleId="Bodytext2Candara">
    <w:name w:val="Body text (2) + Candara"/>
    <w:aliases w:val="8.5 pt,Bold16,Spacing 0 pt9"/>
    <w:rsid w:val="0019506F"/>
    <w:rPr>
      <w:rFonts w:ascii="Candara" w:hAnsi="Candara" w:cs="Candara"/>
      <w:b/>
      <w:bCs/>
      <w:spacing w:val="10"/>
      <w:sz w:val="17"/>
      <w:szCs w:val="17"/>
      <w:lang w:bidi="ar-SA"/>
    </w:rPr>
  </w:style>
  <w:style w:type="character" w:customStyle="1" w:styleId="Bodytext2FranklinGothicMedium11">
    <w:name w:val="Body text (2) + Franklin Gothic Medium11"/>
    <w:rsid w:val="0019506F"/>
    <w:rPr>
      <w:rFonts w:ascii="Franklin Gothic Medium" w:hAnsi="Franklin Gothic Medium" w:cs="Franklin Gothic Medium"/>
      <w:sz w:val="26"/>
      <w:szCs w:val="26"/>
      <w:lang w:bidi="ar-SA"/>
    </w:rPr>
  </w:style>
  <w:style w:type="character" w:customStyle="1" w:styleId="Bodytext2Candara8">
    <w:name w:val="Body text (2) + Candara8"/>
    <w:aliases w:val="9.5 pt4,Bold15"/>
    <w:rsid w:val="0019506F"/>
    <w:rPr>
      <w:rFonts w:ascii="Candara" w:hAnsi="Candara" w:cs="Candara"/>
      <w:b/>
      <w:bCs/>
      <w:sz w:val="19"/>
      <w:szCs w:val="19"/>
      <w:lang w:bidi="ar-SA"/>
    </w:rPr>
  </w:style>
  <w:style w:type="character" w:customStyle="1" w:styleId="Bodytext2Candara7">
    <w:name w:val="Body text (2) + Candara7"/>
    <w:aliases w:val="9.5 pt3"/>
    <w:rsid w:val="0019506F"/>
    <w:rPr>
      <w:rFonts w:ascii="Candara" w:hAnsi="Candara" w:cs="Candara"/>
      <w:spacing w:val="0"/>
      <w:sz w:val="19"/>
      <w:szCs w:val="19"/>
      <w:lang w:bidi="ar-SA"/>
    </w:rPr>
  </w:style>
  <w:style w:type="character" w:customStyle="1" w:styleId="Bodytext2FranklinGothicMedium10">
    <w:name w:val="Body text (2) + Franklin Gothic Medium10"/>
    <w:aliases w:val="Spacing 1 pt"/>
    <w:rsid w:val="0019506F"/>
    <w:rPr>
      <w:rFonts w:ascii="Franklin Gothic Medium" w:hAnsi="Franklin Gothic Medium" w:cs="Franklin Gothic Medium"/>
      <w:spacing w:val="20"/>
      <w:sz w:val="26"/>
      <w:szCs w:val="26"/>
      <w:lang w:bidi="ar-SA"/>
    </w:rPr>
  </w:style>
  <w:style w:type="character" w:customStyle="1" w:styleId="Bodytext2FranklinGothicMedium9">
    <w:name w:val="Body text (2) + Franklin Gothic Medium9"/>
    <w:aliases w:val="Spacing 1 pt9"/>
    <w:rsid w:val="0019506F"/>
    <w:rPr>
      <w:rFonts w:ascii="Franklin Gothic Medium" w:hAnsi="Franklin Gothic Medium" w:cs="Franklin Gothic Medium"/>
      <w:spacing w:val="20"/>
      <w:sz w:val="26"/>
      <w:szCs w:val="26"/>
      <w:lang w:bidi="ar-SA"/>
    </w:rPr>
  </w:style>
  <w:style w:type="character" w:customStyle="1" w:styleId="Bodytext5Bold">
    <w:name w:val="Body text (5) + Bold"/>
    <w:aliases w:val="Not Italic12"/>
    <w:rsid w:val="0019506F"/>
    <w:rPr>
      <w:b/>
      <w:bCs/>
      <w:i/>
      <w:iCs/>
      <w:lang w:bidi="ar-SA"/>
    </w:rPr>
  </w:style>
  <w:style w:type="character" w:customStyle="1" w:styleId="Bodytext214pt">
    <w:name w:val="Body text (2) + 14 pt"/>
    <w:rsid w:val="0019506F"/>
    <w:rPr>
      <w:sz w:val="28"/>
      <w:szCs w:val="28"/>
      <w:lang w:bidi="ar-SA"/>
    </w:rPr>
  </w:style>
  <w:style w:type="character" w:customStyle="1" w:styleId="Bodytext2Bold4">
    <w:name w:val="Body text (2) + Bold4"/>
    <w:rsid w:val="0019506F"/>
    <w:rPr>
      <w:b/>
      <w:bCs/>
      <w:sz w:val="26"/>
      <w:szCs w:val="26"/>
      <w:lang w:bidi="ar-SA"/>
    </w:rPr>
  </w:style>
  <w:style w:type="character" w:customStyle="1" w:styleId="Bodytext2Bold3">
    <w:name w:val="Body text (2) + Bold3"/>
    <w:rsid w:val="0019506F"/>
    <w:rPr>
      <w:b/>
      <w:bCs/>
      <w:sz w:val="26"/>
      <w:szCs w:val="26"/>
      <w:lang w:bidi="ar-SA"/>
    </w:rPr>
  </w:style>
  <w:style w:type="character" w:customStyle="1" w:styleId="Bodytext2FranklinGothicMedium8">
    <w:name w:val="Body text (2) + Franklin Gothic Medium8"/>
    <w:aliases w:val="11.5 pt"/>
    <w:rsid w:val="0019506F"/>
    <w:rPr>
      <w:rFonts w:ascii="Franklin Gothic Medium" w:hAnsi="Franklin Gothic Medium" w:cs="Franklin Gothic Medium"/>
      <w:sz w:val="23"/>
      <w:szCs w:val="23"/>
      <w:lang w:bidi="ar-SA"/>
    </w:rPr>
  </w:style>
  <w:style w:type="character" w:customStyle="1" w:styleId="Bodytext2FranklinGothicMedium7">
    <w:name w:val="Body text (2) + Franklin Gothic Medium7"/>
    <w:aliases w:val="11.5 pt3"/>
    <w:rsid w:val="0019506F"/>
    <w:rPr>
      <w:rFonts w:ascii="Franklin Gothic Medium" w:hAnsi="Franklin Gothic Medium" w:cs="Franklin Gothic Medium"/>
      <w:spacing w:val="0"/>
      <w:sz w:val="23"/>
      <w:szCs w:val="23"/>
      <w:lang w:bidi="ar-SA"/>
    </w:rPr>
  </w:style>
  <w:style w:type="character" w:customStyle="1" w:styleId="Tablecaption30">
    <w:name w:val="Table caption (3)"/>
    <w:rsid w:val="0019506F"/>
    <w:rPr>
      <w:noProof/>
      <w:spacing w:val="10"/>
      <w:sz w:val="10"/>
      <w:szCs w:val="10"/>
      <w:u w:val="single"/>
      <w:lang w:bidi="ar-SA"/>
    </w:rPr>
  </w:style>
  <w:style w:type="character" w:customStyle="1" w:styleId="Tablecaption3Italic">
    <w:name w:val="Table caption (3) + Italic"/>
    <w:aliases w:val="Spacing 0 pt8"/>
    <w:rsid w:val="0019506F"/>
    <w:rPr>
      <w:i/>
      <w:iCs/>
      <w:spacing w:val="0"/>
      <w:sz w:val="10"/>
      <w:szCs w:val="10"/>
      <w:lang w:bidi="ar-SA"/>
    </w:rPr>
  </w:style>
  <w:style w:type="character" w:customStyle="1" w:styleId="Bodytext2Bold2">
    <w:name w:val="Body text (2) + Bold2"/>
    <w:aliases w:val="Italic8"/>
    <w:rsid w:val="0019506F"/>
    <w:rPr>
      <w:b/>
      <w:bCs/>
      <w:i/>
      <w:iCs/>
      <w:sz w:val="26"/>
      <w:szCs w:val="26"/>
      <w:lang w:bidi="ar-SA"/>
    </w:rPr>
  </w:style>
  <w:style w:type="character" w:customStyle="1" w:styleId="Bodytext24pt">
    <w:name w:val="Body text (2) + 4 pt"/>
    <w:aliases w:val="Spacing 0 pt7"/>
    <w:rsid w:val="0019506F"/>
    <w:rPr>
      <w:spacing w:val="10"/>
      <w:sz w:val="8"/>
      <w:szCs w:val="8"/>
      <w:lang w:bidi="ar-SA"/>
    </w:rPr>
  </w:style>
  <w:style w:type="character" w:customStyle="1" w:styleId="Bodytext2FranklinGothicMedium6">
    <w:name w:val="Body text (2) + Franklin Gothic Medium6"/>
    <w:aliases w:val="11.5 pt2"/>
    <w:rsid w:val="0019506F"/>
    <w:rPr>
      <w:rFonts w:ascii="Franklin Gothic Medium" w:hAnsi="Franklin Gothic Medium" w:cs="Franklin Gothic Medium"/>
      <w:sz w:val="23"/>
      <w:szCs w:val="23"/>
      <w:lang w:bidi="ar-SA"/>
    </w:rPr>
  </w:style>
  <w:style w:type="character" w:customStyle="1" w:styleId="Bodytext2FranklinGothicMedium5">
    <w:name w:val="Body text (2) + Franklin Gothic Medium5"/>
    <w:aliases w:val="11.5 pt1"/>
    <w:rsid w:val="0019506F"/>
    <w:rPr>
      <w:rFonts w:ascii="Franklin Gothic Medium" w:hAnsi="Franklin Gothic Medium" w:cs="Franklin Gothic Medium"/>
      <w:spacing w:val="0"/>
      <w:sz w:val="23"/>
      <w:szCs w:val="23"/>
      <w:lang w:bidi="ar-SA"/>
    </w:rPr>
  </w:style>
  <w:style w:type="character" w:customStyle="1" w:styleId="Bodytext2Candara6">
    <w:name w:val="Body text (2) + Candara6"/>
    <w:aliases w:val="9.5 pt2,Bold14"/>
    <w:rsid w:val="0019506F"/>
    <w:rPr>
      <w:rFonts w:ascii="Candara" w:hAnsi="Candara" w:cs="Candara"/>
      <w:b/>
      <w:bCs/>
      <w:spacing w:val="0"/>
      <w:sz w:val="19"/>
      <w:szCs w:val="19"/>
      <w:lang w:bidi="ar-SA"/>
    </w:rPr>
  </w:style>
  <w:style w:type="character" w:customStyle="1" w:styleId="Bodytext2FranklinGothicMedium4">
    <w:name w:val="Body text (2) + Franklin Gothic Medium4"/>
    <w:aliases w:val="12 pt5"/>
    <w:rsid w:val="0019506F"/>
    <w:rPr>
      <w:rFonts w:ascii="Franklin Gothic Medium" w:hAnsi="Franklin Gothic Medium" w:cs="Franklin Gothic Medium"/>
      <w:spacing w:val="0"/>
      <w:sz w:val="24"/>
      <w:szCs w:val="24"/>
      <w:lang w:bidi="ar-SA"/>
    </w:rPr>
  </w:style>
  <w:style w:type="character" w:customStyle="1" w:styleId="Bodytext2FranklinGothicMedium3">
    <w:name w:val="Body text (2) + Franklin Gothic Medium3"/>
    <w:aliases w:val="12 pt4"/>
    <w:rsid w:val="0019506F"/>
    <w:rPr>
      <w:rFonts w:ascii="Franklin Gothic Medium" w:hAnsi="Franklin Gothic Medium" w:cs="Franklin Gothic Medium"/>
      <w:sz w:val="24"/>
      <w:szCs w:val="24"/>
      <w:lang w:bidi="ar-SA"/>
    </w:rPr>
  </w:style>
  <w:style w:type="character" w:customStyle="1" w:styleId="Bodytext210pt5">
    <w:name w:val="Body text (2) + 10 pt5"/>
    <w:rsid w:val="0019506F"/>
    <w:rPr>
      <w:spacing w:val="0"/>
      <w:sz w:val="20"/>
      <w:szCs w:val="20"/>
      <w:lang w:bidi="ar-SA"/>
    </w:rPr>
  </w:style>
  <w:style w:type="character" w:customStyle="1" w:styleId="TablecaptionBold">
    <w:name w:val="Table caption + Bold"/>
    <w:aliases w:val="Italic7"/>
    <w:rsid w:val="0019506F"/>
    <w:rPr>
      <w:b/>
      <w:bCs/>
      <w:i/>
      <w:iCs/>
      <w:sz w:val="26"/>
      <w:szCs w:val="26"/>
      <w:lang w:bidi="ar-SA"/>
    </w:rPr>
  </w:style>
  <w:style w:type="character" w:customStyle="1" w:styleId="Bodytext2115pt">
    <w:name w:val="Body text (2) + 11.5 pt"/>
    <w:rsid w:val="0019506F"/>
    <w:rPr>
      <w:sz w:val="23"/>
      <w:szCs w:val="23"/>
      <w:lang w:bidi="ar-SA"/>
    </w:rPr>
  </w:style>
  <w:style w:type="character" w:customStyle="1" w:styleId="Bodytext24pt1">
    <w:name w:val="Body text (2) + 4 pt1"/>
    <w:rsid w:val="0019506F"/>
    <w:rPr>
      <w:sz w:val="8"/>
      <w:szCs w:val="8"/>
      <w:lang w:bidi="ar-SA"/>
    </w:rPr>
  </w:style>
  <w:style w:type="character" w:customStyle="1" w:styleId="Bodytext2Constantia2">
    <w:name w:val="Body text (2) + Constantia2"/>
    <w:aliases w:val="11 pt3,Bold13"/>
    <w:rsid w:val="0019506F"/>
    <w:rPr>
      <w:rFonts w:ascii="Constantia" w:hAnsi="Constantia" w:cs="Constantia"/>
      <w:b/>
      <w:bCs/>
      <w:spacing w:val="0"/>
      <w:sz w:val="22"/>
      <w:szCs w:val="22"/>
      <w:lang w:bidi="ar-SA"/>
    </w:rPr>
  </w:style>
  <w:style w:type="character" w:customStyle="1" w:styleId="Bodytext2FranklinGothicMedium2">
    <w:name w:val="Body text (2) + Franklin Gothic Medium2"/>
    <w:aliases w:val="12 pt3"/>
    <w:rsid w:val="0019506F"/>
    <w:rPr>
      <w:rFonts w:ascii="Franklin Gothic Medium" w:hAnsi="Franklin Gothic Medium" w:cs="Franklin Gothic Medium"/>
      <w:spacing w:val="0"/>
      <w:sz w:val="24"/>
      <w:szCs w:val="24"/>
      <w:lang w:bidi="ar-SA"/>
    </w:rPr>
  </w:style>
  <w:style w:type="character" w:customStyle="1" w:styleId="Bodytext285pt">
    <w:name w:val="Body text (2) + 8.5 pt"/>
    <w:aliases w:val="Bold11,Spacing 1 pt8"/>
    <w:rsid w:val="0019506F"/>
    <w:rPr>
      <w:b/>
      <w:bCs/>
      <w:spacing w:val="20"/>
      <w:sz w:val="17"/>
      <w:szCs w:val="17"/>
      <w:lang w:bidi="ar-SA"/>
    </w:rPr>
  </w:style>
  <w:style w:type="character" w:customStyle="1" w:styleId="Bodytext2Tahoma3">
    <w:name w:val="Body text (2) + Tahoma3"/>
    <w:aliases w:val="8.5 pt2"/>
    <w:rsid w:val="0019506F"/>
    <w:rPr>
      <w:rFonts w:ascii="Tahoma" w:hAnsi="Tahoma" w:cs="Tahoma"/>
      <w:spacing w:val="0"/>
      <w:sz w:val="17"/>
      <w:szCs w:val="17"/>
      <w:lang w:bidi="ar-SA"/>
    </w:rPr>
  </w:style>
  <w:style w:type="character" w:customStyle="1" w:styleId="Bodytext2Candara4">
    <w:name w:val="Body text (2) + Candara4"/>
    <w:aliases w:val="9 pt2,Bold10"/>
    <w:rsid w:val="0019506F"/>
    <w:rPr>
      <w:rFonts w:ascii="Candara" w:hAnsi="Candara" w:cs="Candara"/>
      <w:b/>
      <w:bCs/>
      <w:sz w:val="18"/>
      <w:szCs w:val="18"/>
      <w:lang w:bidi="ar-SA"/>
    </w:rPr>
  </w:style>
  <w:style w:type="character" w:customStyle="1" w:styleId="Bodytext285pt1">
    <w:name w:val="Body text (2) + 8.5 pt1"/>
    <w:rsid w:val="0019506F"/>
    <w:rPr>
      <w:sz w:val="17"/>
      <w:szCs w:val="17"/>
      <w:lang w:bidi="ar-SA"/>
    </w:rPr>
  </w:style>
  <w:style w:type="character" w:customStyle="1" w:styleId="Bodytext2Tahoma2">
    <w:name w:val="Body text (2) + Tahoma2"/>
    <w:aliases w:val="8.5 pt1,Bold8"/>
    <w:rsid w:val="0019506F"/>
    <w:rPr>
      <w:rFonts w:ascii="Tahoma" w:hAnsi="Tahoma" w:cs="Tahoma"/>
      <w:b/>
      <w:bCs/>
      <w:spacing w:val="0"/>
      <w:sz w:val="17"/>
      <w:szCs w:val="17"/>
      <w:lang w:bidi="ar-SA"/>
    </w:rPr>
  </w:style>
  <w:style w:type="character" w:customStyle="1" w:styleId="Bodytext2Candara3">
    <w:name w:val="Body text (2) + Candara3"/>
    <w:aliases w:val="9.5 pt1,Bold7,Spacing 0 pt4"/>
    <w:rsid w:val="0019506F"/>
    <w:rPr>
      <w:rFonts w:ascii="Candara" w:hAnsi="Candara" w:cs="Candara"/>
      <w:b/>
      <w:bCs/>
      <w:spacing w:val="10"/>
      <w:sz w:val="19"/>
      <w:szCs w:val="19"/>
      <w:lang w:bidi="ar-SA"/>
    </w:rPr>
  </w:style>
  <w:style w:type="character" w:customStyle="1" w:styleId="Bodytext675pt">
    <w:name w:val="Body text (6) + 7.5 pt"/>
    <w:aliases w:val="Not Bold10,Not Italic11"/>
    <w:rsid w:val="0019506F"/>
    <w:rPr>
      <w:b/>
      <w:bCs/>
      <w:i/>
      <w:iCs/>
      <w:sz w:val="15"/>
      <w:szCs w:val="15"/>
      <w:lang w:bidi="ar-SA"/>
    </w:rPr>
  </w:style>
  <w:style w:type="character" w:customStyle="1" w:styleId="Bodytext2FranklinGothicMedium1">
    <w:name w:val="Body text (2) + Franklin Gothic Medium1"/>
    <w:aliases w:val="12 pt2"/>
    <w:rsid w:val="0019506F"/>
    <w:rPr>
      <w:rFonts w:ascii="Franklin Gothic Medium" w:hAnsi="Franklin Gothic Medium" w:cs="Franklin Gothic Medium"/>
      <w:spacing w:val="0"/>
      <w:sz w:val="24"/>
      <w:szCs w:val="24"/>
      <w:lang w:bidi="ar-SA"/>
    </w:rPr>
  </w:style>
  <w:style w:type="character" w:customStyle="1" w:styleId="Bodytext2Candara2">
    <w:name w:val="Body text (2) + Candara2"/>
    <w:aliases w:val="9 pt1,Bold6,Spacing 1 pt6"/>
    <w:rsid w:val="0019506F"/>
    <w:rPr>
      <w:rFonts w:ascii="Candara" w:hAnsi="Candara" w:cs="Candara"/>
      <w:b/>
      <w:bCs/>
      <w:spacing w:val="20"/>
      <w:sz w:val="18"/>
      <w:szCs w:val="18"/>
      <w:lang w:bidi="ar-SA"/>
    </w:rPr>
  </w:style>
  <w:style w:type="character" w:customStyle="1" w:styleId="Bodytext29pt">
    <w:name w:val="Body text (2) + 9 pt"/>
    <w:aliases w:val="Bold5,Spacing 0 pt3"/>
    <w:rsid w:val="0019506F"/>
    <w:rPr>
      <w:b/>
      <w:bCs/>
      <w:spacing w:val="10"/>
      <w:sz w:val="18"/>
      <w:szCs w:val="18"/>
      <w:lang w:bidi="ar-SA"/>
    </w:rPr>
  </w:style>
  <w:style w:type="character" w:customStyle="1" w:styleId="Bodytext2Bold1">
    <w:name w:val="Body text (2) + Bold1"/>
    <w:aliases w:val="Spacing 0 pt2"/>
    <w:rsid w:val="0019506F"/>
    <w:rPr>
      <w:b/>
      <w:bCs/>
      <w:spacing w:val="-10"/>
      <w:sz w:val="26"/>
      <w:szCs w:val="26"/>
      <w:lang w:bidi="ar-SA"/>
    </w:rPr>
  </w:style>
  <w:style w:type="character" w:customStyle="1" w:styleId="Bodytext3NotItalic">
    <w:name w:val="Body text (3) + Not Italic"/>
    <w:basedOn w:val="Bodytext3"/>
    <w:rsid w:val="0019506F"/>
    <w:rPr>
      <w:b/>
      <w:bCs/>
      <w:i/>
      <w:iCs/>
      <w:sz w:val="26"/>
      <w:szCs w:val="26"/>
      <w:shd w:val="clear" w:color="auto" w:fill="FFFFFF"/>
    </w:rPr>
  </w:style>
  <w:style w:type="character" w:customStyle="1" w:styleId="Bodytext2Impact">
    <w:name w:val="Body text (2) + Impact"/>
    <w:aliases w:val="10.5 pt,Spacing 1 pt5"/>
    <w:rsid w:val="0019506F"/>
    <w:rPr>
      <w:rFonts w:ascii="Impact" w:hAnsi="Impact" w:cs="Impact"/>
      <w:spacing w:val="20"/>
      <w:sz w:val="21"/>
      <w:szCs w:val="21"/>
      <w:lang w:bidi="ar-SA"/>
    </w:rPr>
  </w:style>
  <w:style w:type="character" w:customStyle="1" w:styleId="Bodytext210pt4">
    <w:name w:val="Body text (2) + 10 pt4"/>
    <w:aliases w:val="Bold4"/>
    <w:rsid w:val="0019506F"/>
    <w:rPr>
      <w:b/>
      <w:bCs/>
      <w:sz w:val="20"/>
      <w:szCs w:val="20"/>
      <w:lang w:bidi="ar-SA"/>
    </w:rPr>
  </w:style>
  <w:style w:type="character" w:customStyle="1" w:styleId="Bodytext210pt3">
    <w:name w:val="Body text (2) + 10 pt3"/>
    <w:rsid w:val="0019506F"/>
    <w:rPr>
      <w:spacing w:val="0"/>
      <w:sz w:val="20"/>
      <w:szCs w:val="20"/>
      <w:lang w:bidi="ar-SA"/>
    </w:rPr>
  </w:style>
  <w:style w:type="character" w:customStyle="1" w:styleId="Bodytext2Impact3">
    <w:name w:val="Body text (2) + Impact3"/>
    <w:aliases w:val="10.5 pt3,Spacing 1 pt4"/>
    <w:rsid w:val="0019506F"/>
    <w:rPr>
      <w:rFonts w:ascii="Impact" w:hAnsi="Impact" w:cs="Impact"/>
      <w:spacing w:val="20"/>
      <w:sz w:val="21"/>
      <w:szCs w:val="21"/>
      <w:lang w:bidi="ar-SA"/>
    </w:rPr>
  </w:style>
  <w:style w:type="character" w:customStyle="1" w:styleId="Bodytext210pt2">
    <w:name w:val="Body text (2) + 10 pt2"/>
    <w:aliases w:val="Bold3"/>
    <w:rsid w:val="0019506F"/>
    <w:rPr>
      <w:b/>
      <w:bCs/>
      <w:spacing w:val="0"/>
      <w:sz w:val="20"/>
      <w:szCs w:val="20"/>
      <w:lang w:bidi="ar-SA"/>
    </w:rPr>
  </w:style>
  <w:style w:type="character" w:customStyle="1" w:styleId="Bodytext2Impact2">
    <w:name w:val="Body text (2) + Impact2"/>
    <w:aliases w:val="10.5 pt2,Spacing 1 pt3"/>
    <w:rsid w:val="0019506F"/>
    <w:rPr>
      <w:rFonts w:ascii="Impact" w:hAnsi="Impact" w:cs="Impact"/>
      <w:spacing w:val="20"/>
      <w:sz w:val="21"/>
      <w:szCs w:val="21"/>
      <w:lang w:bidi="ar-SA"/>
    </w:rPr>
  </w:style>
  <w:style w:type="character" w:customStyle="1" w:styleId="Bodytext25pt1">
    <w:name w:val="Body text (2) + 5 pt1"/>
    <w:aliases w:val="Spacing 0 pt1"/>
    <w:rsid w:val="0019506F"/>
    <w:rPr>
      <w:spacing w:val="10"/>
      <w:sz w:val="10"/>
      <w:szCs w:val="10"/>
      <w:lang w:bidi="ar-SA"/>
    </w:rPr>
  </w:style>
  <w:style w:type="character" w:customStyle="1" w:styleId="Bodytext212pt">
    <w:name w:val="Body text (2) + 12 pt"/>
    <w:aliases w:val="Bold2"/>
    <w:rsid w:val="0019506F"/>
    <w:rPr>
      <w:b/>
      <w:bCs/>
      <w:sz w:val="24"/>
      <w:szCs w:val="24"/>
      <w:lang w:bidi="ar-SA"/>
    </w:rPr>
  </w:style>
  <w:style w:type="character" w:customStyle="1" w:styleId="Bodytext212pt1">
    <w:name w:val="Body text (2) + 12 pt1"/>
    <w:aliases w:val="Italic6"/>
    <w:rsid w:val="0019506F"/>
    <w:rPr>
      <w:i/>
      <w:iCs/>
      <w:sz w:val="24"/>
      <w:szCs w:val="24"/>
      <w:lang w:bidi="ar-SA"/>
    </w:rPr>
  </w:style>
  <w:style w:type="character" w:customStyle="1" w:styleId="Tablecaption5TimesNewRoman">
    <w:name w:val="Table caption (5) + Times New Roman"/>
    <w:aliases w:val="Italic5"/>
    <w:rsid w:val="0019506F"/>
    <w:rPr>
      <w:rFonts w:ascii="Times New Roman" w:hAnsi="Times New Roman" w:cs="Times New Roman"/>
      <w:i/>
      <w:iCs/>
      <w:sz w:val="8"/>
      <w:szCs w:val="8"/>
      <w:lang w:bidi="ar-SA"/>
    </w:rPr>
  </w:style>
  <w:style w:type="character" w:customStyle="1" w:styleId="Tablecaption5TimesNewRoman1">
    <w:name w:val="Table caption (5) + Times New Roman1"/>
    <w:rsid w:val="0019506F"/>
    <w:rPr>
      <w:rFonts w:ascii="Times New Roman" w:hAnsi="Times New Roman" w:cs="Times New Roman"/>
      <w:sz w:val="8"/>
      <w:szCs w:val="8"/>
      <w:lang w:bidi="ar-SA"/>
    </w:rPr>
  </w:style>
  <w:style w:type="character" w:customStyle="1" w:styleId="Bodytext2Tahoma1">
    <w:name w:val="Body text (2) + Tahoma1"/>
    <w:aliases w:val="12 pt1"/>
    <w:rsid w:val="0019506F"/>
    <w:rPr>
      <w:rFonts w:ascii="Tahoma" w:hAnsi="Tahoma" w:cs="Tahoma"/>
      <w:sz w:val="24"/>
      <w:szCs w:val="24"/>
      <w:lang w:bidi="ar-SA"/>
    </w:rPr>
  </w:style>
  <w:style w:type="character" w:customStyle="1" w:styleId="Bodytext2115pt1">
    <w:name w:val="Body text (2) + 11.5 pt1"/>
    <w:aliases w:val="Spacing -1 pt3"/>
    <w:rsid w:val="0019506F"/>
    <w:rPr>
      <w:spacing w:val="-20"/>
      <w:sz w:val="23"/>
      <w:szCs w:val="23"/>
      <w:lang w:bidi="ar-SA"/>
    </w:rPr>
  </w:style>
  <w:style w:type="character" w:customStyle="1" w:styleId="Bodytext3115pt">
    <w:name w:val="Body text (3) + 11.5 pt"/>
    <w:aliases w:val="Not Bold9,Not Italic10,Spacing -1 pt2"/>
    <w:rsid w:val="0019506F"/>
    <w:rPr>
      <w:b/>
      <w:bCs/>
      <w:i/>
      <w:iCs/>
      <w:spacing w:val="-20"/>
      <w:sz w:val="23"/>
      <w:szCs w:val="23"/>
      <w:lang w:bidi="ar-SA"/>
    </w:rPr>
  </w:style>
  <w:style w:type="character" w:customStyle="1" w:styleId="Bodytext4Tahoma">
    <w:name w:val="Body text (4) + Tahoma"/>
    <w:aliases w:val="11 pt2,Not Bold8,Not Italic9"/>
    <w:rsid w:val="0019506F"/>
    <w:rPr>
      <w:rFonts w:ascii="Tahoma" w:hAnsi="Tahoma" w:cs="Tahoma"/>
      <w:b/>
      <w:bCs/>
      <w:i/>
      <w:iCs/>
      <w:spacing w:val="0"/>
      <w:sz w:val="22"/>
      <w:szCs w:val="22"/>
      <w:lang w:bidi="ar-SA"/>
    </w:rPr>
  </w:style>
  <w:style w:type="character" w:customStyle="1" w:styleId="Heading32NotBold">
    <w:name w:val="Heading #3 (2) + Not Bold"/>
    <w:aliases w:val="Italic4,Spacing 1 pt2"/>
    <w:rsid w:val="0019506F"/>
    <w:rPr>
      <w:b/>
      <w:bCs/>
      <w:i/>
      <w:iCs/>
      <w:spacing w:val="30"/>
      <w:lang w:bidi="ar-SA"/>
    </w:rPr>
  </w:style>
  <w:style w:type="character" w:customStyle="1" w:styleId="Tablecaption40">
    <w:name w:val="Table caption (4)"/>
    <w:rsid w:val="0019506F"/>
    <w:rPr>
      <w:i/>
      <w:iCs/>
      <w:u w:val="single"/>
      <w:lang w:bidi="ar-SA"/>
    </w:rPr>
  </w:style>
  <w:style w:type="character" w:customStyle="1" w:styleId="Bodytext412pt">
    <w:name w:val="Body text (4) + 12 pt"/>
    <w:aliases w:val="Not Italic8"/>
    <w:rsid w:val="0019506F"/>
    <w:rPr>
      <w:b/>
      <w:bCs/>
      <w:i/>
      <w:iCs/>
      <w:sz w:val="24"/>
      <w:szCs w:val="24"/>
      <w:lang w:bidi="ar-SA"/>
    </w:rPr>
  </w:style>
  <w:style w:type="character" w:customStyle="1" w:styleId="Tablecaption70">
    <w:name w:val="Table caption (7)"/>
    <w:rsid w:val="0019506F"/>
    <w:rPr>
      <w:b/>
      <w:bCs/>
      <w:i/>
      <w:iCs/>
      <w:sz w:val="26"/>
      <w:szCs w:val="26"/>
      <w:u w:val="single"/>
      <w:lang w:bidi="ar-SA"/>
    </w:rPr>
  </w:style>
  <w:style w:type="character" w:customStyle="1" w:styleId="Bodytext210pt1">
    <w:name w:val="Body text (2) + 10 pt1"/>
    <w:rsid w:val="0019506F"/>
    <w:rPr>
      <w:noProof/>
      <w:sz w:val="20"/>
      <w:szCs w:val="20"/>
      <w:lang w:bidi="ar-SA"/>
    </w:rPr>
  </w:style>
  <w:style w:type="character" w:customStyle="1" w:styleId="Bodytext2Impact1">
    <w:name w:val="Body text (2) + Impact1"/>
    <w:aliases w:val="22 pt,Italic3,Spacing -1 pt1"/>
    <w:rsid w:val="0019506F"/>
    <w:rPr>
      <w:rFonts w:ascii="Impact" w:hAnsi="Impact" w:cs="Impact"/>
      <w:i/>
      <w:iCs/>
      <w:spacing w:val="-20"/>
      <w:sz w:val="44"/>
      <w:szCs w:val="44"/>
      <w:lang w:bidi="ar-SA"/>
    </w:rPr>
  </w:style>
  <w:style w:type="character" w:customStyle="1" w:styleId="Bodytext412pt1">
    <w:name w:val="Body text (4) + 12 pt1"/>
    <w:aliases w:val="Not Bold6"/>
    <w:rsid w:val="0019506F"/>
    <w:rPr>
      <w:b/>
      <w:bCs/>
      <w:i/>
      <w:iCs/>
      <w:sz w:val="24"/>
      <w:szCs w:val="24"/>
      <w:lang w:bidi="ar-SA"/>
    </w:rPr>
  </w:style>
  <w:style w:type="character" w:customStyle="1" w:styleId="Bodytext4115pt">
    <w:name w:val="Body text (4) + 11.5 pt"/>
    <w:aliases w:val="Not Bold5,Not Italic6"/>
    <w:rsid w:val="0019506F"/>
    <w:rPr>
      <w:b/>
      <w:bCs/>
      <w:i/>
      <w:iCs/>
      <w:sz w:val="23"/>
      <w:szCs w:val="23"/>
      <w:lang w:bidi="ar-SA"/>
    </w:rPr>
  </w:style>
  <w:style w:type="character" w:customStyle="1" w:styleId="Bodytext7NotBold">
    <w:name w:val="Body text (7) + Not Bold"/>
    <w:aliases w:val="Italic2"/>
    <w:rsid w:val="0019506F"/>
    <w:rPr>
      <w:b/>
      <w:bCs/>
      <w:i/>
      <w:iCs/>
      <w:lang w:bidi="ar-SA"/>
    </w:rPr>
  </w:style>
  <w:style w:type="character" w:customStyle="1" w:styleId="Tablecaption20">
    <w:name w:val="Table caption (2)"/>
    <w:rsid w:val="0019506F"/>
    <w:rPr>
      <w:b/>
      <w:bCs/>
      <w:i/>
      <w:iCs/>
      <w:sz w:val="26"/>
      <w:szCs w:val="26"/>
      <w:u w:val="single"/>
      <w:lang w:bidi="ar-SA"/>
    </w:rPr>
  </w:style>
  <w:style w:type="character" w:customStyle="1" w:styleId="Tablecaption2NotBold1">
    <w:name w:val="Table caption (2) + Not Bold1"/>
    <w:aliases w:val="Not Italic5"/>
    <w:rsid w:val="0019506F"/>
    <w:rPr>
      <w:b/>
      <w:bCs/>
      <w:i/>
      <w:iCs/>
      <w:noProof/>
      <w:sz w:val="26"/>
      <w:szCs w:val="26"/>
      <w:u w:val="single"/>
      <w:lang w:bidi="ar-SA"/>
    </w:rPr>
  </w:style>
  <w:style w:type="character" w:customStyle="1" w:styleId="Bodytext513pt">
    <w:name w:val="Body text (5) + 13 pt"/>
    <w:aliases w:val="Not Italic4"/>
    <w:rsid w:val="0019506F"/>
    <w:rPr>
      <w:i/>
      <w:iCs/>
      <w:sz w:val="26"/>
      <w:szCs w:val="26"/>
      <w:lang w:bidi="ar-SA"/>
    </w:rPr>
  </w:style>
  <w:style w:type="character" w:customStyle="1" w:styleId="Tablecaption4Bold">
    <w:name w:val="Table caption (4) + Bold"/>
    <w:aliases w:val="Not Italic3"/>
    <w:rsid w:val="0019506F"/>
    <w:rPr>
      <w:b/>
      <w:bCs/>
      <w:i/>
      <w:iCs/>
      <w:lang w:bidi="ar-SA"/>
    </w:rPr>
  </w:style>
  <w:style w:type="character" w:customStyle="1" w:styleId="Bodytext2SmallCaps">
    <w:name w:val="Body text (2) + Small Caps"/>
    <w:rsid w:val="0019506F"/>
    <w:rPr>
      <w:smallCaps/>
      <w:sz w:val="26"/>
      <w:szCs w:val="26"/>
      <w:lang w:bidi="ar-SA"/>
    </w:rPr>
  </w:style>
  <w:style w:type="character" w:customStyle="1" w:styleId="Headerorfooter4Spacing1pt">
    <w:name w:val="Header or footer (4) + Spacing 1 pt"/>
    <w:rsid w:val="0019506F"/>
    <w:rPr>
      <w:b/>
      <w:bCs/>
      <w:spacing w:val="20"/>
      <w:sz w:val="23"/>
      <w:szCs w:val="23"/>
      <w:lang w:val="en-US" w:eastAsia="en-US" w:bidi="ar-SA"/>
    </w:rPr>
  </w:style>
  <w:style w:type="character" w:customStyle="1" w:styleId="Headerorfooter385pt">
    <w:name w:val="Header or footer (3) + 8.5 pt"/>
    <w:aliases w:val="Scale 70%"/>
    <w:rsid w:val="0019506F"/>
    <w:rPr>
      <w:w w:val="70"/>
      <w:sz w:val="17"/>
      <w:szCs w:val="17"/>
      <w:lang w:bidi="ar-SA"/>
    </w:rPr>
  </w:style>
  <w:style w:type="character" w:customStyle="1" w:styleId="Bodytext2Spacing1pt">
    <w:name w:val="Body text (2) + Spacing 1 pt"/>
    <w:rsid w:val="0019506F"/>
    <w:rPr>
      <w:spacing w:val="30"/>
      <w:sz w:val="26"/>
      <w:szCs w:val="26"/>
      <w:lang w:bidi="ar-SA"/>
    </w:rPr>
  </w:style>
  <w:style w:type="character" w:customStyle="1" w:styleId="Bodytext4Tahoma1">
    <w:name w:val="Body text (4) + Tahoma1"/>
    <w:aliases w:val="10.5 pt1,Not Bold4,Not Italic2"/>
    <w:rsid w:val="0019506F"/>
    <w:rPr>
      <w:rFonts w:ascii="Tahoma" w:hAnsi="Tahoma" w:cs="Tahoma"/>
      <w:b/>
      <w:bCs/>
      <w:i/>
      <w:iCs/>
      <w:sz w:val="21"/>
      <w:szCs w:val="21"/>
      <w:lang w:bidi="ar-SA"/>
    </w:rPr>
  </w:style>
  <w:style w:type="character" w:customStyle="1" w:styleId="Bodytext11Bold">
    <w:name w:val="Body text (11) + Bold"/>
    <w:aliases w:val="Spacing 1 pt1"/>
    <w:rsid w:val="0019506F"/>
    <w:rPr>
      <w:b/>
      <w:bCs/>
      <w:spacing w:val="30"/>
      <w:sz w:val="26"/>
      <w:szCs w:val="26"/>
      <w:lang w:bidi="ar-SA"/>
    </w:rPr>
  </w:style>
  <w:style w:type="character" w:customStyle="1" w:styleId="Heading33Bold">
    <w:name w:val="Heading #3 (3) + Bold"/>
    <w:aliases w:val="Italic1"/>
    <w:rsid w:val="0019506F"/>
    <w:rPr>
      <w:b/>
      <w:bCs/>
      <w:i/>
      <w:iCs/>
      <w:sz w:val="26"/>
      <w:szCs w:val="26"/>
      <w:lang w:bidi="ar-SA"/>
    </w:rPr>
  </w:style>
  <w:style w:type="character" w:customStyle="1" w:styleId="Bodytext1445pt">
    <w:name w:val="Body text (14) + 4.5 pt"/>
    <w:aliases w:val="Scale 100%"/>
    <w:rsid w:val="0019506F"/>
    <w:rPr>
      <w:w w:val="100"/>
      <w:sz w:val="9"/>
      <w:szCs w:val="9"/>
      <w:lang w:bidi="ar-SA"/>
    </w:rPr>
  </w:style>
  <w:style w:type="character" w:customStyle="1" w:styleId="Heading3414pt">
    <w:name w:val="Heading #3 (4) + 14 pt"/>
    <w:aliases w:val="Not Bold3"/>
    <w:rsid w:val="0019506F"/>
    <w:rPr>
      <w:b/>
      <w:bCs/>
      <w:sz w:val="28"/>
      <w:szCs w:val="28"/>
      <w:lang w:bidi="ar-SA"/>
    </w:rPr>
  </w:style>
  <w:style w:type="character" w:customStyle="1" w:styleId="Heading34Italic">
    <w:name w:val="Heading #3 (4) + Italic"/>
    <w:rsid w:val="0019506F"/>
    <w:rPr>
      <w:b/>
      <w:bCs/>
      <w:i/>
      <w:iCs/>
      <w:sz w:val="26"/>
      <w:szCs w:val="26"/>
      <w:lang w:bidi="ar-SA"/>
    </w:rPr>
  </w:style>
  <w:style w:type="character" w:customStyle="1" w:styleId="Heading34NotBold">
    <w:name w:val="Heading #3 (4) + Not Bold"/>
    <w:basedOn w:val="Heading34"/>
    <w:rsid w:val="0019506F"/>
    <w:rPr>
      <w:b/>
      <w:bCs/>
      <w:sz w:val="26"/>
      <w:szCs w:val="26"/>
      <w:shd w:val="clear" w:color="auto" w:fill="FFFFFF"/>
    </w:rPr>
  </w:style>
  <w:style w:type="character" w:customStyle="1" w:styleId="Bodytext1713pt">
    <w:name w:val="Body text (17) + 13 pt"/>
    <w:aliases w:val="Not Bold2,Not Italic1"/>
    <w:rsid w:val="0019506F"/>
    <w:rPr>
      <w:b/>
      <w:bCs/>
      <w:i/>
      <w:iCs/>
      <w:sz w:val="26"/>
      <w:szCs w:val="26"/>
      <w:lang w:bidi="ar-SA"/>
    </w:rPr>
  </w:style>
  <w:style w:type="character" w:customStyle="1" w:styleId="Bodytext1713pt1">
    <w:name w:val="Body text (17) + 13 pt1"/>
    <w:rsid w:val="0019506F"/>
    <w:rPr>
      <w:b/>
      <w:bCs/>
      <w:i/>
      <w:iCs/>
      <w:sz w:val="26"/>
      <w:szCs w:val="26"/>
      <w:lang w:bidi="ar-SA"/>
    </w:rPr>
  </w:style>
  <w:style w:type="character" w:customStyle="1" w:styleId="Bodytext214pt1">
    <w:name w:val="Body text (2) + 14 pt1"/>
    <w:aliases w:val="Bold1"/>
    <w:rsid w:val="0019506F"/>
    <w:rPr>
      <w:b/>
      <w:bCs/>
      <w:sz w:val="28"/>
      <w:szCs w:val="28"/>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117399</Words>
  <Characters>669176</Characters>
  <Application>Microsoft Office Word</Application>
  <DocSecurity>0</DocSecurity>
  <Lines>5576</Lines>
  <Paragraphs>1570</Paragraphs>
  <ScaleCrop>false</ScaleCrop>
  <Company/>
  <LinksUpToDate>false</LinksUpToDate>
  <CharactersWithSpaces>785005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Truong Thanh Giang</dc:creator>
  <cp:keywords/>
  <dc:description/>
  <cp:lastModifiedBy>Truong Thanh Giang</cp:lastModifiedBy>
  <cp:revision>5</cp:revision>
  <dcterms:created xsi:type="dcterms:W3CDTF">2025-11-03T09:15:00Z</dcterms:created>
  <dcterms:modified xsi:type="dcterms:W3CDTF">2025-11-05T02:51:00Z</dcterms:modified>
</cp:coreProperties>
</file>